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EB3" w:rsidRPr="002F3563" w:rsidRDefault="002F3563" w:rsidP="002F3563">
      <w:pPr>
        <w:jc w:val="center"/>
        <w:rPr>
          <w:b/>
          <w:sz w:val="36"/>
        </w:rPr>
      </w:pPr>
      <w:r w:rsidRPr="002F3563">
        <w:rPr>
          <w:b/>
          <w:sz w:val="36"/>
        </w:rPr>
        <w:t>Project Design</w:t>
      </w:r>
    </w:p>
    <w:p w:rsidR="002F3563" w:rsidRPr="007B156B" w:rsidRDefault="002F3563" w:rsidP="002F3563">
      <w:pPr>
        <w:rPr>
          <w:rFonts w:cstheme="minorHAnsi"/>
          <w:b/>
          <w:sz w:val="28"/>
        </w:rPr>
      </w:pPr>
      <w:r w:rsidRPr="007B156B">
        <w:rPr>
          <w:rFonts w:cstheme="minorHAnsi"/>
          <w:b/>
          <w:sz w:val="28"/>
        </w:rPr>
        <w:t>Data Structures</w:t>
      </w:r>
    </w:p>
    <w:p w:rsidR="002F3563" w:rsidRPr="007B156B" w:rsidRDefault="00E7344D" w:rsidP="002F3563">
      <w:pPr>
        <w:rPr>
          <w:rFonts w:cstheme="minorHAnsi"/>
        </w:rPr>
      </w:pPr>
      <w:r>
        <w:rPr>
          <w:rFonts w:cstheme="minorHAnsi"/>
        </w:rPr>
        <w:t>Game B</w:t>
      </w:r>
      <w:r w:rsidR="002F3563" w:rsidRPr="007B156B">
        <w:rPr>
          <w:rFonts w:cstheme="minorHAnsi"/>
        </w:rPr>
        <w:t>oard: 2-</w:t>
      </w:r>
      <w:r>
        <w:rPr>
          <w:rFonts w:cstheme="minorHAnsi"/>
        </w:rPr>
        <w:t>D</w:t>
      </w:r>
      <w:r w:rsidR="002F3563" w:rsidRPr="007B156B">
        <w:rPr>
          <w:rFonts w:cstheme="minorHAnsi"/>
        </w:rPr>
        <w:t xml:space="preserve">imensional </w:t>
      </w:r>
      <w:r>
        <w:rPr>
          <w:rFonts w:cstheme="minorHAnsi"/>
        </w:rPr>
        <w:t>I</w:t>
      </w:r>
      <w:r w:rsidR="002F3563" w:rsidRPr="007B156B">
        <w:rPr>
          <w:rFonts w:cstheme="minorHAnsi"/>
        </w:rPr>
        <w:t xml:space="preserve">nteger </w:t>
      </w:r>
      <w:r>
        <w:rPr>
          <w:rFonts w:cstheme="minorHAnsi"/>
        </w:rPr>
        <w:t>A</w:t>
      </w:r>
      <w:r w:rsidR="002F3563" w:rsidRPr="007B156B">
        <w:rPr>
          <w:rFonts w:cstheme="minorHAnsi"/>
        </w:rPr>
        <w:t>rray.</w:t>
      </w:r>
    </w:p>
    <w:p w:rsidR="002F3563" w:rsidRPr="007B156B" w:rsidRDefault="002F3563" w:rsidP="002F3563">
      <w:pPr>
        <w:rPr>
          <w:rFonts w:cstheme="minorHAnsi"/>
        </w:rPr>
      </w:pPr>
      <w:r w:rsidRPr="007B156B">
        <w:rPr>
          <w:rFonts w:cstheme="minorHAnsi"/>
        </w:rPr>
        <w:t xml:space="preserve">The game board that contains all user activity will be represented with a 2-dimensional integer array. </w:t>
      </w:r>
      <w:r w:rsidR="00B52CC5">
        <w:rPr>
          <w:rFonts w:cstheme="minorHAnsi"/>
        </w:rPr>
        <w:t xml:space="preserve">It is expected to be 20 by </w:t>
      </w:r>
      <w:r w:rsidR="00D9403B">
        <w:rPr>
          <w:rFonts w:cstheme="minorHAnsi"/>
        </w:rPr>
        <w:t>4</w:t>
      </w:r>
      <w:r w:rsidR="00B52CC5">
        <w:rPr>
          <w:rFonts w:cstheme="minorHAnsi"/>
        </w:rPr>
        <w:t xml:space="preserve">0. </w:t>
      </w:r>
      <w:r w:rsidRPr="007B156B">
        <w:rPr>
          <w:rFonts w:cstheme="minorHAnsi"/>
        </w:rPr>
        <w:t xml:space="preserve">Different integers will represent different game elements, and will be translated to characters when printing to the screen.  </w:t>
      </w:r>
    </w:p>
    <w:p w:rsidR="007B156B" w:rsidRPr="007B156B" w:rsidRDefault="007B156B" w:rsidP="002F3563">
      <w:pPr>
        <w:rPr>
          <w:rFonts w:cstheme="minorHAnsi"/>
        </w:rPr>
        <w:sectPr w:rsidR="007B156B" w:rsidRPr="007B156B">
          <w:headerReference w:type="default" r:id="rId8"/>
          <w:pgSz w:w="12240" w:h="15840"/>
          <w:pgMar w:top="1440" w:right="1440" w:bottom="1440" w:left="1440" w:header="720" w:footer="720" w:gutter="0"/>
          <w:cols w:space="720"/>
          <w:docGrid w:linePitch="360"/>
        </w:sectPr>
      </w:pPr>
    </w:p>
    <w:p w:rsidR="002F3563" w:rsidRPr="007B156B" w:rsidRDefault="002F3563" w:rsidP="002F3563">
      <w:pPr>
        <w:rPr>
          <w:rFonts w:cstheme="minorHAnsi"/>
        </w:rPr>
      </w:pPr>
      <w:r w:rsidRPr="007B156B">
        <w:rPr>
          <w:rFonts w:cstheme="minorHAnsi"/>
        </w:rPr>
        <w:tab/>
        <w:t>Elements:</w:t>
      </w:r>
    </w:p>
    <w:p w:rsidR="002F3563" w:rsidRPr="007B156B" w:rsidRDefault="002F3563" w:rsidP="002F3563">
      <w:pPr>
        <w:rPr>
          <w:rFonts w:cstheme="minorHAnsi"/>
        </w:rPr>
      </w:pPr>
      <w:r w:rsidRPr="007B156B">
        <w:rPr>
          <w:rFonts w:cstheme="minorHAnsi"/>
        </w:rPr>
        <w:tab/>
      </w:r>
      <w:r w:rsidRPr="007B156B">
        <w:rPr>
          <w:rFonts w:cstheme="minorHAnsi"/>
        </w:rPr>
        <w:tab/>
        <w:t>0 – Empty Board Space</w:t>
      </w:r>
    </w:p>
    <w:p w:rsidR="002F3563" w:rsidRPr="007B156B" w:rsidRDefault="002F3563" w:rsidP="002F3563">
      <w:pPr>
        <w:rPr>
          <w:rFonts w:cstheme="minorHAnsi"/>
        </w:rPr>
      </w:pPr>
      <w:r w:rsidRPr="007B156B">
        <w:rPr>
          <w:rFonts w:cstheme="minorHAnsi"/>
        </w:rPr>
        <w:tab/>
      </w:r>
      <w:r w:rsidRPr="007B156B">
        <w:rPr>
          <w:rFonts w:cstheme="minorHAnsi"/>
        </w:rPr>
        <w:tab/>
        <w:t xml:space="preserve">1 – </w:t>
      </w:r>
      <w:r w:rsidR="007B156B" w:rsidRPr="007B156B">
        <w:rPr>
          <w:rFonts w:cstheme="minorHAnsi"/>
        </w:rPr>
        <w:t>Player Unit</w:t>
      </w:r>
    </w:p>
    <w:p w:rsidR="002F3563" w:rsidRPr="007B156B" w:rsidRDefault="002F3563" w:rsidP="002F3563">
      <w:pPr>
        <w:rPr>
          <w:rFonts w:cstheme="minorHAnsi"/>
        </w:rPr>
      </w:pPr>
      <w:r w:rsidRPr="007B156B">
        <w:rPr>
          <w:rFonts w:cstheme="minorHAnsi"/>
        </w:rPr>
        <w:tab/>
      </w:r>
      <w:r w:rsidRPr="007B156B">
        <w:rPr>
          <w:rFonts w:cstheme="minorHAnsi"/>
        </w:rPr>
        <w:tab/>
        <w:t xml:space="preserve">2 – </w:t>
      </w:r>
      <w:r w:rsidR="007B156B" w:rsidRPr="007B156B">
        <w:rPr>
          <w:rFonts w:cstheme="minorHAnsi"/>
        </w:rPr>
        <w:t>Enemy Unit</w:t>
      </w:r>
    </w:p>
    <w:p w:rsidR="007B156B" w:rsidRPr="007B156B" w:rsidRDefault="007B156B" w:rsidP="002F3563">
      <w:pPr>
        <w:rPr>
          <w:rFonts w:cstheme="minorHAnsi"/>
        </w:rPr>
      </w:pPr>
      <w:r w:rsidRPr="007B156B">
        <w:rPr>
          <w:rFonts w:cstheme="minorHAnsi"/>
        </w:rPr>
        <w:tab/>
      </w:r>
      <w:r w:rsidRPr="007B156B">
        <w:rPr>
          <w:rFonts w:cstheme="minorHAnsi"/>
        </w:rPr>
        <w:tab/>
        <w:t>3 – Full Cover</w:t>
      </w:r>
    </w:p>
    <w:p w:rsidR="007B156B" w:rsidRPr="007B156B" w:rsidRDefault="007B156B" w:rsidP="002F3563">
      <w:pPr>
        <w:rPr>
          <w:rFonts w:cstheme="minorHAnsi"/>
        </w:rPr>
      </w:pPr>
      <w:r w:rsidRPr="007B156B">
        <w:rPr>
          <w:rFonts w:cstheme="minorHAnsi"/>
        </w:rPr>
        <w:tab/>
      </w:r>
      <w:r w:rsidRPr="007B156B">
        <w:rPr>
          <w:rFonts w:cstheme="minorHAnsi"/>
        </w:rPr>
        <w:tab/>
        <w:t>4 – Half Cover</w:t>
      </w:r>
    </w:p>
    <w:p w:rsidR="007B156B" w:rsidRPr="007B156B" w:rsidRDefault="007B156B" w:rsidP="002F3563">
      <w:pPr>
        <w:rPr>
          <w:rFonts w:cstheme="minorHAnsi"/>
        </w:rPr>
      </w:pPr>
      <w:r w:rsidRPr="007B156B">
        <w:rPr>
          <w:rFonts w:cstheme="minorHAnsi"/>
        </w:rPr>
        <w:br w:type="column"/>
      </w:r>
      <w:r w:rsidRPr="007B156B">
        <w:rPr>
          <w:rFonts w:cstheme="minorHAnsi"/>
        </w:rPr>
        <w:t>Translation:</w:t>
      </w:r>
    </w:p>
    <w:p w:rsidR="007B156B" w:rsidRDefault="007B156B" w:rsidP="002F3563">
      <w:pPr>
        <w:rPr>
          <w:rFonts w:cstheme="minorHAnsi"/>
        </w:rPr>
      </w:pPr>
      <w:r w:rsidRPr="007B156B">
        <w:rPr>
          <w:rFonts w:cstheme="minorHAnsi"/>
        </w:rPr>
        <w:tab/>
        <w:t>0 –  _</w:t>
      </w:r>
      <w:r>
        <w:rPr>
          <w:rFonts w:cstheme="minorHAnsi"/>
        </w:rPr>
        <w:t xml:space="preserve"> (Underscore)</w:t>
      </w:r>
    </w:p>
    <w:p w:rsidR="007B156B" w:rsidRDefault="007B156B" w:rsidP="002F3563">
      <w:pPr>
        <w:rPr>
          <w:rFonts w:cstheme="minorHAnsi"/>
        </w:rPr>
      </w:pPr>
      <w:r>
        <w:rPr>
          <w:rFonts w:cstheme="minorHAnsi"/>
        </w:rPr>
        <w:tab/>
        <w:t>1 – X (The letter X)</w:t>
      </w:r>
    </w:p>
    <w:p w:rsidR="007B156B" w:rsidRPr="007B156B" w:rsidRDefault="007B156B" w:rsidP="002F3563">
      <w:pPr>
        <w:rPr>
          <w:rFonts w:cstheme="minorHAnsi"/>
        </w:rPr>
      </w:pPr>
      <w:r>
        <w:rPr>
          <w:rFonts w:cstheme="minorHAnsi"/>
        </w:rPr>
        <w:tab/>
        <w:t>2 – A (The letter A)</w:t>
      </w:r>
    </w:p>
    <w:p w:rsidR="007B156B" w:rsidRPr="007B156B" w:rsidRDefault="007B156B" w:rsidP="007B156B">
      <w:pPr>
        <w:rPr>
          <w:rFonts w:eastAsia="DengXian" w:cstheme="minorHAnsi"/>
          <w:lang w:eastAsia="zh-CN"/>
        </w:rPr>
      </w:pPr>
      <w:r w:rsidRPr="007B156B">
        <w:rPr>
          <w:rFonts w:cstheme="minorHAnsi"/>
        </w:rPr>
        <w:tab/>
        <w:t xml:space="preserve">3 –  </w:t>
      </w:r>
      <w:r>
        <w:rPr>
          <w:rFonts w:ascii="Arial" w:eastAsiaTheme="minorHAnsi" w:hAnsi="Arial" w:cs="Arial"/>
          <w:lang w:eastAsia="zh-CN"/>
        </w:rPr>
        <w:t>░</w:t>
      </w:r>
      <w:r w:rsidRPr="007B156B">
        <w:rPr>
          <w:rFonts w:eastAsia="DengXian" w:cstheme="minorHAnsi"/>
          <w:lang w:eastAsia="zh-CN"/>
        </w:rPr>
        <w:t xml:space="preserve"> (ASCII </w:t>
      </w:r>
      <w:r>
        <w:rPr>
          <w:rFonts w:eastAsia="DengXian" w:cstheme="minorHAnsi"/>
          <w:lang w:eastAsia="zh-CN"/>
        </w:rPr>
        <w:t>176</w:t>
      </w:r>
      <w:r w:rsidRPr="007B156B">
        <w:rPr>
          <w:rFonts w:eastAsia="DengXian" w:cstheme="minorHAnsi"/>
          <w:lang w:eastAsia="zh-CN"/>
        </w:rPr>
        <w:t>)</w:t>
      </w:r>
    </w:p>
    <w:p w:rsidR="007B156B" w:rsidRPr="007B156B" w:rsidRDefault="007B156B" w:rsidP="007B156B">
      <w:pPr>
        <w:rPr>
          <w:rFonts w:cstheme="minorHAnsi"/>
          <w:lang w:eastAsia="zh-CN"/>
        </w:rPr>
      </w:pPr>
      <w:r w:rsidRPr="007B156B">
        <w:rPr>
          <w:rFonts w:cstheme="minorHAnsi"/>
        </w:rPr>
        <w:tab/>
        <w:t xml:space="preserve">4 – </w:t>
      </w:r>
      <w:r w:rsidRPr="007B156B">
        <w:rPr>
          <w:rFonts w:ascii="Arial" w:hAnsi="Arial" w:cs="Arial"/>
          <w:lang w:eastAsia="zh-CN"/>
        </w:rPr>
        <w:t>▄</w:t>
      </w:r>
      <w:r w:rsidRPr="007B156B">
        <w:rPr>
          <w:rFonts w:cstheme="minorHAnsi"/>
          <w:lang w:eastAsia="zh-CN"/>
        </w:rPr>
        <w:t xml:space="preserve"> (ASCII 220)</w:t>
      </w:r>
    </w:p>
    <w:p w:rsidR="007B156B" w:rsidRDefault="007B156B" w:rsidP="007B156B"/>
    <w:p w:rsidR="007B156B" w:rsidRDefault="007B156B" w:rsidP="007B156B">
      <w:pPr>
        <w:sectPr w:rsidR="007B156B" w:rsidSect="007B156B">
          <w:type w:val="continuous"/>
          <w:pgSz w:w="12240" w:h="15840"/>
          <w:pgMar w:top="1440" w:right="1440" w:bottom="1440" w:left="1440" w:header="720" w:footer="720" w:gutter="0"/>
          <w:cols w:num="2" w:space="720"/>
          <w:docGrid w:linePitch="360"/>
        </w:sectPr>
      </w:pPr>
    </w:p>
    <w:p w:rsidR="002F3563" w:rsidRPr="002F3563" w:rsidRDefault="00E7344D" w:rsidP="002F3563">
      <w:r>
        <w:t>Unit: Data Structure</w:t>
      </w:r>
    </w:p>
    <w:p w:rsidR="002F3563" w:rsidRDefault="00E7344D">
      <w:r>
        <w:t>Each unit controlled by the player</w:t>
      </w:r>
      <w:r w:rsidR="00065CDA">
        <w:t xml:space="preserve"> or enemy</w:t>
      </w:r>
      <w:r>
        <w:t xml:space="preserve"> will have a set of stats associated with them. These stats are health, </w:t>
      </w:r>
      <w:r w:rsidR="00065CDA">
        <w:t>location,</w:t>
      </w:r>
      <w:r w:rsidR="00E2539E">
        <w:t xml:space="preserve"> </w:t>
      </w:r>
      <w:r w:rsidR="009D2701">
        <w:t>action points,</w:t>
      </w:r>
      <w:r w:rsidR="00065CDA">
        <w:t xml:space="preserve"> </w:t>
      </w:r>
      <w:r>
        <w:t>aim,</w:t>
      </w:r>
      <w:r w:rsidR="00824315">
        <w:t xml:space="preserve"> grenades,</w:t>
      </w:r>
      <w:r>
        <w:t xml:space="preserve"> and mobility. </w:t>
      </w:r>
    </w:p>
    <w:p w:rsidR="00065CDA" w:rsidRDefault="00065CDA">
      <w:r>
        <w:t>Each team will have a separate array of units.</w:t>
      </w:r>
      <w:r w:rsidR="0081515A">
        <w:t xml:space="preserve"> They player team gets 6 </w:t>
      </w:r>
      <w:proofErr w:type="gramStart"/>
      <w:r w:rsidR="0081515A">
        <w:t>units,</w:t>
      </w:r>
      <w:proofErr w:type="gramEnd"/>
      <w:r w:rsidR="0081515A">
        <w:t xml:space="preserve"> the enemy team gets 10.</w:t>
      </w:r>
    </w:p>
    <w:p w:rsidR="00824315" w:rsidRDefault="00824315" w:rsidP="00E7344D">
      <w:pPr>
        <w:ind w:left="720"/>
      </w:pPr>
      <w:r>
        <w:t>Name: The unit’</w:t>
      </w:r>
      <w:r w:rsidR="00384670">
        <w:t xml:space="preserve">s </w:t>
      </w:r>
      <w:r>
        <w:t>first and last name</w:t>
      </w:r>
      <w:r w:rsidR="00384670">
        <w:t xml:space="preserve"> followed by a unit class</w:t>
      </w:r>
      <w:r>
        <w:t>.</w:t>
      </w:r>
      <w:r w:rsidR="00384670">
        <w:t xml:space="preserve"> Unit class gives the player a hint as to how to use the unit.</w:t>
      </w:r>
      <w:r w:rsidR="00E2539E">
        <w:t xml:space="preserve"> I.E. Grenadier, </w:t>
      </w:r>
      <w:r w:rsidR="00B44357">
        <w:t>Scout, Sniper.</w:t>
      </w:r>
    </w:p>
    <w:p w:rsidR="00E7344D" w:rsidRDefault="00E7344D" w:rsidP="00E7344D">
      <w:pPr>
        <w:ind w:left="720"/>
      </w:pPr>
      <w:r>
        <w:t>Health: Dictates unit’s remaining hit points, and is an integer between 5 and 10. Hit points are lost when an enemy attack is successful. When this count is zero, the unit is considered dead and can no longer be controlled by the player. When this is the case the unit will be removed from the game board.</w:t>
      </w:r>
    </w:p>
    <w:p w:rsidR="00065CDA" w:rsidRDefault="00065CDA" w:rsidP="00E7344D">
      <w:pPr>
        <w:ind w:left="720"/>
      </w:pPr>
      <w:r>
        <w:t xml:space="preserve">Location: Stores </w:t>
      </w:r>
      <w:r w:rsidR="00BA1078">
        <w:t>unit’s</w:t>
      </w:r>
      <w:r>
        <w:t xml:space="preserve"> current location.</w:t>
      </w:r>
    </w:p>
    <w:p w:rsidR="009D2701" w:rsidRDefault="009D2701" w:rsidP="00E7344D">
      <w:pPr>
        <w:ind w:left="720"/>
      </w:pPr>
      <w:r>
        <w:t>Action points: All units get two action points. Moving costs 1 action, shooting costs 2 actions, throwing a grenade costs 2 actions. Action points will be processed in such a way that Units can move then shoot, but not shoot then move. If the unit has zero or fewer action points, they will be prohibited from doing any other actions until the next turn.</w:t>
      </w:r>
    </w:p>
    <w:p w:rsidR="007C1FE7" w:rsidRDefault="00E7344D" w:rsidP="00E7344D">
      <w:pPr>
        <w:ind w:left="720"/>
      </w:pPr>
      <w:r>
        <w:t xml:space="preserve">Aim: Aim dictates the likelihood of the unit hitting its target, and is an integer between </w:t>
      </w:r>
      <w:r w:rsidR="007C1FE7">
        <w:t xml:space="preserve">80 </w:t>
      </w:r>
      <w:r>
        <w:t>and 100. The percentage change to hit a target</w:t>
      </w:r>
      <w:r w:rsidR="007C1FE7">
        <w:t xml:space="preserve"> for all units</w:t>
      </w:r>
      <w:r>
        <w:t xml:space="preserve"> is calculated as (</w:t>
      </w:r>
      <w:r w:rsidR="007C1FE7">
        <w:t>Aim -  2 * D</w:t>
      </w:r>
      <w:r>
        <w:t xml:space="preserve">istance </w:t>
      </w:r>
      <w:r w:rsidR="007C1FE7">
        <w:t>–</w:t>
      </w:r>
      <w:r>
        <w:t xml:space="preserve"> </w:t>
      </w:r>
      <w:r w:rsidR="007C1FE7">
        <w:t>C</w:t>
      </w:r>
      <w:r>
        <w:t>over</w:t>
      </w:r>
      <w:r w:rsidR="007C1FE7">
        <w:t xml:space="preserve"> Bonus</w:t>
      </w:r>
      <w:r>
        <w:t>)</w:t>
      </w:r>
      <w:r w:rsidR="007C1FE7">
        <w:t xml:space="preserve">. If negative, the shot will miss. </w:t>
      </w:r>
    </w:p>
    <w:p w:rsidR="00E7344D" w:rsidRDefault="007C1FE7" w:rsidP="007C1FE7">
      <w:pPr>
        <w:ind w:left="1440"/>
      </w:pPr>
      <w:r>
        <w:lastRenderedPageBreak/>
        <w:t xml:space="preserve">Distance is calculated as </w:t>
      </w:r>
      <w:proofErr w:type="gramStart"/>
      <w:r>
        <w:t>sqrt(</w:t>
      </w:r>
      <w:proofErr w:type="gramEnd"/>
      <w:r>
        <w:t>distance in rows^2 + distance in columns^2). The largest possible value for this calculation is 14.14, as units have a sight range of 10 squares in each direction.</w:t>
      </w:r>
    </w:p>
    <w:p w:rsidR="007C1FE7" w:rsidRDefault="007C1FE7" w:rsidP="007C1FE7">
      <w:pPr>
        <w:ind w:left="1440"/>
      </w:pPr>
      <w:r>
        <w:t>Cover bonus is 30 for half cover, 50 for full cover. These bonuses are granted if and only if a full or half cover tile is between the attacker and defender, and the defender is next to that tile.</w:t>
      </w:r>
    </w:p>
    <w:p w:rsidR="00824315" w:rsidRDefault="00824315" w:rsidP="00824315">
      <w:pPr>
        <w:ind w:left="720"/>
      </w:pPr>
      <w:r>
        <w:t>Grenades: Grenades is the number of grenades the unit is carrying. Grenades destroy the environment in a 3 x 3 area where they land, and are guaranteed to do 3 damage to ALL units in range.</w:t>
      </w:r>
      <w:r w:rsidR="0081515A">
        <w:t xml:space="preserve"> Enemy units don’t get grenades.</w:t>
      </w:r>
    </w:p>
    <w:p w:rsidR="007C1FE7" w:rsidRDefault="007C1FE7" w:rsidP="007C1FE7">
      <w:pPr>
        <w:ind w:left="720"/>
      </w:pPr>
      <w:r>
        <w:t>Mobility: Mobility dictates how many spaces a unit can move instead of firing. Spaces are counted as the change in rows + the change in columns. Units will not move diagonally to get to a new location.</w:t>
      </w:r>
    </w:p>
    <w:p w:rsidR="00BD12D0" w:rsidRDefault="00BD12D0" w:rsidP="007C1FE7">
      <w:pPr>
        <w:ind w:left="720"/>
      </w:pPr>
      <w:r>
        <w:t>Ammo: how many shots the unit can take before reloading. Reloading costs 1 ap.</w:t>
      </w:r>
      <w:bookmarkStart w:id="0" w:name="_GoBack"/>
      <w:bookmarkEnd w:id="0"/>
    </w:p>
    <w:p w:rsidR="00065CDA" w:rsidRDefault="00065CDA" w:rsidP="00065CDA">
      <w:pPr>
        <w:rPr>
          <w:b/>
          <w:sz w:val="28"/>
        </w:rPr>
      </w:pPr>
      <w:r>
        <w:rPr>
          <w:b/>
          <w:sz w:val="28"/>
        </w:rPr>
        <w:t>Flow of Control</w:t>
      </w:r>
    </w:p>
    <w:p w:rsidR="00065CDA" w:rsidRDefault="00065CDA" w:rsidP="00065CDA">
      <w:r>
        <w:t>At the start of the game a splash screen will display with the game’s logo followed by a “Press enter to continue prompt”.</w:t>
      </w:r>
    </w:p>
    <w:p w:rsidR="00B52CC5" w:rsidRPr="00B52CC5" w:rsidRDefault="00B52CC5" w:rsidP="00B52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rPr>
      </w:pPr>
      <w:r w:rsidRPr="00B52CC5">
        <w:rPr>
          <w:rFonts w:ascii="Courier New" w:eastAsia="Times New Roman" w:hAnsi="Courier New" w:cs="Courier New"/>
          <w:color w:val="000000"/>
          <w:sz w:val="20"/>
          <w:szCs w:val="20"/>
        </w:rPr>
        <w:t xml:space="preserve">   _____             _____    ____    __  __ </w:t>
      </w:r>
    </w:p>
    <w:p w:rsidR="00B52CC5" w:rsidRPr="00B52CC5" w:rsidRDefault="00B52CC5" w:rsidP="00B52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rPr>
      </w:pPr>
      <w:r w:rsidRPr="00B52CC5">
        <w:rPr>
          <w:rFonts w:ascii="Courier New" w:eastAsia="Times New Roman" w:hAnsi="Courier New" w:cs="Courier New"/>
          <w:color w:val="000000"/>
          <w:sz w:val="20"/>
          <w:szCs w:val="20"/>
        </w:rPr>
        <w:t xml:space="preserve">  / ____|           / ____|  / __ \  |  \/  |</w:t>
      </w:r>
    </w:p>
    <w:p w:rsidR="00B52CC5" w:rsidRPr="00B52CC5" w:rsidRDefault="00B52CC5" w:rsidP="00B52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rPr>
      </w:pPr>
      <w:r w:rsidRPr="00B52CC5">
        <w:rPr>
          <w:rFonts w:ascii="Courier New" w:eastAsia="Times New Roman" w:hAnsi="Courier New" w:cs="Courier New"/>
          <w:color w:val="000000"/>
          <w:sz w:val="20"/>
          <w:szCs w:val="20"/>
        </w:rPr>
        <w:t xml:space="preserve"> | |       ______  | |      | |  | | | \  / |</w:t>
      </w:r>
    </w:p>
    <w:p w:rsidR="00B52CC5" w:rsidRPr="00B52CC5" w:rsidRDefault="00B52CC5" w:rsidP="00B52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rPr>
      </w:pPr>
      <w:r w:rsidRPr="00B52CC5">
        <w:rPr>
          <w:rFonts w:ascii="Courier New" w:eastAsia="Times New Roman" w:hAnsi="Courier New" w:cs="Courier New"/>
          <w:color w:val="000000"/>
          <w:sz w:val="20"/>
          <w:szCs w:val="20"/>
        </w:rPr>
        <w:t xml:space="preserve"> | |      |______| | |      | |  | | | |\/| |</w:t>
      </w:r>
    </w:p>
    <w:p w:rsidR="00B52CC5" w:rsidRPr="00B52CC5" w:rsidRDefault="00B52CC5" w:rsidP="00B52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rPr>
      </w:pPr>
      <w:r w:rsidRPr="00B52CC5">
        <w:rPr>
          <w:rFonts w:ascii="Courier New" w:eastAsia="Times New Roman" w:hAnsi="Courier New" w:cs="Courier New"/>
          <w:color w:val="000000"/>
          <w:sz w:val="20"/>
          <w:szCs w:val="20"/>
        </w:rPr>
        <w:t xml:space="preserve"> | |____           | |____  | |__| | | |  | |</w:t>
      </w:r>
    </w:p>
    <w:p w:rsidR="00B52CC5" w:rsidRDefault="00B52CC5" w:rsidP="00B52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rPr>
      </w:pPr>
      <w:r w:rsidRPr="00B52CC5">
        <w:rPr>
          <w:rFonts w:ascii="Courier New" w:eastAsia="Times New Roman" w:hAnsi="Courier New" w:cs="Courier New"/>
          <w:color w:val="000000"/>
          <w:sz w:val="20"/>
          <w:szCs w:val="20"/>
        </w:rPr>
        <w:t xml:space="preserve">  \_____|           \_____|  \____/  |_|  |_|</w:t>
      </w:r>
    </w:p>
    <w:p w:rsidR="00B52CC5" w:rsidRDefault="00B52CC5" w:rsidP="00B52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Press enter to Continue…</w:t>
      </w:r>
    </w:p>
    <w:p w:rsidR="00B52CC5" w:rsidRDefault="00B52CC5" w:rsidP="00B52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eastAsia="Times New Roman" w:cstheme="minorHAnsi"/>
          <w:color w:val="000000"/>
          <w:szCs w:val="20"/>
        </w:rPr>
      </w:pPr>
      <w:r>
        <w:rPr>
          <w:rFonts w:eastAsia="Times New Roman" w:cstheme="minorHAnsi"/>
          <w:color w:val="000000"/>
          <w:szCs w:val="20"/>
        </w:rPr>
        <w:t>After the user starts the game, the game board</w:t>
      </w:r>
      <w:r w:rsidR="00A451E1">
        <w:rPr>
          <w:rFonts w:eastAsia="Times New Roman" w:cstheme="minorHAnsi"/>
          <w:color w:val="000000"/>
          <w:szCs w:val="20"/>
        </w:rPr>
        <w:t xml:space="preserve"> populated </w:t>
      </w:r>
      <w:proofErr w:type="gramStart"/>
      <w:r w:rsidR="00A451E1">
        <w:rPr>
          <w:rFonts w:eastAsia="Times New Roman" w:cstheme="minorHAnsi"/>
          <w:color w:val="000000"/>
          <w:szCs w:val="20"/>
        </w:rPr>
        <w:t>according to</w:t>
      </w:r>
      <w:proofErr w:type="gramEnd"/>
      <w:r w:rsidR="00A451E1">
        <w:rPr>
          <w:rFonts w:eastAsia="Times New Roman" w:cstheme="minorHAnsi"/>
          <w:color w:val="000000"/>
          <w:szCs w:val="20"/>
        </w:rPr>
        <w:t xml:space="preserve"> </w:t>
      </w:r>
      <w:r>
        <w:rPr>
          <w:rFonts w:eastAsia="Times New Roman" w:cstheme="minorHAnsi"/>
          <w:color w:val="000000"/>
          <w:szCs w:val="20"/>
        </w:rPr>
        <w:t>a text file</w:t>
      </w:r>
      <w:r w:rsidR="00A451E1">
        <w:rPr>
          <w:rFonts w:eastAsia="Times New Roman" w:cstheme="minorHAnsi"/>
          <w:color w:val="000000"/>
          <w:szCs w:val="20"/>
        </w:rPr>
        <w:t>,</w:t>
      </w:r>
      <w:r>
        <w:rPr>
          <w:rFonts w:eastAsia="Times New Roman" w:cstheme="minorHAnsi"/>
          <w:color w:val="000000"/>
          <w:szCs w:val="20"/>
        </w:rPr>
        <w:t xml:space="preserve"> </w:t>
      </w:r>
      <w:proofErr w:type="spellStart"/>
      <w:r>
        <w:rPr>
          <w:rFonts w:eastAsia="Times New Roman" w:cstheme="minorHAnsi"/>
          <w:color w:val="000000"/>
          <w:szCs w:val="20"/>
        </w:rPr>
        <w:t>board.config</w:t>
      </w:r>
      <w:proofErr w:type="spellEnd"/>
      <w:r w:rsidR="00A451E1">
        <w:rPr>
          <w:rFonts w:eastAsia="Times New Roman" w:cstheme="minorHAnsi"/>
          <w:color w:val="000000"/>
          <w:szCs w:val="20"/>
        </w:rPr>
        <w:t xml:space="preserve">. The player’s squad will be filled </w:t>
      </w:r>
      <w:proofErr w:type="gramStart"/>
      <w:r w:rsidR="00A451E1">
        <w:rPr>
          <w:rFonts w:eastAsia="Times New Roman" w:cstheme="minorHAnsi"/>
          <w:color w:val="000000"/>
          <w:szCs w:val="20"/>
        </w:rPr>
        <w:t>according to</w:t>
      </w:r>
      <w:proofErr w:type="gramEnd"/>
      <w:r w:rsidR="00A451E1">
        <w:rPr>
          <w:rFonts w:eastAsia="Times New Roman" w:cstheme="minorHAnsi"/>
          <w:color w:val="000000"/>
          <w:szCs w:val="20"/>
        </w:rPr>
        <w:t xml:space="preserve"> a text file </w:t>
      </w:r>
      <w:proofErr w:type="spellStart"/>
      <w:r w:rsidR="00A451E1">
        <w:rPr>
          <w:rFonts w:eastAsia="Times New Roman" w:cstheme="minorHAnsi"/>
          <w:color w:val="000000"/>
          <w:szCs w:val="20"/>
        </w:rPr>
        <w:t>squad.config</w:t>
      </w:r>
      <w:proofErr w:type="spellEnd"/>
      <w:r w:rsidR="00A451E1">
        <w:rPr>
          <w:rFonts w:eastAsia="Times New Roman" w:cstheme="minorHAnsi"/>
          <w:color w:val="000000"/>
          <w:szCs w:val="20"/>
        </w:rPr>
        <w:t>.</w:t>
      </w:r>
      <w:r w:rsidR="00D9403B">
        <w:rPr>
          <w:rFonts w:eastAsia="Times New Roman" w:cstheme="minorHAnsi"/>
          <w:color w:val="000000"/>
          <w:szCs w:val="20"/>
        </w:rPr>
        <w:t xml:space="preserve"> The enemy squad will consist of 10 pre-defined units of </w:t>
      </w:r>
      <w:r w:rsidR="00384670">
        <w:rPr>
          <w:rFonts w:eastAsia="Times New Roman" w:cstheme="minorHAnsi"/>
          <w:color w:val="000000"/>
          <w:szCs w:val="20"/>
        </w:rPr>
        <w:t xml:space="preserve">identical and </w:t>
      </w:r>
      <w:r w:rsidR="00D9403B">
        <w:rPr>
          <w:rFonts w:eastAsia="Times New Roman" w:cstheme="minorHAnsi"/>
          <w:color w:val="000000"/>
          <w:szCs w:val="20"/>
        </w:rPr>
        <w:t>average strength. The player’s squad will have units with a range of attributes</w:t>
      </w:r>
      <w:r w:rsidR="00384670">
        <w:rPr>
          <w:rFonts w:eastAsia="Times New Roman" w:cstheme="minorHAnsi"/>
          <w:color w:val="000000"/>
          <w:szCs w:val="20"/>
        </w:rPr>
        <w:t xml:space="preserve"> that change how the unit should be used.</w:t>
      </w:r>
    </w:p>
    <w:p w:rsidR="0069394A" w:rsidRPr="0069394A" w:rsidRDefault="0069394A" w:rsidP="00B52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eastAsia="Times New Roman" w:cstheme="minorHAnsi"/>
          <w:b/>
          <w:color w:val="000000"/>
          <w:szCs w:val="20"/>
        </w:rPr>
      </w:pPr>
      <w:r w:rsidRPr="0069394A">
        <w:rPr>
          <w:rFonts w:eastAsia="Times New Roman" w:cstheme="minorHAnsi"/>
          <w:b/>
          <w:color w:val="000000"/>
          <w:szCs w:val="20"/>
        </w:rPr>
        <w:t>Player turn</w:t>
      </w:r>
    </w:p>
    <w:p w:rsidR="00BA1078" w:rsidRDefault="00BA1078" w:rsidP="00B52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eastAsia="Times New Roman" w:cstheme="minorHAnsi"/>
          <w:color w:val="000000"/>
          <w:szCs w:val="20"/>
        </w:rPr>
      </w:pPr>
      <w:r>
        <w:rPr>
          <w:rFonts w:eastAsia="Times New Roman" w:cstheme="minorHAnsi"/>
          <w:color w:val="000000"/>
          <w:szCs w:val="20"/>
        </w:rPr>
        <w:t xml:space="preserve">The player always gets the first turn, and must use their units sequentially as they appear in the squad array (unless skipping units and looping around until all units </w:t>
      </w:r>
      <w:r w:rsidR="001E5C86">
        <w:rPr>
          <w:rFonts w:eastAsia="Times New Roman" w:cstheme="minorHAnsi"/>
          <w:color w:val="000000"/>
          <w:szCs w:val="20"/>
        </w:rPr>
        <w:t>have no action points is feasible given time constraints). When a unit is selected, a menu will be printed below the map:</w:t>
      </w:r>
    </w:p>
    <w:p w:rsidR="001E5C86" w:rsidRDefault="001E5C86" w:rsidP="001E5C8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eastAsia="Times New Roman" w:cstheme="minorHAnsi"/>
          <w:color w:val="000000"/>
          <w:szCs w:val="20"/>
        </w:rPr>
      </w:pPr>
      <w:r>
        <w:rPr>
          <w:rFonts w:eastAsia="Times New Roman" w:cstheme="minorHAnsi"/>
          <w:color w:val="000000"/>
          <w:szCs w:val="20"/>
        </w:rPr>
        <w:t>Move unit</w:t>
      </w:r>
    </w:p>
    <w:p w:rsidR="001E5C86" w:rsidRDefault="001E5C86" w:rsidP="001E5C8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eastAsia="Times New Roman" w:cstheme="minorHAnsi"/>
          <w:color w:val="000000"/>
          <w:szCs w:val="20"/>
        </w:rPr>
      </w:pPr>
      <w:r>
        <w:rPr>
          <w:rFonts w:eastAsia="Times New Roman" w:cstheme="minorHAnsi"/>
          <w:color w:val="000000"/>
          <w:szCs w:val="20"/>
        </w:rPr>
        <w:t>Shoot</w:t>
      </w:r>
    </w:p>
    <w:p w:rsidR="001E5C86" w:rsidRDefault="001E5C86" w:rsidP="001E5C8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eastAsia="Times New Roman" w:cstheme="minorHAnsi"/>
          <w:color w:val="000000"/>
          <w:szCs w:val="20"/>
        </w:rPr>
      </w:pPr>
      <w:r>
        <w:rPr>
          <w:rFonts w:eastAsia="Times New Roman" w:cstheme="minorHAnsi"/>
          <w:color w:val="000000"/>
          <w:szCs w:val="20"/>
        </w:rPr>
        <w:t>Throw Grenade</w:t>
      </w:r>
    </w:p>
    <w:p w:rsidR="001E5C86" w:rsidRDefault="001E5C86" w:rsidP="001E5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eastAsia="Times New Roman" w:cstheme="minorHAnsi"/>
          <w:color w:val="000000"/>
          <w:szCs w:val="20"/>
        </w:rPr>
      </w:pPr>
      <w:r>
        <w:rPr>
          <w:rFonts w:eastAsia="Times New Roman" w:cstheme="minorHAnsi"/>
          <w:color w:val="000000"/>
          <w:szCs w:val="20"/>
        </w:rPr>
        <w:lastRenderedPageBreak/>
        <w:t xml:space="preserve">After selecting an option, relevant information will be displayed. Option one will reprint the map with available move spaces marked with a * character, and a prompt to pick a location. </w:t>
      </w:r>
    </w:p>
    <w:p w:rsidR="001E5C86" w:rsidRDefault="001E5C86" w:rsidP="001E5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eastAsia="Times New Roman" w:cstheme="minorHAnsi"/>
          <w:color w:val="000000"/>
          <w:szCs w:val="20"/>
        </w:rPr>
      </w:pPr>
      <w:r>
        <w:rPr>
          <w:rFonts w:eastAsia="Times New Roman" w:cstheme="minorHAnsi"/>
          <w:color w:val="000000"/>
          <w:szCs w:val="20"/>
        </w:rPr>
        <w:t>Option two will generate and display a list of targets in range and % chance to hit each in the form ENEMY (COL, ROW) %X, x being the chance to hit. After a target is chosen the unit’s chance to hit is compared against a random number generation to determine success or failure.</w:t>
      </w:r>
      <w:r w:rsidR="00D729E8">
        <w:rPr>
          <w:rFonts w:eastAsia="Times New Roman" w:cstheme="minorHAnsi"/>
          <w:color w:val="000000"/>
          <w:szCs w:val="20"/>
        </w:rPr>
        <w:t xml:space="preserve"> Every unit does 4 damage </w:t>
      </w:r>
      <w:r w:rsidR="00D729E8">
        <w:rPr>
          <w:rFonts w:ascii="Arial" w:hAnsi="Arial" w:cs="Arial"/>
          <w:color w:val="252525"/>
          <w:sz w:val="21"/>
          <w:szCs w:val="21"/>
          <w:shd w:val="clear" w:color="auto" w:fill="FFFFFF"/>
        </w:rPr>
        <w:t>± 2 depending on a random number generation. The player will be informed as to how much damage they do.</w:t>
      </w:r>
    </w:p>
    <w:p w:rsidR="0069394A" w:rsidRDefault="001E5C86" w:rsidP="00B52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eastAsia="Times New Roman" w:cstheme="minorHAnsi"/>
          <w:color w:val="000000"/>
          <w:szCs w:val="20"/>
        </w:rPr>
      </w:pPr>
      <w:r>
        <w:rPr>
          <w:rFonts w:eastAsia="Times New Roman" w:cstheme="minorHAnsi"/>
          <w:color w:val="000000"/>
          <w:szCs w:val="20"/>
        </w:rPr>
        <w:t xml:space="preserve">Option three is </w:t>
      </w:r>
      <w:proofErr w:type="gramStart"/>
      <w:r>
        <w:rPr>
          <w:rFonts w:eastAsia="Times New Roman" w:cstheme="minorHAnsi"/>
          <w:color w:val="000000"/>
          <w:szCs w:val="20"/>
        </w:rPr>
        <w:t>similar to</w:t>
      </w:r>
      <w:proofErr w:type="gramEnd"/>
      <w:r>
        <w:rPr>
          <w:rFonts w:eastAsia="Times New Roman" w:cstheme="minorHAnsi"/>
          <w:color w:val="000000"/>
          <w:szCs w:val="20"/>
        </w:rPr>
        <w:t xml:space="preserve"> option one. The grenade throw range follows the same rules as the unit move range. After a location is picked the map is updated and redrawn to account for the grenade’s destruction.</w:t>
      </w:r>
    </w:p>
    <w:p w:rsidR="0069394A" w:rsidRDefault="0069394A" w:rsidP="00B52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eastAsia="Times New Roman" w:cstheme="minorHAnsi"/>
          <w:b/>
          <w:color w:val="000000"/>
          <w:szCs w:val="20"/>
        </w:rPr>
      </w:pPr>
      <w:r>
        <w:rPr>
          <w:rFonts w:eastAsia="Times New Roman" w:cstheme="minorHAnsi"/>
          <w:b/>
          <w:color w:val="000000"/>
          <w:szCs w:val="20"/>
        </w:rPr>
        <w:t>Enemy Turn</w:t>
      </w:r>
    </w:p>
    <w:p w:rsidR="00F562A5" w:rsidRDefault="0069394A" w:rsidP="00B52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eastAsia="Times New Roman" w:cstheme="minorHAnsi"/>
          <w:color w:val="000000"/>
          <w:szCs w:val="20"/>
        </w:rPr>
      </w:pPr>
      <w:r>
        <w:rPr>
          <w:rFonts w:eastAsia="Times New Roman" w:cstheme="minorHAnsi"/>
          <w:color w:val="000000"/>
          <w:szCs w:val="20"/>
        </w:rPr>
        <w:t>The enemy will iterate through its squad sequentially. If a unit does not have any targets in range it will move toward the nearest player unit. It will try to end its turn next to the first, best cover it can while moving toward the player’s unit</w:t>
      </w:r>
      <w:r w:rsidR="00AC41C9">
        <w:rPr>
          <w:rFonts w:eastAsia="Times New Roman" w:cstheme="minorHAnsi"/>
          <w:color w:val="000000"/>
          <w:szCs w:val="20"/>
        </w:rPr>
        <w:t xml:space="preserve"> (this will be the most difficult part of the program. If the challenge is too great this is going to be a two-player game). Enemy units that have the option will shoot at the easiest target.</w:t>
      </w:r>
      <w:r w:rsidR="00D729E8">
        <w:rPr>
          <w:rFonts w:eastAsia="Times New Roman" w:cstheme="minorHAnsi"/>
          <w:color w:val="000000"/>
          <w:szCs w:val="20"/>
        </w:rPr>
        <w:t xml:space="preserve"> After each enemy action the player will be informed by an output line and prompted to hit enter to acknowledge. </w:t>
      </w:r>
    </w:p>
    <w:p w:rsidR="00D729E8" w:rsidRDefault="00F562A5" w:rsidP="00B52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eastAsia="Times New Roman" w:cstheme="minorHAnsi"/>
          <w:b/>
          <w:color w:val="000000"/>
          <w:szCs w:val="20"/>
        </w:rPr>
      </w:pPr>
      <w:r>
        <w:rPr>
          <w:rFonts w:eastAsia="Times New Roman" w:cstheme="minorHAnsi"/>
          <w:b/>
          <w:color w:val="000000"/>
          <w:szCs w:val="20"/>
        </w:rPr>
        <w:t xml:space="preserve">End </w:t>
      </w:r>
      <w:r w:rsidR="00D729E8">
        <w:rPr>
          <w:rFonts w:eastAsia="Times New Roman" w:cstheme="minorHAnsi"/>
          <w:b/>
          <w:color w:val="000000"/>
          <w:szCs w:val="20"/>
        </w:rPr>
        <w:t>State</w:t>
      </w:r>
    </w:p>
    <w:p w:rsidR="001721EB" w:rsidRDefault="00D729E8" w:rsidP="00B52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rPr>
      </w:pPr>
      <w:r>
        <w:rPr>
          <w:rFonts w:eastAsia="Times New Roman" w:cstheme="minorHAnsi"/>
          <w:color w:val="000000"/>
          <w:szCs w:val="20"/>
        </w:rPr>
        <w:t>W</w:t>
      </w:r>
      <w:r w:rsidR="001721EB">
        <w:rPr>
          <w:rFonts w:eastAsia="Times New Roman" w:cstheme="minorHAnsi"/>
          <w:color w:val="000000"/>
          <w:szCs w:val="20"/>
        </w:rPr>
        <w:t>hen either side is out of units the game will end, and announce your victory or defeat.</w:t>
      </w:r>
      <w:r w:rsidR="00B52CC5" w:rsidRPr="00B52CC5">
        <w:rPr>
          <w:rFonts w:ascii="Courier New" w:eastAsia="Times New Roman" w:hAnsi="Courier New" w:cs="Courier New"/>
          <w:color w:val="000000"/>
          <w:sz w:val="20"/>
          <w:szCs w:val="20"/>
        </w:rPr>
        <w:t xml:space="preserve"> </w:t>
      </w:r>
    </w:p>
    <w:p w:rsidR="001721EB" w:rsidRDefault="001721EB" w:rsidP="001721EB">
      <w:pPr>
        <w:pStyle w:val="HTMLPreformatted"/>
        <w:shd w:val="clear" w:color="auto" w:fill="FFFFFF"/>
        <w:spacing w:before="225" w:after="225"/>
        <w:rPr>
          <w:color w:val="000000"/>
        </w:rPr>
      </w:pPr>
      <w:r>
        <w:rPr>
          <w:color w:val="000000"/>
        </w:rPr>
        <w:t xml:space="preserve"> __      __  _____    _____   _______    ____    _____   __     __</w:t>
      </w:r>
    </w:p>
    <w:p w:rsidR="001721EB" w:rsidRDefault="001721EB" w:rsidP="001721EB">
      <w:pPr>
        <w:pStyle w:val="HTMLPreformatted"/>
        <w:shd w:val="clear" w:color="auto" w:fill="FFFFFF"/>
        <w:spacing w:before="225" w:after="225"/>
        <w:rPr>
          <w:color w:val="000000"/>
        </w:rPr>
      </w:pPr>
      <w:r>
        <w:rPr>
          <w:color w:val="000000"/>
        </w:rPr>
        <w:t xml:space="preserve"> \ \    / / |_   _|  / ____| |__   __|  / __ \  |  __ \  \ \   / /</w:t>
      </w:r>
    </w:p>
    <w:p w:rsidR="001721EB" w:rsidRDefault="001721EB" w:rsidP="001721EB">
      <w:pPr>
        <w:pStyle w:val="HTMLPreformatted"/>
        <w:shd w:val="clear" w:color="auto" w:fill="FFFFFF"/>
        <w:spacing w:before="225" w:after="225"/>
        <w:rPr>
          <w:color w:val="000000"/>
        </w:rPr>
      </w:pPr>
      <w:r>
        <w:rPr>
          <w:color w:val="000000"/>
        </w:rPr>
        <w:t xml:space="preserve">  \ \  / /    | |   | |         | |    | |  | | | |__) |  \ \_/ / </w:t>
      </w:r>
    </w:p>
    <w:p w:rsidR="001721EB" w:rsidRDefault="001721EB" w:rsidP="001721EB">
      <w:pPr>
        <w:pStyle w:val="HTMLPreformatted"/>
        <w:shd w:val="clear" w:color="auto" w:fill="FFFFFF"/>
        <w:spacing w:before="225" w:after="225"/>
        <w:rPr>
          <w:color w:val="000000"/>
        </w:rPr>
      </w:pPr>
      <w:r>
        <w:rPr>
          <w:color w:val="000000"/>
        </w:rPr>
        <w:t xml:space="preserve">   \ \/ /     | |   | |         | |    | |  | | |  _  /    \   /  </w:t>
      </w:r>
    </w:p>
    <w:p w:rsidR="001721EB" w:rsidRDefault="001721EB" w:rsidP="001721EB">
      <w:pPr>
        <w:pStyle w:val="HTMLPreformatted"/>
        <w:shd w:val="clear" w:color="auto" w:fill="FFFFFF"/>
        <w:spacing w:before="225" w:after="225"/>
        <w:rPr>
          <w:color w:val="000000"/>
        </w:rPr>
      </w:pPr>
      <w:r>
        <w:rPr>
          <w:color w:val="000000"/>
        </w:rPr>
        <w:t xml:space="preserve">    \  /     _| |_  | |____     | |    | |__| | | | \ \     | |   </w:t>
      </w:r>
    </w:p>
    <w:p w:rsidR="001721EB" w:rsidRDefault="001721EB" w:rsidP="001721EB">
      <w:pPr>
        <w:pStyle w:val="HTMLPreformatted"/>
        <w:shd w:val="clear" w:color="auto" w:fill="FFFFFF"/>
        <w:spacing w:before="225" w:after="225"/>
        <w:rPr>
          <w:color w:val="000000"/>
        </w:rPr>
      </w:pPr>
      <w:r>
        <w:rPr>
          <w:color w:val="000000"/>
        </w:rPr>
        <w:t xml:space="preserve">     \/     |_____|  \_____|    |_|     \____/  |_|  \_\    |_|</w:t>
      </w:r>
    </w:p>
    <w:p w:rsidR="001721EB" w:rsidRDefault="001721EB" w:rsidP="001721EB">
      <w:pPr>
        <w:pStyle w:val="HTMLPreformatted"/>
        <w:shd w:val="clear" w:color="auto" w:fill="FFFFFF"/>
        <w:spacing w:before="225" w:after="225"/>
        <w:rPr>
          <w:color w:val="000000"/>
        </w:rPr>
      </w:pPr>
      <w:r>
        <w:rPr>
          <w:color w:val="000000"/>
        </w:rPr>
        <w:t xml:space="preserve">  _____    ______   ______   ______              _______ </w:t>
      </w:r>
    </w:p>
    <w:p w:rsidR="001721EB" w:rsidRDefault="001721EB" w:rsidP="001721EB">
      <w:pPr>
        <w:pStyle w:val="HTMLPreformatted"/>
        <w:shd w:val="clear" w:color="auto" w:fill="FFFFFF"/>
        <w:spacing w:before="225" w:after="225"/>
        <w:rPr>
          <w:color w:val="000000"/>
        </w:rPr>
      </w:pPr>
      <w:r>
        <w:rPr>
          <w:color w:val="000000"/>
        </w:rPr>
        <w:t xml:space="preserve"> |  __ \  |  ____| |  ____| |  ____|     /\     |__   __|</w:t>
      </w:r>
    </w:p>
    <w:p w:rsidR="001721EB" w:rsidRDefault="001721EB" w:rsidP="001721EB">
      <w:pPr>
        <w:pStyle w:val="HTMLPreformatted"/>
        <w:shd w:val="clear" w:color="auto" w:fill="FFFFFF"/>
        <w:spacing w:before="225" w:after="225"/>
        <w:rPr>
          <w:color w:val="000000"/>
        </w:rPr>
      </w:pPr>
      <w:r>
        <w:rPr>
          <w:color w:val="000000"/>
        </w:rPr>
        <w:t xml:space="preserve"> | |  | | | |__    | |__    | |__       /  \       | |   </w:t>
      </w:r>
    </w:p>
    <w:p w:rsidR="001721EB" w:rsidRDefault="001721EB" w:rsidP="001721EB">
      <w:pPr>
        <w:pStyle w:val="HTMLPreformatted"/>
        <w:shd w:val="clear" w:color="auto" w:fill="FFFFFF"/>
        <w:spacing w:before="225" w:after="225"/>
        <w:rPr>
          <w:color w:val="000000"/>
        </w:rPr>
      </w:pPr>
      <w:r>
        <w:rPr>
          <w:color w:val="000000"/>
        </w:rPr>
        <w:t xml:space="preserve"> | |  | | |  __|   |  __|   |  __|     / /\ \      | |   </w:t>
      </w:r>
    </w:p>
    <w:p w:rsidR="001721EB" w:rsidRDefault="001721EB" w:rsidP="001721EB">
      <w:pPr>
        <w:pStyle w:val="HTMLPreformatted"/>
        <w:shd w:val="clear" w:color="auto" w:fill="FFFFFF"/>
        <w:spacing w:before="225" w:after="225"/>
        <w:rPr>
          <w:color w:val="000000"/>
        </w:rPr>
      </w:pPr>
      <w:r>
        <w:rPr>
          <w:color w:val="000000"/>
        </w:rPr>
        <w:t xml:space="preserve"> | |__| | | |____  | |      | |____   / ____ \     | |   </w:t>
      </w:r>
    </w:p>
    <w:p w:rsidR="001721EB" w:rsidRDefault="001721EB" w:rsidP="001721EB">
      <w:pPr>
        <w:pStyle w:val="HTMLPreformatted"/>
        <w:shd w:val="clear" w:color="auto" w:fill="FFFFFF"/>
        <w:spacing w:before="225" w:after="225"/>
        <w:rPr>
          <w:color w:val="000000"/>
        </w:rPr>
      </w:pPr>
      <w:r>
        <w:rPr>
          <w:color w:val="000000"/>
        </w:rPr>
        <w:t xml:space="preserve"> |_____/  |______| |_|      |______| /_/    \_\    |_|   </w:t>
      </w:r>
    </w:p>
    <w:p w:rsidR="00B52CC5" w:rsidRPr="00B52CC5" w:rsidRDefault="001721EB" w:rsidP="001721EB">
      <w:pPr>
        <w:pStyle w:val="HTMLPreformatted"/>
        <w:shd w:val="clear" w:color="auto" w:fill="FFFFFF"/>
        <w:spacing w:before="225" w:after="225"/>
        <w:rPr>
          <w:color w:val="000000"/>
        </w:rPr>
      </w:pPr>
      <w:r>
        <w:rPr>
          <w:color w:val="000000"/>
        </w:rPr>
        <w:t xml:space="preserve">                                                        </w:t>
      </w:r>
      <w:r w:rsidR="00B52CC5" w:rsidRPr="00B52CC5">
        <w:rPr>
          <w:color w:val="000000"/>
        </w:rPr>
        <w:t xml:space="preserve">                    </w:t>
      </w:r>
    </w:p>
    <w:p w:rsidR="00B52CC5" w:rsidRPr="00065CDA" w:rsidRDefault="00B52CC5" w:rsidP="00065CDA"/>
    <w:sectPr w:rsidR="00B52CC5" w:rsidRPr="00065CDA" w:rsidSect="007B156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335" w:rsidRDefault="00267335" w:rsidP="002F3563">
      <w:pPr>
        <w:spacing w:after="0" w:line="240" w:lineRule="auto"/>
      </w:pPr>
      <w:r>
        <w:separator/>
      </w:r>
    </w:p>
  </w:endnote>
  <w:endnote w:type="continuationSeparator" w:id="0">
    <w:p w:rsidR="00267335" w:rsidRDefault="00267335" w:rsidP="002F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335" w:rsidRDefault="00267335" w:rsidP="002F3563">
      <w:pPr>
        <w:spacing w:after="0" w:line="240" w:lineRule="auto"/>
      </w:pPr>
      <w:r>
        <w:separator/>
      </w:r>
    </w:p>
  </w:footnote>
  <w:footnote w:type="continuationSeparator" w:id="0">
    <w:p w:rsidR="00267335" w:rsidRDefault="00267335" w:rsidP="002F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563" w:rsidRDefault="002F3563" w:rsidP="002F3563">
    <w:pPr>
      <w:pStyle w:val="Header"/>
      <w:jc w:val="right"/>
    </w:pPr>
    <w:r>
      <w:t>Nicolas LaCognata</w:t>
    </w:r>
  </w:p>
  <w:p w:rsidR="002F3563" w:rsidRDefault="002F3563" w:rsidP="002F3563">
    <w:pPr>
      <w:pStyle w:val="Header"/>
      <w:jc w:val="right"/>
    </w:pPr>
    <w:r>
      <w:t>COP 3223H</w:t>
    </w:r>
  </w:p>
  <w:p w:rsidR="002F3563" w:rsidRDefault="002F3563" w:rsidP="002F3563">
    <w:pPr>
      <w:pStyle w:val="Header"/>
      <w:jc w:val="right"/>
    </w:pPr>
    <w:r>
      <w:t>11/11/16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E72A6"/>
    <w:multiLevelType w:val="hybridMultilevel"/>
    <w:tmpl w:val="3790DEB6"/>
    <w:lvl w:ilvl="0" w:tplc="E2A2F964">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 w15:restartNumberingAfterBreak="0">
    <w:nsid w:val="45BB4B9B"/>
    <w:multiLevelType w:val="hybridMultilevel"/>
    <w:tmpl w:val="BD06FE98"/>
    <w:lvl w:ilvl="0" w:tplc="22125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CD127B"/>
    <w:multiLevelType w:val="hybridMultilevel"/>
    <w:tmpl w:val="1E94984E"/>
    <w:lvl w:ilvl="0" w:tplc="87D20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0A1DE5"/>
    <w:multiLevelType w:val="hybridMultilevel"/>
    <w:tmpl w:val="005E8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563"/>
    <w:rsid w:val="00065CDA"/>
    <w:rsid w:val="000954E8"/>
    <w:rsid w:val="001721EB"/>
    <w:rsid w:val="001E5C86"/>
    <w:rsid w:val="00267335"/>
    <w:rsid w:val="002F3563"/>
    <w:rsid w:val="00384670"/>
    <w:rsid w:val="0069394A"/>
    <w:rsid w:val="007B156B"/>
    <w:rsid w:val="007C1FE7"/>
    <w:rsid w:val="0081515A"/>
    <w:rsid w:val="00824315"/>
    <w:rsid w:val="009D2701"/>
    <w:rsid w:val="00A451E1"/>
    <w:rsid w:val="00AC41C9"/>
    <w:rsid w:val="00B44357"/>
    <w:rsid w:val="00B52CC5"/>
    <w:rsid w:val="00BA1078"/>
    <w:rsid w:val="00BD12D0"/>
    <w:rsid w:val="00BD676C"/>
    <w:rsid w:val="00D729E8"/>
    <w:rsid w:val="00D9403B"/>
    <w:rsid w:val="00E2539E"/>
    <w:rsid w:val="00E7344D"/>
    <w:rsid w:val="00E846EB"/>
    <w:rsid w:val="00F5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FE23"/>
  <w15:chartTrackingRefBased/>
  <w15:docId w15:val="{0F9DFB92-8C28-4679-82E3-4C16922E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563"/>
  </w:style>
  <w:style w:type="paragraph" w:styleId="Footer">
    <w:name w:val="footer"/>
    <w:basedOn w:val="Normal"/>
    <w:link w:val="FooterChar"/>
    <w:uiPriority w:val="99"/>
    <w:unhideWhenUsed/>
    <w:rsid w:val="002F3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563"/>
  </w:style>
  <w:style w:type="paragraph" w:styleId="ListParagraph">
    <w:name w:val="List Paragraph"/>
    <w:basedOn w:val="Normal"/>
    <w:uiPriority w:val="34"/>
    <w:qFormat/>
    <w:rsid w:val="007B156B"/>
    <w:pPr>
      <w:ind w:left="720"/>
      <w:contextualSpacing/>
    </w:pPr>
  </w:style>
  <w:style w:type="paragraph" w:styleId="HTMLPreformatted">
    <w:name w:val="HTML Preformatted"/>
    <w:basedOn w:val="Normal"/>
    <w:link w:val="HTMLPreformattedChar"/>
    <w:uiPriority w:val="99"/>
    <w:unhideWhenUsed/>
    <w:rsid w:val="00B5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2C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4276">
      <w:bodyDiv w:val="1"/>
      <w:marLeft w:val="0"/>
      <w:marRight w:val="0"/>
      <w:marTop w:val="0"/>
      <w:marBottom w:val="0"/>
      <w:divBdr>
        <w:top w:val="none" w:sz="0" w:space="0" w:color="auto"/>
        <w:left w:val="none" w:sz="0" w:space="0" w:color="auto"/>
        <w:bottom w:val="none" w:sz="0" w:space="0" w:color="auto"/>
        <w:right w:val="none" w:sz="0" w:space="0" w:color="auto"/>
      </w:divBdr>
    </w:div>
    <w:div w:id="121509088">
      <w:bodyDiv w:val="1"/>
      <w:marLeft w:val="0"/>
      <w:marRight w:val="0"/>
      <w:marTop w:val="0"/>
      <w:marBottom w:val="0"/>
      <w:divBdr>
        <w:top w:val="none" w:sz="0" w:space="0" w:color="auto"/>
        <w:left w:val="none" w:sz="0" w:space="0" w:color="auto"/>
        <w:bottom w:val="none" w:sz="0" w:space="0" w:color="auto"/>
        <w:right w:val="none" w:sz="0" w:space="0" w:color="auto"/>
      </w:divBdr>
    </w:div>
    <w:div w:id="244149128">
      <w:bodyDiv w:val="1"/>
      <w:marLeft w:val="0"/>
      <w:marRight w:val="0"/>
      <w:marTop w:val="0"/>
      <w:marBottom w:val="0"/>
      <w:divBdr>
        <w:top w:val="none" w:sz="0" w:space="0" w:color="auto"/>
        <w:left w:val="none" w:sz="0" w:space="0" w:color="auto"/>
        <w:bottom w:val="none" w:sz="0" w:space="0" w:color="auto"/>
        <w:right w:val="none" w:sz="0" w:space="0" w:color="auto"/>
      </w:divBdr>
    </w:div>
    <w:div w:id="46840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5D135-AD84-4FA7-99C2-48C6817EA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LaCognata</dc:creator>
  <cp:keywords/>
  <dc:description/>
  <cp:lastModifiedBy>Nicolas LaCognata</cp:lastModifiedBy>
  <cp:revision>4</cp:revision>
  <dcterms:created xsi:type="dcterms:W3CDTF">2016-11-16T14:59:00Z</dcterms:created>
  <dcterms:modified xsi:type="dcterms:W3CDTF">2016-11-17T20:54:00Z</dcterms:modified>
</cp:coreProperties>
</file>