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80"/>
      </w:pPr>
      <w:r>
        <w:rPr>
          <w:rFonts w:ascii="黑体" w:hAnsi="黑体" w:cs="黑体" w:eastAsia="黑体"/>
          <w:color w:val="000000"/>
          <w:sz w:val="44"/>
        </w:rPr>
        <w:t>第 3 讲 算例目录与量纲</w:t>
      </w:r>
    </w:p>
    <w:p>
      <w:pPr>
        <w:spacing w:after="160"/>
      </w:pPr>
      <w:r>
        <w:rPr>
          <w:rFonts w:ascii="宋体" w:hAnsi="宋体" w:cs="宋体" w:eastAsia="宋体"/>
          <w:color w:val="000000"/>
          <w:sz w:val="22"/>
        </w:rPr>
        <w:t>配套算例位于原课程“03_算例目录与量纲”目录。文中相对路径以该讲目录或已注明的算例目录为准。</w:t>
      </w:r>
    </w:p>
    <w:p>
      <w:pPr>
        <w:keepLines/>
        <w:spacing w:after="20" w:before="0" w:line="252" w:lineRule="auto"/>
        <w:ind w:left="227" w:firstLine="0"/>
      </w:pPr>
      <w:r>
        <w:rPr>
          <w:rFonts w:ascii="Consolas" w:hAnsi="Consolas" w:eastAsia="宋体" w:cs="Consolas"/>
          <w:b w:val="0"/>
          <w:color w:val="183C52"/>
          <w:sz w:val="19"/>
        </w:rPr>
        <w:t>OpenCFD OpenFOAM v2512</w:t>
      </w:r>
    </w:p>
    <w:p>
      <w:pPr>
        <w:pStyle w:val="Heading1"/>
        <w:keepNext/>
        <w:spacing w:before="260" w:after="120"/>
      </w:pPr>
      <w:r>
        <w:rPr>
          <w:rFonts w:ascii="黑体" w:hAnsi="黑体" w:cs="黑体" w:eastAsia="黑体"/>
          <w:color w:val="000000"/>
          <w:sz w:val="28"/>
        </w:rPr>
        <w:t>1 按计算内容组织输入</w:t>
      </w:r>
    </w:p>
    <w:p>
      <w:pPr>
        <w:keepLines w:val="0"/>
        <w:widowControl/>
        <w:spacing w:line="336" w:lineRule="auto" w:after="120"/>
        <w:ind w:firstLine="420"/>
      </w:pPr>
      <w:r>
        <w:rPr>
          <w:rFonts w:ascii="Consolas" w:hAnsi="Consolas" w:cs="Consolas" w:eastAsia="宋体"/>
          <w:color w:val="1F3D50"/>
          <w:sz w:val="21"/>
        </w:rPr>
        <w:t>OpenFOAM</w:t>
      </w:r>
      <w:r>
        <w:rPr>
          <w:rFonts w:ascii="宋体" w:hAnsi="宋体" w:cs="宋体" w:eastAsia="宋体"/>
          <w:color w:val="000000"/>
          <w:sz w:val="22"/>
        </w:rPr>
        <w:t xml:space="preserve"> 算例由网格、初始场、边界条件、物性及数值字典共同定义。网格规定求解域和单元，初边值条件规定流动约束，物性进入控制方程，数值字典规定离散与迭代方法。修改参数前先确定其所属内容及文件位置，再检查关联输入是否需要同步调整。</w:t>
      </w:r>
    </w:p>
    <w:p>
      <w:pPr>
        <w:keepLines w:val="0"/>
        <w:widowControl/>
        <w:spacing w:line="336" w:lineRule="auto" w:after="120"/>
        <w:ind w:firstLine="420"/>
      </w:pPr>
      <w:r>
        <w:rPr>
          <w:rFonts w:ascii="宋体" w:hAnsi="宋体" w:cs="宋体" w:eastAsia="宋体"/>
          <w:color w:val="000000"/>
          <w:sz w:val="22"/>
        </w:rPr>
        <w:t xml:space="preserve">本讲包含 </w:t>
      </w:r>
      <w:r>
        <w:rPr>
          <w:rFonts w:ascii="Consolas" w:hAnsi="Consolas" w:cs="Consolas" w:eastAsia="宋体"/>
          <w:color w:val="1F3D50"/>
          <w:sz w:val="21"/>
        </w:rPr>
        <w:t>baseline</w:t>
      </w:r>
      <w:r>
        <w:rPr>
          <w:rFonts w:ascii="宋体" w:hAnsi="宋体" w:cs="宋体" w:eastAsia="宋体"/>
          <w:color w:val="000000"/>
          <w:sz w:val="22"/>
        </w:rPr>
        <w:t>、</w:t>
      </w:r>
      <w:r>
        <w:rPr>
          <w:rFonts w:ascii="Consolas" w:hAnsi="Consolas" w:cs="Consolas" w:eastAsia="宋体"/>
          <w:color w:val="1F3D50"/>
          <w:sz w:val="21"/>
        </w:rPr>
        <w:t>dimensions</w:t>
      </w:r>
      <w:r>
        <w:rPr>
          <w:rFonts w:ascii="宋体" w:hAnsi="宋体" w:cs="宋体" w:eastAsia="宋体"/>
          <w:color w:val="000000"/>
          <w:sz w:val="22"/>
        </w:rPr>
        <w:t xml:space="preserve"> 和 </w:t>
      </w:r>
      <w:r>
        <w:rPr>
          <w:rFonts w:ascii="Consolas" w:hAnsi="Consolas" w:cs="Consolas" w:eastAsia="宋体"/>
          <w:color w:val="1F3D50"/>
          <w:sz w:val="21"/>
        </w:rPr>
        <w:t>patch</w:t>
      </w:r>
      <w:r>
        <w:rPr>
          <w:rFonts w:ascii="宋体" w:hAnsi="宋体" w:cs="宋体" w:eastAsia="宋体"/>
          <w:color w:val="000000"/>
          <w:sz w:val="22"/>
        </w:rPr>
        <w:t xml:space="preserve"> 三组独立算例。</w:t>
      </w:r>
      <w:r>
        <w:rPr>
          <w:rFonts w:ascii="Consolas" w:hAnsi="Consolas" w:cs="Consolas" w:eastAsia="宋体"/>
          <w:color w:val="1F3D50"/>
          <w:sz w:val="21"/>
        </w:rPr>
        <w:t>baseline</w:t>
      </w:r>
      <w:r>
        <w:rPr>
          <w:rFonts w:ascii="宋体" w:hAnsi="宋体" w:cs="宋体" w:eastAsia="宋体"/>
          <w:color w:val="000000"/>
          <w:sz w:val="22"/>
        </w:rPr>
        <w:t xml:space="preserve"> 为正常方腔，后两组分别预设速度量纲和边界名称错误。三组均使用 400 个单元，计算域为 0.1 m×0.1 m×0.01 m，运动黏度为 0.001 m²/s。正常组以 0.005 s 时间步从静止状态计算至 0.1 s，用于对照输入读取和错误定位过程。</w:t>
      </w:r>
    </w:p>
    <w:p>
      <w:pPr>
        <w:keepLines w:val="0"/>
        <w:widowControl/>
        <w:spacing w:line="336" w:lineRule="auto" w:after="120"/>
        <w:ind w:firstLine="420"/>
      </w:pPr>
      <w:r>
        <w:rPr>
          <w:rFonts w:ascii="宋体" w:hAnsi="宋体" w:cs="宋体" w:eastAsia="宋体"/>
          <w:color w:val="000000"/>
          <w:sz w:val="22"/>
        </w:rPr>
        <w:t xml:space="preserve">参数修改应对应具体文件：顶盖速度位于 0/U 的 </w:t>
      </w:r>
      <w:r>
        <w:rPr>
          <w:rFonts w:ascii="Consolas" w:hAnsi="Consolas" w:cs="Consolas" w:eastAsia="宋体"/>
          <w:color w:val="1F3D50"/>
          <w:sz w:val="21"/>
        </w:rPr>
        <w:t>top</w:t>
      </w:r>
      <w:r>
        <w:rPr>
          <w:rFonts w:ascii="宋体" w:hAnsi="宋体" w:cs="宋体" w:eastAsia="宋体"/>
          <w:color w:val="000000"/>
          <w:sz w:val="22"/>
        </w:rPr>
        <w:t xml:space="preserve"> 边界，黏度位于 </w:t>
      </w:r>
      <w:r>
        <w:rPr>
          <w:rFonts w:ascii="Consolas" w:hAnsi="Consolas" w:cs="Consolas" w:eastAsia="宋体"/>
          <w:color w:val="1F3D50"/>
          <w:sz w:val="21"/>
        </w:rPr>
        <w:t>constant/transportProperties</w:t>
      </w:r>
      <w:r>
        <w:rPr>
          <w:rFonts w:ascii="宋体" w:hAnsi="宋体" w:cs="宋体" w:eastAsia="宋体"/>
          <w:color w:val="000000"/>
          <w:sz w:val="22"/>
        </w:rPr>
        <w:t xml:space="preserve">，终止时间位于 </w:t>
      </w:r>
      <w:r>
        <w:rPr>
          <w:rFonts w:ascii="Consolas" w:hAnsi="Consolas" w:cs="Consolas" w:eastAsia="宋体"/>
          <w:color w:val="1F3D50"/>
          <w:sz w:val="21"/>
        </w:rPr>
        <w:t>system/controlDict</w:t>
      </w:r>
      <w:r>
        <w:rPr>
          <w:rFonts w:ascii="宋体" w:hAnsi="宋体" w:cs="宋体" w:eastAsia="宋体"/>
          <w:color w:val="000000"/>
          <w:sz w:val="22"/>
        </w:rPr>
        <w:t xml:space="preserve">。网格修改除编辑 </w:t>
      </w:r>
      <w:r>
        <w:rPr>
          <w:rFonts w:ascii="Consolas" w:hAnsi="Consolas" w:cs="Consolas" w:eastAsia="宋体"/>
          <w:color w:val="1F3D50"/>
          <w:sz w:val="21"/>
        </w:rPr>
        <w:t>blockMeshDict</w:t>
      </w:r>
      <w:r>
        <w:rPr>
          <w:rFonts w:ascii="宋体" w:hAnsi="宋体" w:cs="宋体" w:eastAsia="宋体"/>
          <w:color w:val="000000"/>
          <w:sz w:val="22"/>
        </w:rPr>
        <w:t xml:space="preserve"> 外，还须重新生成网格。边界、物性、时间控制和空间离散应分别核查。</w:t>
      </w:r>
    </w:p>
    <w:p>
      <w:pPr>
        <w:keepLines w:val="0"/>
        <w:widowControl/>
        <w:spacing w:line="336" w:lineRule="auto" w:after="120"/>
        <w:ind w:firstLine="420"/>
      </w:pPr>
      <w:r>
        <w:rPr>
          <w:rFonts w:ascii="宋体" w:hAnsi="宋体" w:cs="宋体" w:eastAsia="宋体"/>
          <w:color w:val="000000"/>
          <w:sz w:val="22"/>
        </w:rPr>
        <w:t>常见输入目录为 0、</w:t>
      </w:r>
      <w:r>
        <w:rPr>
          <w:rFonts w:ascii="Consolas" w:hAnsi="Consolas" w:cs="Consolas" w:eastAsia="宋体"/>
          <w:color w:val="1F3D50"/>
          <w:sz w:val="21"/>
        </w:rPr>
        <w:t>constant</w:t>
      </w:r>
      <w:r>
        <w:rPr>
          <w:rFonts w:ascii="宋体" w:hAnsi="宋体" w:cs="宋体" w:eastAsia="宋体"/>
          <w:color w:val="000000"/>
          <w:sz w:val="22"/>
        </w:rPr>
        <w:t xml:space="preserve"> 和 </w:t>
      </w:r>
      <w:r>
        <w:rPr>
          <w:rFonts w:ascii="Consolas" w:hAnsi="Consolas" w:cs="Consolas" w:eastAsia="宋体"/>
          <w:color w:val="1F3D50"/>
          <w:sz w:val="21"/>
        </w:rPr>
        <w:t>system</w:t>
      </w:r>
      <w:r>
        <w:rPr>
          <w:rFonts w:ascii="宋体" w:hAnsi="宋体" w:cs="宋体" w:eastAsia="宋体"/>
          <w:color w:val="000000"/>
          <w:sz w:val="22"/>
        </w:rPr>
        <w:t xml:space="preserve">。生成后的实际网格保存在 </w:t>
      </w:r>
      <w:r>
        <w:rPr>
          <w:rFonts w:ascii="Consolas" w:hAnsi="Consolas" w:cs="Consolas" w:eastAsia="宋体"/>
          <w:color w:val="1F3D50"/>
          <w:sz w:val="21"/>
        </w:rPr>
        <w:t>constant/polyMesh</w:t>
      </w:r>
      <w:r>
        <w:rPr>
          <w:rFonts w:ascii="宋体" w:hAnsi="宋体" w:cs="宋体" w:eastAsia="宋体"/>
          <w:color w:val="000000"/>
          <w:sz w:val="22"/>
        </w:rPr>
        <w:t>，计算场保存在按时间命名的目录中。网格字典记录生成条件，</w:t>
      </w:r>
      <w:r>
        <w:rPr>
          <w:rFonts w:ascii="Consolas" w:hAnsi="Consolas" w:cs="Consolas" w:eastAsia="宋体"/>
          <w:color w:val="1F3D50"/>
          <w:sz w:val="21"/>
        </w:rPr>
        <w:t>polyMesh</w:t>
      </w:r>
      <w:r>
        <w:rPr>
          <w:rFonts w:ascii="宋体" w:hAnsi="宋体" w:cs="宋体" w:eastAsia="宋体"/>
          <w:color w:val="000000"/>
          <w:sz w:val="22"/>
        </w:rPr>
        <w:t xml:space="preserve"> 提供求解器实际读取的数据，两者均应保留；修改字典后须重新生成网格，才能使输入设置生效。</w:t>
      </w:r>
    </w:p>
    <w:p>
      <w:pPr>
        <w:pStyle w:val="Heading1"/>
        <w:keepNext/>
        <w:spacing w:before="260" w:after="120"/>
      </w:pPr>
      <w:r>
        <w:rPr>
          <w:rFonts w:ascii="黑体" w:hAnsi="黑体" w:cs="黑体" w:eastAsia="黑体"/>
          <w:color w:val="000000"/>
          <w:sz w:val="28"/>
        </w:rPr>
        <w:t>2 场文件的文件头与主体</w:t>
      </w:r>
    </w:p>
    <w:p>
      <w:pPr>
        <w:keepLines w:val="0"/>
        <w:widowControl/>
        <w:spacing w:line="336" w:lineRule="auto" w:after="120"/>
        <w:ind w:firstLine="420"/>
      </w:pPr>
      <w:r>
        <w:rPr>
          <w:rFonts w:ascii="Consolas" w:hAnsi="Consolas" w:cs="Consolas" w:eastAsia="宋体"/>
          <w:color w:val="1F3D50"/>
          <w:sz w:val="21"/>
        </w:rPr>
        <w:t>FoamFile</w:t>
      </w:r>
      <w:r>
        <w:rPr>
          <w:rFonts w:ascii="宋体" w:hAnsi="宋体" w:cs="宋体" w:eastAsia="宋体"/>
          <w:color w:val="000000"/>
          <w:sz w:val="22"/>
        </w:rPr>
        <w:t xml:space="preserve"> 声明文件格式、类别和对象名。</w:t>
      </w:r>
      <w:r>
        <w:rPr>
          <w:rFonts w:ascii="Consolas" w:hAnsi="Consolas" w:cs="Consolas" w:eastAsia="宋体"/>
          <w:color w:val="1F3D50"/>
          <w:sz w:val="21"/>
        </w:rPr>
        <w:t>class</w:t>
      </w:r>
      <w:r>
        <w:rPr>
          <w:rFonts w:ascii="宋体" w:hAnsi="宋体" w:cs="宋体" w:eastAsia="宋体"/>
          <w:color w:val="000000"/>
          <w:sz w:val="22"/>
        </w:rPr>
        <w:t>=</w:t>
      </w:r>
      <w:r>
        <w:rPr>
          <w:rFonts w:ascii="Consolas" w:hAnsi="Consolas" w:cs="Consolas" w:eastAsia="宋体"/>
          <w:color w:val="1F3D50"/>
          <w:sz w:val="21"/>
        </w:rPr>
        <w:t>volVectorField</w:t>
      </w:r>
      <w:r>
        <w:rPr>
          <w:rFonts w:ascii="宋体" w:hAnsi="宋体" w:cs="宋体" w:eastAsia="宋体"/>
          <w:color w:val="000000"/>
          <w:sz w:val="22"/>
        </w:rPr>
        <w:t xml:space="preserve"> 表示单元中心向量场，如速度 U；</w:t>
      </w:r>
      <w:r>
        <w:rPr>
          <w:rFonts w:ascii="Consolas" w:hAnsi="Consolas" w:cs="Consolas" w:eastAsia="宋体"/>
          <w:color w:val="1F3D50"/>
          <w:sz w:val="21"/>
        </w:rPr>
        <w:t>volScalarField</w:t>
      </w:r>
      <w:r>
        <w:rPr>
          <w:rFonts w:ascii="宋体" w:hAnsi="宋体" w:cs="宋体" w:eastAsia="宋体"/>
          <w:color w:val="000000"/>
          <w:sz w:val="22"/>
        </w:rPr>
        <w:t xml:space="preserve"> 表示单元中心标量场，如压力 p。类别决定程序对数值及列表的解释。</w:t>
      </w:r>
    </w:p>
    <w:p>
      <w:pPr>
        <w:keepNext/>
        <w:spacing w:line="252" w:lineRule="auto" w:after="20" w:before="0"/>
        <w:ind w:left="227" w:right="160" w:firstLine="0"/>
        <w:keepLines/>
        <w:shd w:fill="F4F6F7"/>
      </w:pPr>
      <w:r>
        <w:rPr>
          <w:rFonts w:ascii="Consolas" w:hAnsi="Consolas" w:eastAsia="宋体" w:cs="Consolas"/>
          <w:b w:val="0"/>
          <w:color w:val="183C52"/>
          <w:sz w:val="19"/>
        </w:rPr>
        <w:t>FoamFile</w:t>
      </w:r>
    </w:p>
    <w:p>
      <w:pPr>
        <w:keepNext/>
        <w:spacing w:line="252" w:lineRule="auto" w:after="20" w:before="0"/>
        <w:ind w:left="227" w:right="160" w:firstLine="0"/>
        <w:keepLines/>
        <w:shd w:fill="F4F6F7"/>
      </w:pPr>
      <w:r>
        <w:rPr>
          <w:rFonts w:ascii="Consolas" w:hAnsi="Consolas" w:eastAsia="宋体" w:cs="Consolas"/>
          <w:b w:val="0"/>
          <w:color w:val="183C52"/>
          <w:sz w:val="19"/>
        </w:rPr>
        <w:t>{</w:t>
      </w:r>
    </w:p>
    <w:p>
      <w:pPr>
        <w:keepNext/>
        <w:spacing w:line="252" w:lineRule="auto" w:after="20" w:before="0"/>
        <w:ind w:left="227" w:right="160" w:firstLine="0"/>
        <w:keepLines/>
        <w:shd w:fill="F4F6F7"/>
      </w:pPr>
      <w:r>
        <w:rPr>
          <w:rFonts w:ascii="Consolas" w:hAnsi="Consolas" w:eastAsia="宋体" w:cs="Consolas"/>
          <w:b w:val="0"/>
          <w:color w:val="183C52"/>
          <w:sz w:val="19"/>
        </w:rPr>
        <w:t xml:space="preserve">    version 2.0;</w:t>
      </w:r>
    </w:p>
    <w:p>
      <w:pPr>
        <w:keepNext/>
        <w:spacing w:line="252" w:lineRule="auto" w:after="20" w:before="0"/>
        <w:ind w:left="227" w:right="160" w:firstLine="0"/>
        <w:keepLines/>
        <w:shd w:fill="F4F6F7"/>
      </w:pPr>
      <w:r>
        <w:rPr>
          <w:rFonts w:ascii="Consolas" w:hAnsi="Consolas" w:eastAsia="宋体" w:cs="Consolas"/>
          <w:b w:val="0"/>
          <w:color w:val="183C52"/>
          <w:sz w:val="19"/>
        </w:rPr>
        <w:t xml:space="preserve">    format ascii;</w:t>
      </w:r>
    </w:p>
    <w:p>
      <w:pPr>
        <w:keepNext/>
        <w:spacing w:line="252" w:lineRule="auto" w:after="20" w:before="0"/>
        <w:ind w:left="227" w:right="160" w:firstLine="0"/>
        <w:keepLines/>
        <w:shd w:fill="F4F6F7"/>
      </w:pPr>
      <w:r>
        <w:rPr>
          <w:rFonts w:ascii="Consolas" w:hAnsi="Consolas" w:eastAsia="宋体" w:cs="Consolas"/>
          <w:b w:val="0"/>
          <w:color w:val="183C52"/>
          <w:sz w:val="19"/>
        </w:rPr>
        <w:t xml:space="preserve">    class volVectorField;</w:t>
      </w:r>
    </w:p>
    <w:p>
      <w:pPr>
        <w:keepNext/>
        <w:spacing w:line="252" w:lineRule="auto" w:after="20" w:before="0"/>
        <w:ind w:left="227" w:right="160" w:firstLine="0"/>
        <w:keepLines/>
        <w:shd w:fill="F4F6F7"/>
      </w:pPr>
      <w:r>
        <w:rPr>
          <w:rFonts w:ascii="Consolas" w:hAnsi="Consolas" w:eastAsia="宋体" w:cs="Consolas"/>
          <w:b w:val="0"/>
          <w:color w:val="183C52"/>
          <w:sz w:val="19"/>
        </w:rPr>
        <w:t xml:space="preserve">    object U;</w:t>
      </w:r>
    </w:p>
    <w:p>
      <w:pPr>
        <w:keepNext/>
        <w:spacing w:line="252" w:lineRule="auto" w:after="20" w:before="0"/>
        <w:ind w:left="227" w:right="160" w:firstLine="0"/>
        <w:keepLines/>
        <w:shd w:fill="F4F6F7"/>
      </w:pPr>
      <w:r>
        <w:rPr>
          <w:rFonts w:ascii="Consolas" w:hAnsi="Consolas" w:eastAsia="宋体" w:cs="Consolas"/>
          <w:b w:val="0"/>
          <w:color w:val="183C52"/>
          <w:sz w:val="19"/>
        </w:rPr>
        <w:t>}</w:t>
      </w:r>
    </w:p>
    <w:p>
      <w:pPr>
        <w:keepNext/>
        <w:spacing w:line="252" w:lineRule="auto" w:after="20" w:before="0"/>
        <w:ind w:left="227" w:right="160" w:firstLine="0"/>
        <w:keepLines/>
        <w:shd w:fill="F4F6F7"/>
      </w:pPr>
      <w:r>
        <w:rPr>
          <w:rFonts w:ascii="Consolas" w:hAnsi="Consolas" w:eastAsia="宋体" w:cs="Consolas"/>
          <w:b w:val="0"/>
          <w:color w:val="183C52"/>
          <w:sz w:val="19"/>
        </w:rPr>
        <w:t>dimensions [0 1 -1 0 0 0 0];</w:t>
      </w:r>
    </w:p>
    <w:p>
      <w:pPr>
        <w:keepNext w:val="0"/>
        <w:spacing w:line="252" w:lineRule="auto" w:after="20" w:before="0"/>
        <w:ind w:left="227" w:right="160" w:firstLine="0"/>
        <w:keepLines/>
        <w:shd w:fill="F4F6F7"/>
      </w:pPr>
      <w:r>
        <w:rPr>
          <w:rFonts w:ascii="Consolas" w:hAnsi="Consolas" w:eastAsia="宋体" w:cs="Consolas"/>
          <w:b w:val="0"/>
          <w:color w:val="183C52"/>
          <w:sz w:val="19"/>
        </w:rPr>
        <w:t>internalField uniform (0 0 0);</w:t>
      </w:r>
    </w:p>
    <w:p>
      <w:pPr>
        <w:spacing w:after="20"/>
      </w:pPr>
    </w:p>
    <w:p>
      <w:pPr>
        <w:keepLines w:val="0"/>
        <w:widowControl/>
        <w:spacing w:line="336" w:lineRule="auto" w:after="120"/>
        <w:ind w:firstLine="420"/>
      </w:pPr>
      <w:r>
        <w:rPr>
          <w:rFonts w:ascii="Consolas" w:hAnsi="Consolas" w:cs="Consolas" w:eastAsia="宋体"/>
          <w:color w:val="1F3D50"/>
          <w:sz w:val="21"/>
        </w:rPr>
        <w:t>version</w:t>
      </w:r>
      <w:r>
        <w:rPr>
          <w:rFonts w:ascii="宋体" w:hAnsi="宋体" w:cs="宋体" w:eastAsia="宋体"/>
          <w:color w:val="000000"/>
          <w:sz w:val="22"/>
        </w:rPr>
        <w:t xml:space="preserve"> 2.0 表示文件格式版本，</w:t>
      </w:r>
      <w:r>
        <w:rPr>
          <w:rFonts w:ascii="Consolas" w:hAnsi="Consolas" w:cs="Consolas" w:eastAsia="宋体"/>
          <w:color w:val="1F3D50"/>
          <w:sz w:val="21"/>
        </w:rPr>
        <w:t>format</w:t>
      </w:r>
      <w:r>
        <w:rPr>
          <w:rFonts w:ascii="宋体" w:hAnsi="宋体" w:cs="宋体" w:eastAsia="宋体"/>
          <w:color w:val="000000"/>
          <w:sz w:val="22"/>
        </w:rPr>
        <w:t xml:space="preserve"> </w:t>
      </w:r>
      <w:r>
        <w:rPr>
          <w:rFonts w:ascii="Consolas" w:hAnsi="Consolas" w:cs="Consolas" w:eastAsia="宋体"/>
          <w:color w:val="1F3D50"/>
          <w:sz w:val="21"/>
        </w:rPr>
        <w:t>ascii</w:t>
      </w:r>
      <w:r>
        <w:rPr>
          <w:rFonts w:ascii="宋体" w:hAnsi="宋体" w:cs="宋体" w:eastAsia="宋体"/>
          <w:color w:val="000000"/>
          <w:sz w:val="22"/>
        </w:rPr>
        <w:t xml:space="preserve"> 表示文本存储，</w:t>
      </w:r>
      <w:r>
        <w:rPr>
          <w:rFonts w:ascii="Consolas" w:hAnsi="Consolas" w:cs="Consolas" w:eastAsia="宋体"/>
          <w:color w:val="1F3D50"/>
          <w:sz w:val="21"/>
        </w:rPr>
        <w:t>object</w:t>
      </w:r>
      <w:r>
        <w:rPr>
          <w:rFonts w:ascii="宋体" w:hAnsi="宋体" w:cs="宋体" w:eastAsia="宋体"/>
          <w:color w:val="000000"/>
          <w:sz w:val="22"/>
        </w:rPr>
        <w:t xml:space="preserve"> U 表示速度对象。格式版本与 </w:t>
      </w:r>
      <w:r>
        <w:rPr>
          <w:rFonts w:ascii="Consolas" w:hAnsi="Consolas" w:cs="Consolas" w:eastAsia="宋体"/>
          <w:color w:val="1F3D50"/>
          <w:sz w:val="21"/>
        </w:rPr>
        <w:t>OpenFOAM</w:t>
      </w:r>
      <w:r>
        <w:rPr>
          <w:rFonts w:ascii="宋体" w:hAnsi="宋体" w:cs="宋体" w:eastAsia="宋体"/>
          <w:color w:val="000000"/>
          <w:sz w:val="22"/>
        </w:rPr>
        <w:t xml:space="preserve"> 发行版本无关，使用 </w:t>
      </w:r>
      <w:r>
        <w:rPr>
          <w:rFonts w:ascii="Consolas" w:hAnsi="Consolas" w:cs="Consolas" w:eastAsia="宋体"/>
          <w:color w:val="1F3D50"/>
          <w:sz w:val="21"/>
        </w:rPr>
        <w:t>v2512</w:t>
      </w:r>
      <w:r>
        <w:rPr>
          <w:rFonts w:ascii="宋体" w:hAnsi="宋体" w:cs="宋体" w:eastAsia="宋体"/>
          <w:color w:val="000000"/>
          <w:sz w:val="22"/>
        </w:rPr>
        <w:t xml:space="preserve"> 时仍保留 </w:t>
      </w:r>
      <w:r>
        <w:rPr>
          <w:rFonts w:ascii="Consolas" w:hAnsi="Consolas" w:cs="Consolas" w:eastAsia="宋体"/>
          <w:color w:val="1F3D50"/>
          <w:sz w:val="21"/>
        </w:rPr>
        <w:t>version</w:t>
      </w:r>
      <w:r>
        <w:rPr>
          <w:rFonts w:ascii="宋体" w:hAnsi="宋体" w:cs="宋体" w:eastAsia="宋体"/>
          <w:color w:val="000000"/>
          <w:sz w:val="22"/>
        </w:rPr>
        <w:t xml:space="preserve"> 2.0。文件名、对象名和求解器要求的字段名称应相互一致。</w:t>
      </w:r>
    </w:p>
    <w:p>
      <w:pPr>
        <w:keepLines w:val="0"/>
        <w:widowControl/>
        <w:spacing w:line="336" w:lineRule="auto" w:after="120"/>
        <w:ind w:firstLine="420"/>
      </w:pPr>
      <w:r>
        <w:rPr>
          <w:rFonts w:ascii="宋体" w:hAnsi="宋体" w:cs="宋体" w:eastAsia="宋体"/>
          <w:color w:val="000000"/>
          <w:sz w:val="22"/>
        </w:rPr>
        <w:t xml:space="preserve">文件主体中的 </w:t>
      </w:r>
      <w:r>
        <w:rPr>
          <w:rFonts w:ascii="Consolas" w:hAnsi="Consolas" w:cs="Consolas" w:eastAsia="宋体"/>
          <w:color w:val="1F3D50"/>
          <w:sz w:val="21"/>
        </w:rPr>
        <w:t>dimensions</w:t>
      </w:r>
      <w:r>
        <w:rPr>
          <w:rFonts w:ascii="宋体" w:hAnsi="宋体" w:cs="宋体" w:eastAsia="宋体"/>
          <w:color w:val="000000"/>
          <w:sz w:val="22"/>
        </w:rPr>
        <w:t xml:space="preserve"> 定义量纲，</w:t>
      </w:r>
      <w:r>
        <w:rPr>
          <w:rFonts w:ascii="Consolas" w:hAnsi="Consolas" w:cs="Consolas" w:eastAsia="宋体"/>
          <w:color w:val="1F3D50"/>
          <w:sz w:val="21"/>
        </w:rPr>
        <w:t>internalField</w:t>
      </w:r>
      <w:r>
        <w:rPr>
          <w:rFonts w:ascii="宋体" w:hAnsi="宋体" w:cs="宋体" w:eastAsia="宋体"/>
          <w:color w:val="000000"/>
          <w:sz w:val="22"/>
        </w:rPr>
        <w:t xml:space="preserve"> 定义内部初值，</w:t>
      </w:r>
      <w:r>
        <w:rPr>
          <w:rFonts w:ascii="Consolas" w:hAnsi="Consolas" w:cs="Consolas" w:eastAsia="宋体"/>
          <w:color w:val="1F3D50"/>
          <w:sz w:val="21"/>
        </w:rPr>
        <w:t>boundaryField</w:t>
      </w:r>
      <w:r>
        <w:rPr>
          <w:rFonts w:ascii="宋体" w:hAnsi="宋体" w:cs="宋体" w:eastAsia="宋体"/>
          <w:color w:val="000000"/>
          <w:sz w:val="22"/>
        </w:rPr>
        <w:t xml:space="preserve"> 按网格边界名称给出边界条件。速度场的数值由三个分量构成，压力场每处只需一个标量。读取文件时，先确认变量及其类型，再检查量纲、数值和边界列表。</w:t>
      </w:r>
    </w:p>
    <w:p>
      <w:pPr>
        <w:keepLines w:val="0"/>
        <w:widowControl/>
        <w:spacing w:line="336" w:lineRule="auto" w:after="120"/>
        <w:ind w:firstLine="420"/>
      </w:pPr>
      <w:r>
        <w:rPr>
          <w:rFonts w:ascii="宋体" w:hAnsi="宋体" w:cs="宋体" w:eastAsia="宋体"/>
          <w:color w:val="000000"/>
          <w:sz w:val="22"/>
        </w:rPr>
        <w:t xml:space="preserve">同一变量在初始目录和结果目录中的写法可能不同。初始状态可以用 </w:t>
      </w:r>
      <w:r>
        <w:rPr>
          <w:rFonts w:ascii="Consolas" w:hAnsi="Consolas" w:cs="Consolas" w:eastAsia="宋体"/>
          <w:color w:val="1F3D50"/>
          <w:sz w:val="21"/>
        </w:rPr>
        <w:t>uniform</w:t>
      </w:r>
      <w:r>
        <w:rPr>
          <w:rFonts w:ascii="宋体" w:hAnsi="宋体" w:cs="宋体" w:eastAsia="宋体"/>
          <w:color w:val="000000"/>
          <w:sz w:val="22"/>
        </w:rPr>
        <w:t xml:space="preserve"> 简洁表达，计算后的场则通常包含逐单元数据。这种变化来自数据存储方式，并不改变变量定义。保存结果采用非均匀列表后，列表长度与当前网格相关，不能忽略网格数量就直接迁移到另一张网格。</w:t>
      </w:r>
    </w:p>
    <w:p>
      <w:pPr>
        <w:pStyle w:val="Heading1"/>
        <w:keepNext/>
        <w:spacing w:before="260" w:after="120"/>
      </w:pPr>
      <w:r>
        <w:rPr>
          <w:rFonts w:ascii="黑体" w:hAnsi="黑体" w:cs="黑体" w:eastAsia="黑体"/>
          <w:color w:val="000000"/>
          <w:sz w:val="28"/>
        </w:rPr>
        <w:t>3 七位量纲及其运算</w:t>
      </w:r>
    </w:p>
    <w:p>
      <w:pPr>
        <w:keepLines w:val="0"/>
        <w:widowControl/>
        <w:spacing w:line="336" w:lineRule="auto" w:after="120"/>
        <w:ind w:firstLine="420"/>
      </w:pPr>
      <w:r>
        <w:rPr>
          <w:rFonts w:ascii="宋体" w:hAnsi="宋体" w:cs="宋体" w:eastAsia="宋体"/>
          <w:color w:val="000000"/>
          <w:sz w:val="22"/>
        </w:rPr>
        <w:t>量纲采用七位指数表示，依次对应 kg、m、s、K、</w:t>
      </w:r>
      <w:r>
        <w:rPr>
          <w:rFonts w:ascii="Consolas" w:hAnsi="Consolas" w:cs="Consolas" w:eastAsia="宋体"/>
          <w:color w:val="1F3D50"/>
          <w:sz w:val="21"/>
        </w:rPr>
        <w:t>mol</w:t>
      </w:r>
      <w:r>
        <w:rPr>
          <w:rFonts w:ascii="宋体" w:hAnsi="宋体" w:cs="宋体" w:eastAsia="宋体"/>
          <w:color w:val="000000"/>
          <w:sz w:val="22"/>
        </w:rPr>
        <w:t>、A、cd，即质量、长度、时间、温度、物质的量、电流和发光强度。例如速度为长度的一次方与时间的负一次方，其余指数为零。</w:t>
      </w:r>
    </w:p>
    <w:tbl>
      <w:tblPr>
        <w:tblStyle w:val="TableGrid"/>
        <w:tblW w:type="auto" w:w="0"/>
        <w:tblLook w:firstColumn="1" w:firstRow="1" w:lastColumn="0" w:lastRow="0" w:noHBand="0" w:noVBand="1" w:val="04A0"/>
      </w:tblPr>
      <w:tblGrid>
        <w:gridCol w:w="3220"/>
        <w:gridCol w:w="3220"/>
        <w:gridCol w:w="3220"/>
      </w:tblGrid>
      <w:tr>
        <w:trPr>
          <w:tblHeader/>
        </w:trPr>
        <w:tc>
          <w:tcPr>
            <w:tcW w:type="dxa" w:w="3220"/>
            <w:shd w:fill="EAF0F4"/>
          </w:tcPr>
          <w:p>
            <w:pPr>
              <w:spacing w:after="60" w:line="288" w:lineRule="auto"/>
            </w:pPr>
            <w:r>
              <w:rPr>
                <w:rFonts w:ascii="宋体" w:hAnsi="宋体" w:eastAsia="宋体" w:cs="宋体"/>
                <w:b/>
                <w:color w:val="151515"/>
                <w:sz w:val="21"/>
              </w:rPr>
              <w:t>物理量</w:t>
            </w:r>
          </w:p>
        </w:tc>
        <w:tc>
          <w:tcPr>
            <w:tcW w:type="dxa" w:w="3220"/>
            <w:shd w:fill="EAF0F4"/>
          </w:tcPr>
          <w:p>
            <w:pPr>
              <w:spacing w:after="60" w:line="288" w:lineRule="auto"/>
            </w:pPr>
            <w:r>
              <w:rPr>
                <w:rFonts w:ascii="宋体" w:hAnsi="宋体" w:eastAsia="宋体" w:cs="宋体"/>
                <w:b/>
                <w:color w:val="151515"/>
                <w:sz w:val="21"/>
              </w:rPr>
              <w:t>SI 单位</w:t>
            </w:r>
          </w:p>
        </w:tc>
        <w:tc>
          <w:tcPr>
            <w:tcW w:type="dxa" w:w="3220"/>
            <w:shd w:fill="EAF0F4"/>
          </w:tcPr>
          <w:p>
            <w:pPr>
              <w:spacing w:after="60" w:line="288" w:lineRule="auto"/>
            </w:pPr>
            <w:r>
              <w:rPr>
                <w:rFonts w:ascii="宋体" w:hAnsi="宋体" w:eastAsia="宋体" w:cs="宋体"/>
                <w:b/>
                <w:color w:val="151515"/>
                <w:sz w:val="21"/>
              </w:rPr>
              <w:t>dimensions</w:t>
            </w:r>
          </w:p>
        </w:tc>
      </w:tr>
      <w:tr>
        <w:tc>
          <w:tcPr>
            <w:tcW w:type="dxa" w:w="3220"/>
          </w:tcPr>
          <w:p>
            <w:pPr>
              <w:spacing w:after="60" w:line="288" w:lineRule="auto"/>
            </w:pPr>
            <w:r>
              <w:rPr>
                <w:rFonts w:ascii="宋体" w:hAnsi="宋体" w:eastAsia="宋体" w:cs="宋体"/>
                <w:b w:val="0"/>
                <w:color w:val="151515"/>
                <w:sz w:val="21"/>
              </w:rPr>
              <w:t>速度</w:t>
            </w:r>
          </w:p>
        </w:tc>
        <w:tc>
          <w:tcPr>
            <w:tcW w:type="dxa" w:w="3220"/>
          </w:tcPr>
          <w:p>
            <w:pPr>
              <w:spacing w:after="60" w:line="288" w:lineRule="auto"/>
            </w:pPr>
            <w:r>
              <w:rPr>
                <w:rFonts w:ascii="宋体" w:hAnsi="宋体" w:eastAsia="宋体" w:cs="宋体"/>
                <w:b w:val="0"/>
                <w:color w:val="151515"/>
                <w:sz w:val="21"/>
              </w:rPr>
              <w:t>m/s</w:t>
            </w:r>
          </w:p>
        </w:tc>
        <w:tc>
          <w:tcPr>
            <w:tcW w:type="dxa" w:w="3220"/>
          </w:tcPr>
          <w:p>
            <w:pPr>
              <w:spacing w:after="60" w:line="288" w:lineRule="auto"/>
            </w:pPr>
            <w:r>
              <w:rPr>
                <w:rFonts w:ascii="宋体" w:hAnsi="宋体" w:eastAsia="宋体" w:cs="宋体"/>
                <w:b w:val="0"/>
                <w:color w:val="151515"/>
                <w:sz w:val="21"/>
              </w:rPr>
              <w:t>[0 1 -1 0 0 0 0]</w:t>
            </w:r>
          </w:p>
        </w:tc>
      </w:tr>
      <w:tr>
        <w:tc>
          <w:tcPr>
            <w:tcW w:type="dxa" w:w="3220"/>
          </w:tcPr>
          <w:p>
            <w:pPr>
              <w:spacing w:after="60" w:line="288" w:lineRule="auto"/>
            </w:pPr>
            <w:r>
              <w:rPr>
                <w:rFonts w:ascii="宋体" w:hAnsi="宋体" w:eastAsia="宋体" w:cs="宋体"/>
                <w:b w:val="0"/>
                <w:color w:val="151515"/>
                <w:sz w:val="21"/>
              </w:rPr>
              <w:t>密度</w:t>
            </w:r>
          </w:p>
        </w:tc>
        <w:tc>
          <w:tcPr>
            <w:tcW w:type="dxa" w:w="3220"/>
          </w:tcPr>
          <w:p>
            <w:pPr>
              <w:spacing w:after="60" w:line="288" w:lineRule="auto"/>
            </w:pPr>
            <w:r>
              <w:rPr>
                <w:rFonts w:ascii="宋体" w:hAnsi="宋体" w:eastAsia="宋体" w:cs="宋体"/>
                <w:b w:val="0"/>
                <w:color w:val="151515"/>
                <w:sz w:val="21"/>
              </w:rPr>
              <w:t>kg/m³</w:t>
            </w:r>
          </w:p>
        </w:tc>
        <w:tc>
          <w:tcPr>
            <w:tcW w:type="dxa" w:w="3220"/>
          </w:tcPr>
          <w:p>
            <w:pPr>
              <w:spacing w:after="60" w:line="288" w:lineRule="auto"/>
            </w:pPr>
            <w:r>
              <w:rPr>
                <w:rFonts w:ascii="宋体" w:hAnsi="宋体" w:eastAsia="宋体" w:cs="宋体"/>
                <w:b w:val="0"/>
                <w:color w:val="151515"/>
                <w:sz w:val="21"/>
              </w:rPr>
              <w:t>[1 -3 0 0 0 0 0]</w:t>
            </w:r>
          </w:p>
        </w:tc>
      </w:tr>
      <w:tr>
        <w:tc>
          <w:tcPr>
            <w:tcW w:type="dxa" w:w="3220"/>
          </w:tcPr>
          <w:p>
            <w:pPr>
              <w:spacing w:after="60" w:line="288" w:lineRule="auto"/>
            </w:pPr>
            <w:r>
              <w:rPr>
                <w:rFonts w:ascii="宋体" w:hAnsi="宋体" w:eastAsia="宋体" w:cs="宋体"/>
                <w:b w:val="0"/>
                <w:color w:val="151515"/>
                <w:sz w:val="21"/>
              </w:rPr>
              <w:t>动力黏度</w:t>
            </w:r>
          </w:p>
        </w:tc>
        <w:tc>
          <w:tcPr>
            <w:tcW w:type="dxa" w:w="3220"/>
          </w:tcPr>
          <w:p>
            <w:pPr>
              <w:spacing w:after="60" w:line="288" w:lineRule="auto"/>
            </w:pPr>
            <w:r>
              <w:rPr>
                <w:rFonts w:ascii="宋体" w:hAnsi="宋体" w:eastAsia="宋体" w:cs="宋体"/>
                <w:b w:val="0"/>
                <w:color w:val="151515"/>
                <w:sz w:val="21"/>
              </w:rPr>
              <w:t>Pa·s</w:t>
            </w:r>
          </w:p>
        </w:tc>
        <w:tc>
          <w:tcPr>
            <w:tcW w:type="dxa" w:w="3220"/>
          </w:tcPr>
          <w:p>
            <w:pPr>
              <w:spacing w:after="60" w:line="288" w:lineRule="auto"/>
            </w:pPr>
            <w:r>
              <w:rPr>
                <w:rFonts w:ascii="宋体" w:hAnsi="宋体" w:eastAsia="宋体" w:cs="宋体"/>
                <w:b w:val="0"/>
                <w:color w:val="151515"/>
                <w:sz w:val="21"/>
              </w:rPr>
              <w:t>[1 -1 -1 0 0 0 0]</w:t>
            </w:r>
          </w:p>
        </w:tc>
      </w:tr>
      <w:tr>
        <w:tc>
          <w:tcPr>
            <w:tcW w:type="dxa" w:w="3220"/>
          </w:tcPr>
          <w:p>
            <w:pPr>
              <w:spacing w:after="60" w:line="288" w:lineRule="auto"/>
            </w:pPr>
            <w:r>
              <w:rPr>
                <w:rFonts w:ascii="宋体" w:hAnsi="宋体" w:eastAsia="宋体" w:cs="宋体"/>
                <w:b w:val="0"/>
                <w:color w:val="151515"/>
                <w:sz w:val="21"/>
              </w:rPr>
              <w:t>运动黏度</w:t>
            </w:r>
          </w:p>
        </w:tc>
        <w:tc>
          <w:tcPr>
            <w:tcW w:type="dxa" w:w="3220"/>
          </w:tcPr>
          <w:p>
            <w:pPr>
              <w:spacing w:after="60" w:line="288" w:lineRule="auto"/>
            </w:pPr>
            <w:r>
              <w:rPr>
                <w:rFonts w:ascii="宋体" w:hAnsi="宋体" w:eastAsia="宋体" w:cs="宋体"/>
                <w:b w:val="0"/>
                <w:color w:val="151515"/>
                <w:sz w:val="21"/>
              </w:rPr>
              <w:t>m²/s</w:t>
            </w:r>
          </w:p>
        </w:tc>
        <w:tc>
          <w:tcPr>
            <w:tcW w:type="dxa" w:w="3220"/>
          </w:tcPr>
          <w:p>
            <w:pPr>
              <w:spacing w:after="60" w:line="288" w:lineRule="auto"/>
            </w:pPr>
            <w:r>
              <w:rPr>
                <w:rFonts w:ascii="宋体" w:hAnsi="宋体" w:eastAsia="宋体" w:cs="宋体"/>
                <w:b w:val="0"/>
                <w:color w:val="151515"/>
                <w:sz w:val="21"/>
              </w:rPr>
              <w:t>[0 2 -1 0 0 0 0]</w:t>
            </w:r>
          </w:p>
        </w:tc>
      </w:tr>
      <w:tr>
        <w:tc>
          <w:tcPr>
            <w:tcW w:type="dxa" w:w="3220"/>
          </w:tcPr>
          <w:p>
            <w:pPr>
              <w:spacing w:after="60" w:line="288" w:lineRule="auto"/>
            </w:pPr>
            <w:r>
              <w:rPr>
                <w:rFonts w:ascii="宋体" w:hAnsi="宋体" w:eastAsia="宋体" w:cs="宋体"/>
                <w:b w:val="0"/>
                <w:color w:val="151515"/>
                <w:sz w:val="21"/>
              </w:rPr>
              <w:t>压力</w:t>
            </w:r>
          </w:p>
        </w:tc>
        <w:tc>
          <w:tcPr>
            <w:tcW w:type="dxa" w:w="3220"/>
          </w:tcPr>
          <w:p>
            <w:pPr>
              <w:spacing w:after="60" w:line="288" w:lineRule="auto"/>
            </w:pPr>
            <w:r>
              <w:rPr>
                <w:rFonts w:ascii="宋体" w:hAnsi="宋体" w:eastAsia="宋体" w:cs="宋体"/>
                <w:b w:val="0"/>
                <w:color w:val="151515"/>
                <w:sz w:val="21"/>
              </w:rPr>
              <w:t>Pa</w:t>
            </w:r>
          </w:p>
        </w:tc>
        <w:tc>
          <w:tcPr>
            <w:tcW w:type="dxa" w:w="3220"/>
          </w:tcPr>
          <w:p>
            <w:pPr>
              <w:spacing w:after="60" w:line="288" w:lineRule="auto"/>
            </w:pPr>
            <w:r>
              <w:rPr>
                <w:rFonts w:ascii="宋体" w:hAnsi="宋体" w:eastAsia="宋体" w:cs="宋体"/>
                <w:b w:val="0"/>
                <w:color w:val="151515"/>
                <w:sz w:val="21"/>
              </w:rPr>
              <w:t>[1 -1 -2 0 0 0 0]</w:t>
            </w:r>
          </w:p>
        </w:tc>
      </w:tr>
      <w:tr>
        <w:tc>
          <w:tcPr>
            <w:tcW w:type="dxa" w:w="3220"/>
          </w:tcPr>
          <w:p>
            <w:pPr>
              <w:spacing w:after="60" w:line="288" w:lineRule="auto"/>
            </w:pPr>
            <w:r>
              <w:rPr>
                <w:rFonts w:ascii="宋体" w:hAnsi="宋体" w:eastAsia="宋体" w:cs="宋体"/>
                <w:b w:val="0"/>
                <w:color w:val="151515"/>
                <w:sz w:val="21"/>
              </w:rPr>
              <w:t>运动学压力</w:t>
            </w:r>
          </w:p>
        </w:tc>
        <w:tc>
          <w:tcPr>
            <w:tcW w:type="dxa" w:w="3220"/>
          </w:tcPr>
          <w:p>
            <w:pPr>
              <w:spacing w:after="60" w:line="288" w:lineRule="auto"/>
            </w:pPr>
            <w:r>
              <w:rPr>
                <w:rFonts w:ascii="宋体" w:hAnsi="宋体" w:eastAsia="宋体" w:cs="宋体"/>
                <w:b w:val="0"/>
                <w:color w:val="151515"/>
                <w:sz w:val="21"/>
              </w:rPr>
              <w:t>m²/s²</w:t>
            </w:r>
          </w:p>
        </w:tc>
        <w:tc>
          <w:tcPr>
            <w:tcW w:type="dxa" w:w="3220"/>
          </w:tcPr>
          <w:p>
            <w:pPr>
              <w:spacing w:after="60" w:line="288" w:lineRule="auto"/>
            </w:pPr>
            <w:r>
              <w:rPr>
                <w:rFonts w:ascii="宋体" w:hAnsi="宋体" w:eastAsia="宋体" w:cs="宋体"/>
                <w:b w:val="0"/>
                <w:color w:val="151515"/>
                <w:sz w:val="21"/>
              </w:rPr>
              <w:t>[0 2 -2 0 0 0 0]</w:t>
            </w:r>
          </w:p>
        </w:tc>
      </w:tr>
    </w:tbl>
    <w:p>
      <w:pPr>
        <w:spacing w:after="20"/>
      </w:pPr>
    </w:p>
    <w:p>
      <w:pPr>
        <w:keepLines w:val="0"/>
        <w:widowControl/>
        <w:spacing w:line="336" w:lineRule="auto" w:after="120"/>
        <w:ind w:firstLine="420"/>
      </w:pPr>
      <w:r>
        <w:rPr>
          <w:rFonts w:ascii="宋体" w:hAnsi="宋体" w:cs="宋体" w:eastAsia="宋体"/>
          <w:color w:val="000000"/>
          <w:sz w:val="22"/>
        </w:rPr>
        <w:t>乘法将量纲指数相加，除法将指数相减。运动黏度等于动力黏度除以密度，因此质量指数由一减一得到零，长度指数由负一减负三得到二，时间指数保持负一。这种推导说明两个都称为黏度的参数并不具有相同单位，输入时必须确认求解器使用的是哪一个。</w:t>
      </w:r>
    </w:p>
    <w:p>
      <w:pPr>
        <w:keepLines w:val="0"/>
        <w:widowControl/>
        <w:spacing w:line="336" w:lineRule="auto" w:after="120"/>
        <w:ind w:firstLine="420"/>
      </w:pPr>
      <w:r>
        <w:rPr>
          <w:rFonts w:ascii="宋体" w:hAnsi="宋体" w:cs="宋体" w:eastAsia="宋体"/>
          <w:color w:val="000000"/>
          <w:sz w:val="22"/>
        </w:rPr>
        <w:t xml:space="preserve">加减运算要求量纲相同。例如，速度时间变化率的单位为 </w:t>
      </w:r>
      <w:r>
        <w:rPr>
          <w:rFonts w:ascii="Consolas" w:hAnsi="Consolas" w:cs="Consolas" w:eastAsia="宋体"/>
          <w:color w:val="1F3D50"/>
          <w:sz w:val="21"/>
        </w:rPr>
        <w:t>m/s</w:t>
      </w:r>
      <w:r>
        <w:rPr>
          <w:rFonts w:ascii="宋体" w:hAnsi="宋体" w:cs="宋体" w:eastAsia="宋体"/>
          <w:color w:val="000000"/>
          <w:sz w:val="22"/>
        </w:rPr>
        <w:t xml:space="preserve">²，运动学压力梯度的单位也为 </w:t>
      </w:r>
      <w:r>
        <w:rPr>
          <w:rFonts w:ascii="Consolas" w:hAnsi="Consolas" w:cs="Consolas" w:eastAsia="宋体"/>
          <w:color w:val="1F3D50"/>
          <w:sz w:val="21"/>
        </w:rPr>
        <w:t>m/s</w:t>
      </w:r>
      <w:r>
        <w:rPr>
          <w:rFonts w:ascii="宋体" w:hAnsi="宋体" w:cs="宋体" w:eastAsia="宋体"/>
          <w:color w:val="000000"/>
          <w:sz w:val="22"/>
        </w:rPr>
        <w:t>²。若把速度错误声明为 m²/s，则与压力、对流或扩散项组合时可能出现量纲不相容。程序在组装方程时检查这些关系，从而发现一部分单位错误。</w:t>
      </w:r>
    </w:p>
    <w:p>
      <w:pPr>
        <w:keepLines w:val="0"/>
        <w:widowControl/>
        <w:spacing w:line="336" w:lineRule="auto" w:after="120"/>
        <w:ind w:firstLine="420"/>
      </w:pPr>
      <w:r>
        <w:rPr>
          <w:rFonts w:ascii="宋体" w:hAnsi="宋体" w:cs="宋体" w:eastAsia="宋体"/>
          <w:color w:val="000000"/>
          <w:sz w:val="22"/>
        </w:rPr>
        <w:t>量纲正确并不等于数值已经完成单位换算。若边长本应为毫米，却将数值一直接作为米输入，长度指数仍然正确，但几何扩大了一千倍。因此，还需根据实际单位转换数值，并通过包围盒、体积或特征尺度核对数量级。量纲检查与数值检查分别处理不同问题。</w:t>
      </w:r>
    </w:p>
    <w:p>
      <w:pPr>
        <w:keepLines w:val="0"/>
        <w:widowControl/>
        <w:spacing w:line="336" w:lineRule="auto" w:after="120"/>
        <w:ind w:firstLine="420"/>
      </w:pPr>
      <w:r>
        <w:rPr>
          <w:rFonts w:ascii="宋体" w:hAnsi="宋体" w:cs="宋体" w:eastAsia="宋体"/>
          <w:color w:val="000000"/>
          <w:sz w:val="22"/>
        </w:rPr>
        <w:t>还可以从控制方程逐项检查单位。速度对时间求导，使时间指数再减一；速度沿空间变化的梯度，使长度指数减一；速度与自身梯度相乘，又乘入一个速度单位。因此，时间项与对流项都具有加速度单位。扩散项先对速度作两次空间微分，再乘运动黏度，也得到同样的单位。通过这种逐项推导，可以解释为什么一个看似只改了一位的量纲错误会影响整条动量方程。</w:t>
      </w:r>
    </w:p>
    <w:p>
      <w:pPr>
        <w:keepLines w:val="0"/>
        <w:widowControl/>
        <w:spacing w:line="336" w:lineRule="auto" w:after="120"/>
        <w:ind w:firstLine="420"/>
      </w:pPr>
      <w:r>
        <w:rPr>
          <w:rFonts w:ascii="宋体" w:hAnsi="宋体" w:cs="宋体" w:eastAsia="宋体"/>
          <w:color w:val="000000"/>
          <w:sz w:val="22"/>
        </w:rPr>
        <w:t>方程中的系数也必须与变量定义一致。例如，采用动力黏度时，黏性项与密度的处理需要配套；采用运动黏度时，密度已经包含在二者的比值中。参数名称相似不意味着可以直接替换。阅读物性文件时，应将关键字、量纲和值作为一个整体检查，而非只复制数值部分。若资料以另一组单位报告参数，应先写出单位换算关系，再确定文件中的数值。</w:t>
      </w:r>
    </w:p>
    <w:p>
      <w:pPr>
        <w:keepLines w:val="0"/>
        <w:widowControl/>
        <w:spacing w:line="336" w:lineRule="auto" w:after="120"/>
        <w:ind w:firstLine="420"/>
      </w:pPr>
      <w:r>
        <w:rPr>
          <w:rFonts w:ascii="宋体" w:hAnsi="宋体" w:cs="宋体" w:eastAsia="宋体"/>
          <w:color w:val="000000"/>
          <w:sz w:val="22"/>
        </w:rPr>
        <w:t>无量纲量的七个指数均为零，但其数值范围仍由定义决定。水体积分数介于零与一之间，雷诺数则没有相同的上限。二者都无量纲，却不能互相替代。因此，字段检查还需变量本身的数学定义和允许范围。量纲提供方程一致性约束，变量定义提供进一步的数值约束，这两类信息共同决定输入是否合法。</w:t>
      </w:r>
    </w:p>
    <w:p>
      <w:pPr>
        <w:pStyle w:val="Heading1"/>
        <w:keepNext/>
        <w:spacing w:before="260" w:after="120"/>
      </w:pPr>
      <w:r>
        <w:rPr>
          <w:rFonts w:ascii="黑体" w:hAnsi="黑体" w:cs="黑体" w:eastAsia="黑体"/>
          <w:color w:val="000000"/>
          <w:sz w:val="28"/>
        </w:rPr>
        <w:t>4 压力变量的定义与换算</w:t>
      </w:r>
    </w:p>
    <w:p>
      <w:pPr>
        <w:keepLines w:val="0"/>
        <w:widowControl/>
        <w:spacing w:line="336" w:lineRule="auto" w:after="120"/>
        <w:ind w:firstLine="420"/>
      </w:pPr>
      <w:r>
        <w:rPr>
          <w:rFonts w:ascii="宋体" w:hAnsi="宋体" w:cs="宋体" w:eastAsia="宋体"/>
          <w:color w:val="000000"/>
          <w:sz w:val="22"/>
        </w:rPr>
        <w:t>常密度不可压缩动量方程除以密度后，压力变量为 p/ρ。</w:t>
      </w:r>
      <w:r>
        <w:rPr>
          <w:rFonts w:ascii="Consolas" w:hAnsi="Consolas" w:cs="Consolas" w:eastAsia="宋体"/>
          <w:color w:val="1F3D50"/>
          <w:sz w:val="21"/>
        </w:rPr>
        <w:t>icoFoam</w:t>
      </w:r>
      <w:r>
        <w:rPr>
          <w:rFonts w:ascii="宋体" w:hAnsi="宋体" w:cs="宋体" w:eastAsia="宋体"/>
          <w:color w:val="000000"/>
          <w:sz w:val="22"/>
        </w:rPr>
        <w:t xml:space="preserve"> 的 p 即采用该定义，单位为 m²/s²。输入以 Pa 表示的压差前必须除以密度，否则数值作用会相差一个密度因子。</w:t>
      </w:r>
    </w:p>
    <w:p>
      <w:pPr>
        <w:keepLines w:val="0"/>
        <w:widowControl/>
        <w:spacing w:line="336" w:lineRule="auto" w:after="120"/>
        <w:ind w:firstLine="420"/>
      </w:pPr>
      <w:r>
        <w:rPr>
          <w:rFonts w:ascii="宋体" w:hAnsi="宋体" w:cs="宋体" w:eastAsia="宋体"/>
          <w:color w:val="000000"/>
          <w:sz w:val="22"/>
        </w:rPr>
        <w:t xml:space="preserve">设流体密度为 998 </w:t>
      </w:r>
      <w:r>
        <w:rPr>
          <w:rFonts w:ascii="Consolas" w:hAnsi="Consolas" w:cs="Consolas" w:eastAsia="宋体"/>
          <w:color w:val="1F3D50"/>
          <w:sz w:val="21"/>
        </w:rPr>
        <w:t>kg/m</w:t>
      </w:r>
      <w:r>
        <w:rPr>
          <w:rFonts w:ascii="宋体" w:hAnsi="宋体" w:cs="宋体" w:eastAsia="宋体"/>
          <w:color w:val="000000"/>
          <w:sz w:val="22"/>
        </w:rPr>
        <w:t xml:space="preserve">³，物理压力差为 250 Pa，则 </w:t>
      </w:r>
      <w:r>
        <w:rPr>
          <w:rFonts w:ascii="Consolas" w:hAnsi="Consolas" w:cs="Consolas" w:eastAsia="宋体"/>
          <w:color w:val="1F3D50"/>
          <w:sz w:val="21"/>
        </w:rPr>
        <w:t>icoFoam</w:t>
      </w:r>
      <w:r>
        <w:rPr>
          <w:rFonts w:ascii="宋体" w:hAnsi="宋体" w:cs="宋体" w:eastAsia="宋体"/>
          <w:color w:val="000000"/>
          <w:sz w:val="22"/>
        </w:rPr>
        <w:t xml:space="preserve"> 中对应的运动学压力差为 Δp=250/998=0.250501 m²/s²。反向换算时，以运动学压力差乘以相同密度即可恢复物理压力差。这里使用的是压力差，因此不涉及压力零点的任意平移。</w:t>
      </w:r>
    </w:p>
    <w:p>
      <w:pPr>
        <w:keepLines w:val="0"/>
        <w:widowControl/>
        <w:spacing w:line="336" w:lineRule="auto" w:after="120"/>
        <w:ind w:firstLine="420"/>
      </w:pPr>
      <w:r>
        <w:rPr>
          <w:rFonts w:ascii="宋体" w:hAnsi="宋体" w:cs="宋体" w:eastAsia="宋体"/>
          <w:color w:val="000000"/>
          <w:sz w:val="22"/>
        </w:rPr>
        <w:t xml:space="preserve">两相 </w:t>
      </w:r>
      <w:r>
        <w:rPr>
          <w:rFonts w:ascii="Consolas" w:hAnsi="Consolas" w:cs="Consolas" w:eastAsia="宋体"/>
          <w:color w:val="1F3D50"/>
          <w:sz w:val="21"/>
        </w:rPr>
        <w:t>interFoam</w:t>
      </w:r>
      <w:r>
        <w:rPr>
          <w:rFonts w:ascii="宋体" w:hAnsi="宋体" w:cs="宋体" w:eastAsia="宋体"/>
          <w:color w:val="000000"/>
          <w:sz w:val="22"/>
        </w:rPr>
        <w:t xml:space="preserve"> 中的 p 和 </w:t>
      </w:r>
      <w:r>
        <w:rPr>
          <w:rFonts w:ascii="Consolas" w:hAnsi="Consolas" w:cs="Consolas" w:eastAsia="宋体"/>
          <w:color w:val="1F3D50"/>
          <w:sz w:val="21"/>
        </w:rPr>
        <w:t>p_rgh</w:t>
      </w:r>
      <w:r>
        <w:rPr>
          <w:rFonts w:ascii="宋体" w:hAnsi="宋体" w:cs="宋体" w:eastAsia="宋体"/>
          <w:color w:val="000000"/>
          <w:sz w:val="22"/>
        </w:rPr>
        <w:t xml:space="preserve"> 使用压力单位 Pa，密度随两相分布变化。</w:t>
      </w:r>
      <w:r>
        <w:rPr>
          <w:rFonts w:ascii="Consolas" w:hAnsi="Consolas" w:cs="Consolas" w:eastAsia="宋体"/>
          <w:color w:val="1F3D50"/>
          <w:sz w:val="21"/>
        </w:rPr>
        <w:t>p_rgh</w:t>
      </w:r>
      <w:r>
        <w:rPr>
          <w:rFonts w:ascii="宋体" w:hAnsi="宋体" w:cs="宋体" w:eastAsia="宋体"/>
          <w:color w:val="000000"/>
          <w:sz w:val="22"/>
        </w:rPr>
        <w:t xml:space="preserve"> 的定义为 p−ρgh，其中 gh 由重力向量及高度参考确定。由此恢复压力需要局部密度，不能把方腔中的常密度换算规则直接用于空间变化的两相压力场。本讲先通过 </w:t>
      </w:r>
      <w:r>
        <w:rPr>
          <w:rFonts w:ascii="Consolas" w:hAnsi="Consolas" w:cs="Consolas" w:eastAsia="宋体"/>
          <w:color w:val="1F3D50"/>
          <w:sz w:val="21"/>
        </w:rPr>
        <w:t>dimensions</w:t>
      </w:r>
      <w:r>
        <w:rPr>
          <w:rFonts w:ascii="宋体" w:hAnsi="宋体" w:cs="宋体" w:eastAsia="宋体"/>
          <w:color w:val="000000"/>
          <w:sz w:val="22"/>
        </w:rPr>
        <w:t xml:space="preserve"> 识别变量，再在两相流部分结合具体方程理解其定义。</w:t>
      </w:r>
    </w:p>
    <w:p>
      <w:pPr>
        <w:keepLines w:val="0"/>
        <w:widowControl/>
        <w:spacing w:line="336" w:lineRule="auto" w:after="120"/>
        <w:ind w:firstLine="420"/>
      </w:pPr>
      <w:r>
        <w:rPr>
          <w:rFonts w:ascii="宋体" w:hAnsi="宋体" w:cs="宋体" w:eastAsia="宋体"/>
          <w:color w:val="000000"/>
          <w:sz w:val="22"/>
        </w:rPr>
        <w:t>封闭方腔中的 p 采用零法向梯度边界，并在求解控制中设置参考单元和值。参考条件消除压力场中未确定的常数，不改变由压力差驱动的速度响应。初始压力为零只定义初始数值基准，并不表示计算中所有位置都保持零压力。</w:t>
      </w:r>
    </w:p>
    <w:p>
      <w:pPr>
        <w:keepLines w:val="0"/>
        <w:widowControl/>
        <w:spacing w:line="336" w:lineRule="auto" w:after="120"/>
        <w:ind w:firstLine="420"/>
      </w:pPr>
      <w:r>
        <w:rPr>
          <w:rFonts w:ascii="宋体" w:hAnsi="宋体" w:cs="宋体" w:eastAsia="宋体"/>
          <w:color w:val="000000"/>
          <w:sz w:val="22"/>
        </w:rPr>
        <w:t>进行压力设置时，可按以下顺序检查：先确定求解器方程中的压力定义，再查看字段量纲，随后进行数值换算，最后核对参考值和边界条件。如此可以将“变量名称相同但定义不同”的问题与普通的拼写错误区分开来。</w:t>
      </w:r>
    </w:p>
    <w:p>
      <w:pPr>
        <w:pStyle w:val="Heading1"/>
        <w:keepNext/>
        <w:spacing w:before="260" w:after="120"/>
      </w:pPr>
      <w:r>
        <w:rPr>
          <w:rFonts w:ascii="黑体" w:hAnsi="黑体" w:cs="黑体" w:eastAsia="黑体"/>
          <w:color w:val="000000"/>
          <w:sz w:val="28"/>
        </w:rPr>
        <w:t>5 内部初值与边界条件</w:t>
      </w:r>
    </w:p>
    <w:p>
      <w:pPr>
        <w:keepLines w:val="0"/>
        <w:widowControl/>
        <w:spacing w:line="336" w:lineRule="auto" w:after="120"/>
        <w:ind w:firstLine="420"/>
      </w:pPr>
      <w:r>
        <w:rPr>
          <w:rFonts w:ascii="Consolas" w:hAnsi="Consolas" w:cs="Consolas" w:eastAsia="宋体"/>
          <w:color w:val="1F3D50"/>
          <w:sz w:val="21"/>
        </w:rPr>
        <w:t>uniform</w:t>
      </w:r>
      <w:r>
        <w:rPr>
          <w:rFonts w:ascii="宋体" w:hAnsi="宋体" w:cs="宋体" w:eastAsia="宋体"/>
          <w:color w:val="000000"/>
          <w:sz w:val="22"/>
        </w:rPr>
        <w:t xml:space="preserve"> 对所选区域赋相同数值。内部 </w:t>
      </w:r>
      <w:r>
        <w:rPr>
          <w:rFonts w:ascii="Consolas" w:hAnsi="Consolas" w:cs="Consolas" w:eastAsia="宋体"/>
          <w:color w:val="1F3D50"/>
          <w:sz w:val="21"/>
        </w:rPr>
        <w:t>uniform</w:t>
      </w:r>
      <w:r>
        <w:rPr>
          <w:rFonts w:ascii="宋体" w:hAnsi="宋体" w:cs="宋体" w:eastAsia="宋体"/>
          <w:color w:val="000000"/>
          <w:sz w:val="22"/>
        </w:rPr>
        <w:t xml:space="preserve"> (0 0 0) 表示静止初场，顶盖 </w:t>
      </w:r>
      <w:r>
        <w:rPr>
          <w:rFonts w:ascii="Consolas" w:hAnsi="Consolas" w:cs="Consolas" w:eastAsia="宋体"/>
          <w:color w:val="1F3D50"/>
          <w:sz w:val="21"/>
        </w:rPr>
        <w:t>uniform</w:t>
      </w:r>
      <w:r>
        <w:rPr>
          <w:rFonts w:ascii="宋体" w:hAnsi="宋体" w:cs="宋体" w:eastAsia="宋体"/>
          <w:color w:val="000000"/>
          <w:sz w:val="22"/>
        </w:rPr>
        <w:t xml:space="preserve"> (1 0 0) 表示给定壁面速度。二者分别作用于内部单元与边界面，可同时存在；启动后流场通过方程调整。</w:t>
      </w:r>
    </w:p>
    <w:p>
      <w:pPr>
        <w:keepLines w:val="0"/>
        <w:widowControl/>
        <w:spacing w:line="336" w:lineRule="auto" w:after="120"/>
        <w:ind w:firstLine="420"/>
      </w:pPr>
      <w:r>
        <w:rPr>
          <w:rFonts w:ascii="Consolas" w:hAnsi="Consolas" w:cs="Consolas" w:eastAsia="宋体"/>
          <w:color w:val="1F3D50"/>
          <w:sz w:val="21"/>
        </w:rPr>
        <w:t>nonuniform</w:t>
      </w:r>
      <w:r>
        <w:rPr>
          <w:rFonts w:ascii="宋体" w:hAnsi="宋体" w:cs="宋体" w:eastAsia="宋体"/>
          <w:color w:val="000000"/>
          <w:sz w:val="22"/>
        </w:rPr>
        <w:t xml:space="preserve"> 则通过列表逐项保存数值。对内部单元场，列表中的数据数量应等于当前单元数；边界非均匀列表则需与相应边界面数一致。即使两个网格总单元数相同，其单元位置和编号也可能不同，直接复制列表未必保持正确的空间对应关系。非均匀场迁移需要考虑位置映射，而不只是列表长度。</w:t>
      </w:r>
    </w:p>
    <w:p>
      <w:pPr>
        <w:keepLines w:val="0"/>
        <w:widowControl/>
        <w:spacing w:line="336" w:lineRule="auto" w:after="120"/>
        <w:ind w:firstLine="420"/>
      </w:pPr>
      <w:r>
        <w:rPr>
          <w:rFonts w:ascii="宋体" w:hAnsi="宋体" w:cs="宋体" w:eastAsia="宋体"/>
          <w:color w:val="000000"/>
          <w:sz w:val="22"/>
        </w:rPr>
        <w:t xml:space="preserve">网格的 </w:t>
      </w:r>
      <w:r>
        <w:rPr>
          <w:rFonts w:ascii="Consolas" w:hAnsi="Consolas" w:cs="Consolas" w:eastAsia="宋体"/>
          <w:color w:val="1F3D50"/>
          <w:sz w:val="21"/>
        </w:rPr>
        <w:t>boundary</w:t>
      </w:r>
      <w:r>
        <w:rPr>
          <w:rFonts w:ascii="宋体" w:hAnsi="宋体" w:cs="宋体" w:eastAsia="宋体"/>
          <w:color w:val="000000"/>
          <w:sz w:val="22"/>
        </w:rPr>
        <w:t xml:space="preserve"> 文件给出边界名称、网格类型、面数和起始面编号。场文件中的 </w:t>
      </w:r>
      <w:r>
        <w:rPr>
          <w:rFonts w:ascii="Consolas" w:hAnsi="Consolas" w:cs="Consolas" w:eastAsia="宋体"/>
          <w:color w:val="1F3D50"/>
          <w:sz w:val="21"/>
        </w:rPr>
        <w:t>boundaryField</w:t>
      </w:r>
      <w:r>
        <w:rPr>
          <w:rFonts w:ascii="宋体" w:hAnsi="宋体" w:cs="宋体" w:eastAsia="宋体"/>
          <w:color w:val="000000"/>
          <w:sz w:val="22"/>
        </w:rPr>
        <w:t xml:space="preserve"> 按这些名称指定数值条件。本例包括 </w:t>
      </w:r>
      <w:r>
        <w:rPr>
          <w:rFonts w:ascii="Consolas" w:hAnsi="Consolas" w:cs="Consolas" w:eastAsia="宋体"/>
          <w:color w:val="1F3D50"/>
          <w:sz w:val="21"/>
        </w:rPr>
        <w:t>left</w:t>
      </w:r>
      <w:r>
        <w:rPr>
          <w:rFonts w:ascii="宋体" w:hAnsi="宋体" w:cs="宋体" w:eastAsia="宋体"/>
          <w:color w:val="000000"/>
          <w:sz w:val="22"/>
        </w:rPr>
        <w:t>、</w:t>
      </w:r>
      <w:r>
        <w:rPr>
          <w:rFonts w:ascii="Consolas" w:hAnsi="Consolas" w:cs="Consolas" w:eastAsia="宋体"/>
          <w:color w:val="1F3D50"/>
          <w:sz w:val="21"/>
        </w:rPr>
        <w:t>right</w:t>
      </w:r>
      <w:r>
        <w:rPr>
          <w:rFonts w:ascii="宋体" w:hAnsi="宋体" w:cs="宋体" w:eastAsia="宋体"/>
          <w:color w:val="000000"/>
          <w:sz w:val="22"/>
        </w:rPr>
        <w:t>、</w:t>
      </w:r>
      <w:r>
        <w:rPr>
          <w:rFonts w:ascii="Consolas" w:hAnsi="Consolas" w:cs="Consolas" w:eastAsia="宋体"/>
          <w:color w:val="1F3D50"/>
          <w:sz w:val="21"/>
        </w:rPr>
        <w:t>bottom</w:t>
      </w:r>
      <w:r>
        <w:rPr>
          <w:rFonts w:ascii="宋体" w:hAnsi="宋体" w:cs="宋体" w:eastAsia="宋体"/>
          <w:color w:val="000000"/>
          <w:sz w:val="22"/>
        </w:rPr>
        <w:t>、</w:t>
      </w:r>
      <w:r>
        <w:rPr>
          <w:rFonts w:ascii="Consolas" w:hAnsi="Consolas" w:cs="Consolas" w:eastAsia="宋体"/>
          <w:color w:val="1F3D50"/>
          <w:sz w:val="21"/>
        </w:rPr>
        <w:t>top</w:t>
      </w:r>
      <w:r>
        <w:rPr>
          <w:rFonts w:ascii="宋体" w:hAnsi="宋体" w:cs="宋体" w:eastAsia="宋体"/>
          <w:color w:val="000000"/>
          <w:sz w:val="22"/>
        </w:rPr>
        <w:t xml:space="preserve"> 和 </w:t>
      </w:r>
      <w:r>
        <w:rPr>
          <w:rFonts w:ascii="Consolas" w:hAnsi="Consolas" w:cs="Consolas" w:eastAsia="宋体"/>
          <w:color w:val="1F3D50"/>
          <w:sz w:val="21"/>
        </w:rPr>
        <w:t>frontAndBack</w:t>
      </w:r>
      <w:r>
        <w:rPr>
          <w:rFonts w:ascii="宋体" w:hAnsi="宋体" w:cs="宋体" w:eastAsia="宋体"/>
          <w:color w:val="000000"/>
          <w:sz w:val="22"/>
        </w:rPr>
        <w:t>。名称的作用是连接同一个几何边界与各个场的条件，所以所有字段需要采用相容名称。</w:t>
      </w:r>
    </w:p>
    <w:p>
      <w:pPr>
        <w:keepNext/>
        <w:spacing w:line="252" w:lineRule="auto" w:after="20" w:before="0"/>
        <w:ind w:left="227" w:right="160" w:firstLine="0"/>
        <w:keepLines/>
        <w:shd w:fill="F4F6F7"/>
      </w:pPr>
      <w:r>
        <w:rPr>
          <w:rFonts w:ascii="Consolas" w:hAnsi="Consolas" w:eastAsia="宋体" w:cs="Consolas"/>
          <w:b w:val="0"/>
          <w:color w:val="183C52"/>
          <w:sz w:val="19"/>
        </w:rPr>
        <w:t>left</w:t>
      </w:r>
    </w:p>
    <w:p>
      <w:pPr>
        <w:keepNext/>
        <w:spacing w:line="252" w:lineRule="auto" w:after="20" w:before="0"/>
        <w:ind w:left="227" w:right="160" w:firstLine="0"/>
        <w:keepLines/>
        <w:shd w:fill="F4F6F7"/>
      </w:pPr>
      <w:r>
        <w:rPr>
          <w:rFonts w:ascii="Consolas" w:hAnsi="Consolas" w:eastAsia="宋体" w:cs="Consolas"/>
          <w:b w:val="0"/>
          <w:color w:val="183C52"/>
          <w:sz w:val="19"/>
        </w:rPr>
        <w:t>{</w:t>
      </w:r>
    </w:p>
    <w:p>
      <w:pPr>
        <w:keepNext/>
        <w:spacing w:line="252" w:lineRule="auto" w:after="20" w:before="0"/>
        <w:ind w:left="227" w:right="160" w:firstLine="0"/>
        <w:keepLines/>
        <w:shd w:fill="F4F6F7"/>
      </w:pPr>
      <w:r>
        <w:rPr>
          <w:rFonts w:ascii="Consolas" w:hAnsi="Consolas" w:eastAsia="宋体" w:cs="Consolas"/>
          <w:b w:val="0"/>
          <w:color w:val="183C52"/>
          <w:sz w:val="19"/>
        </w:rPr>
        <w:t xml:space="preserve">    type noSlip;</w:t>
      </w:r>
    </w:p>
    <w:p>
      <w:pPr>
        <w:keepNext/>
        <w:spacing w:line="252" w:lineRule="auto" w:after="20" w:before="0"/>
        <w:ind w:left="227" w:right="160" w:firstLine="0"/>
        <w:keepLines/>
        <w:shd w:fill="F4F6F7"/>
      </w:pPr>
      <w:r>
        <w:rPr>
          <w:rFonts w:ascii="Consolas" w:hAnsi="Consolas" w:eastAsia="宋体" w:cs="Consolas"/>
          <w:b w:val="0"/>
          <w:color w:val="183C52"/>
          <w:sz w:val="19"/>
        </w:rPr>
        <w:t>}</w:t>
      </w:r>
    </w:p>
    <w:p>
      <w:pPr>
        <w:keepNext/>
        <w:spacing w:line="252" w:lineRule="auto" w:after="20" w:before="0"/>
        <w:ind w:left="227" w:right="160" w:firstLine="0"/>
        <w:keepLines/>
        <w:shd w:fill="F4F6F7"/>
      </w:pPr>
      <w:r>
        <w:rPr>
          <w:rFonts w:ascii="Consolas" w:hAnsi="Consolas" w:eastAsia="宋体" w:cs="Consolas"/>
          <w:b w:val="0"/>
          <w:color w:val="183C52"/>
          <w:sz w:val="19"/>
        </w:rPr>
        <w:t>top</w:t>
      </w:r>
    </w:p>
    <w:p>
      <w:pPr>
        <w:keepNext/>
        <w:spacing w:line="252" w:lineRule="auto" w:after="20" w:before="0"/>
        <w:ind w:left="227" w:right="160" w:firstLine="0"/>
        <w:keepLines/>
        <w:shd w:fill="F4F6F7"/>
      </w:pPr>
      <w:r>
        <w:rPr>
          <w:rFonts w:ascii="Consolas" w:hAnsi="Consolas" w:eastAsia="宋体" w:cs="Consolas"/>
          <w:b w:val="0"/>
          <w:color w:val="183C52"/>
          <w:sz w:val="19"/>
        </w:rPr>
        <w:t>{</w:t>
      </w:r>
    </w:p>
    <w:p>
      <w:pPr>
        <w:keepNext/>
        <w:spacing w:line="252" w:lineRule="auto" w:after="20" w:before="0"/>
        <w:ind w:left="227" w:right="160" w:firstLine="0"/>
        <w:keepLines/>
        <w:shd w:fill="F4F6F7"/>
      </w:pPr>
      <w:r>
        <w:rPr>
          <w:rFonts w:ascii="Consolas" w:hAnsi="Consolas" w:eastAsia="宋体" w:cs="Consolas"/>
          <w:b w:val="0"/>
          <w:color w:val="183C52"/>
          <w:sz w:val="19"/>
        </w:rPr>
        <w:t xml:space="preserve">    type fixedValue;</w:t>
      </w:r>
    </w:p>
    <w:p>
      <w:pPr>
        <w:keepNext/>
        <w:spacing w:line="252" w:lineRule="auto" w:after="20" w:before="0"/>
        <w:ind w:left="227" w:right="160" w:firstLine="0"/>
        <w:keepLines/>
        <w:shd w:fill="F4F6F7"/>
      </w:pPr>
      <w:r>
        <w:rPr>
          <w:rFonts w:ascii="Consolas" w:hAnsi="Consolas" w:eastAsia="宋体" w:cs="Consolas"/>
          <w:b w:val="0"/>
          <w:color w:val="183C52"/>
          <w:sz w:val="19"/>
        </w:rPr>
        <w:t xml:space="preserve">    value uniform (1 0 0);</w:t>
      </w:r>
    </w:p>
    <w:p>
      <w:pPr>
        <w:keepNext/>
        <w:spacing w:line="252" w:lineRule="auto" w:after="20" w:before="0"/>
        <w:ind w:left="227" w:right="160" w:firstLine="0"/>
        <w:keepLines/>
        <w:shd w:fill="F4F6F7"/>
      </w:pPr>
      <w:r>
        <w:rPr>
          <w:rFonts w:ascii="Consolas" w:hAnsi="Consolas" w:eastAsia="宋体" w:cs="Consolas"/>
          <w:b w:val="0"/>
          <w:color w:val="183C52"/>
          <w:sz w:val="19"/>
        </w:rPr>
        <w:t>}</w:t>
      </w:r>
    </w:p>
    <w:p>
      <w:pPr>
        <w:keepNext/>
        <w:spacing w:line="252" w:lineRule="auto" w:after="20" w:before="0"/>
        <w:ind w:left="227" w:right="160" w:firstLine="0"/>
        <w:keepLines/>
        <w:shd w:fill="F4F6F7"/>
      </w:pPr>
      <w:r>
        <w:rPr>
          <w:rFonts w:ascii="Consolas" w:hAnsi="Consolas" w:eastAsia="宋体" w:cs="Consolas"/>
          <w:b w:val="0"/>
          <w:color w:val="183C52"/>
          <w:sz w:val="19"/>
        </w:rPr>
        <w:t>frontAndBack</w:t>
      </w:r>
    </w:p>
    <w:p>
      <w:pPr>
        <w:keepNext/>
        <w:spacing w:line="252" w:lineRule="auto" w:after="20" w:before="0"/>
        <w:ind w:left="227" w:right="160" w:firstLine="0"/>
        <w:keepLines/>
        <w:shd w:fill="F4F6F7"/>
      </w:pPr>
      <w:r>
        <w:rPr>
          <w:rFonts w:ascii="Consolas" w:hAnsi="Consolas" w:eastAsia="宋体" w:cs="Consolas"/>
          <w:b w:val="0"/>
          <w:color w:val="183C52"/>
          <w:sz w:val="19"/>
        </w:rPr>
        <w:t>{</w:t>
      </w:r>
    </w:p>
    <w:p>
      <w:pPr>
        <w:keepNext/>
        <w:spacing w:line="252" w:lineRule="auto" w:after="20" w:before="0"/>
        <w:ind w:left="227" w:right="160" w:firstLine="0"/>
        <w:keepLines/>
        <w:shd w:fill="F4F6F7"/>
      </w:pPr>
      <w:r>
        <w:rPr>
          <w:rFonts w:ascii="Consolas" w:hAnsi="Consolas" w:eastAsia="宋体" w:cs="Consolas"/>
          <w:b w:val="0"/>
          <w:color w:val="183C52"/>
          <w:sz w:val="19"/>
        </w:rPr>
        <w:t xml:space="preserve">    type empty;</w:t>
      </w:r>
    </w:p>
    <w:p>
      <w:pPr>
        <w:keepNext w:val="0"/>
        <w:spacing w:line="252" w:lineRule="auto" w:after="20" w:before="0"/>
        <w:ind w:left="227" w:right="160" w:firstLine="0"/>
        <w:keepLines/>
        <w:shd w:fill="F4F6F7"/>
      </w:pPr>
      <w:r>
        <w:rPr>
          <w:rFonts w:ascii="Consolas" w:hAnsi="Consolas" w:eastAsia="宋体" w:cs="Consolas"/>
          <w:b w:val="0"/>
          <w:color w:val="183C52"/>
          <w:sz w:val="19"/>
        </w:rPr>
        <w:t>}</w:t>
      </w:r>
    </w:p>
    <w:p>
      <w:pPr>
        <w:spacing w:after="20"/>
      </w:pPr>
    </w:p>
    <w:p>
      <w:pPr>
        <w:keepLines w:val="0"/>
        <w:widowControl/>
        <w:spacing w:line="336" w:lineRule="auto" w:after="120"/>
        <w:ind w:firstLine="420"/>
      </w:pPr>
      <w:r>
        <w:rPr>
          <w:rFonts w:ascii="宋体" w:hAnsi="宋体" w:cs="宋体" w:eastAsia="宋体"/>
          <w:color w:val="000000"/>
          <w:sz w:val="22"/>
        </w:rPr>
        <w:t xml:space="preserve">网格中的 </w:t>
      </w:r>
      <w:r>
        <w:rPr>
          <w:rFonts w:ascii="Consolas" w:hAnsi="Consolas" w:cs="Consolas" w:eastAsia="宋体"/>
          <w:color w:val="1F3D50"/>
          <w:sz w:val="21"/>
        </w:rPr>
        <w:t>wall</w:t>
      </w:r>
      <w:r>
        <w:rPr>
          <w:rFonts w:ascii="宋体" w:hAnsi="宋体" w:cs="宋体" w:eastAsia="宋体"/>
          <w:color w:val="000000"/>
          <w:sz w:val="22"/>
        </w:rPr>
        <w:t xml:space="preserve"> 表示壁面类别，速度中的 </w:t>
      </w:r>
      <w:r>
        <w:rPr>
          <w:rFonts w:ascii="Consolas" w:hAnsi="Consolas" w:cs="Consolas" w:eastAsia="宋体"/>
          <w:color w:val="1F3D50"/>
          <w:sz w:val="21"/>
        </w:rPr>
        <w:t>noSlip</w:t>
      </w:r>
      <w:r>
        <w:rPr>
          <w:rFonts w:ascii="宋体" w:hAnsi="宋体" w:cs="宋体" w:eastAsia="宋体"/>
          <w:color w:val="000000"/>
          <w:sz w:val="22"/>
        </w:rPr>
        <w:t xml:space="preserve"> 表示零速度边界，两者分别属于网格和字段定义。</w:t>
      </w:r>
      <w:r>
        <w:rPr>
          <w:rFonts w:ascii="Consolas" w:hAnsi="Consolas" w:cs="Consolas" w:eastAsia="宋体"/>
          <w:color w:val="1F3D50"/>
          <w:sz w:val="21"/>
        </w:rPr>
        <w:t>empty</w:t>
      </w:r>
      <w:r>
        <w:rPr>
          <w:rFonts w:ascii="宋体" w:hAnsi="宋体" w:cs="宋体" w:eastAsia="宋体"/>
          <w:color w:val="000000"/>
          <w:sz w:val="22"/>
        </w:rPr>
        <w:t xml:space="preserve"> 则反映几何约束，需要网格结构和各场文件共同满足二维要求。只在某一个场中写 </w:t>
      </w:r>
      <w:r>
        <w:rPr>
          <w:rFonts w:ascii="Consolas" w:hAnsi="Consolas" w:cs="Consolas" w:eastAsia="宋体"/>
          <w:color w:val="1F3D50"/>
          <w:sz w:val="21"/>
        </w:rPr>
        <w:t>empty</w:t>
      </w:r>
      <w:r>
        <w:rPr>
          <w:rFonts w:ascii="宋体" w:hAnsi="宋体" w:cs="宋体" w:eastAsia="宋体"/>
          <w:color w:val="000000"/>
          <w:sz w:val="22"/>
        </w:rPr>
        <w:t>，不能替代厚度方向单元数及网格边界类型的正确设置。</w:t>
      </w:r>
    </w:p>
    <w:p>
      <w:pPr>
        <w:keepLines w:val="0"/>
        <w:widowControl/>
        <w:spacing w:line="336" w:lineRule="auto" w:after="120"/>
        <w:ind w:firstLine="420"/>
      </w:pPr>
      <w:r>
        <w:rPr>
          <w:rFonts w:ascii="宋体" w:hAnsi="宋体" w:cs="宋体" w:eastAsia="宋体"/>
          <w:color w:val="000000"/>
          <w:sz w:val="22"/>
        </w:rPr>
        <w:t>边界条件还应与所求方程相容。速度壁面设为零，并不意味着压力也采用零值；压力边界由连续性和动量方程之间的关系确定。在本方腔中，速度使用无滑移或给定顶盖速度，压力采用零梯度。对其他流动，入口、出口和开放边界的组合需要依据模型重新设置。</w:t>
      </w:r>
    </w:p>
    <w:p>
      <w:pPr>
        <w:keepLines w:val="0"/>
        <w:widowControl/>
        <w:spacing w:line="336" w:lineRule="auto" w:after="120"/>
        <w:ind w:firstLine="420"/>
      </w:pPr>
      <w:r>
        <w:rPr>
          <w:rFonts w:ascii="宋体" w:hAnsi="宋体" w:cs="宋体" w:eastAsia="宋体"/>
          <w:color w:val="000000"/>
          <w:sz w:val="22"/>
        </w:rPr>
        <w:t>对非均匀列表，还应区分单元值与边界面值。内部压力列表的每个元素对应一个体单元，而入口速度列表的每个元素对应一个边界面。边界附近一个单元可能连接多个面，所以两种列表的长度一般不同。复制数据时若只看到相同变量名称而忽略列表所属位置，就可能出现数量不匹配。排查这种错误须同时查看文件中的条目层级和网格报告。</w:t>
      </w:r>
    </w:p>
    <w:p>
      <w:pPr>
        <w:keepLines w:val="0"/>
        <w:widowControl/>
        <w:spacing w:line="336" w:lineRule="auto" w:after="120"/>
        <w:ind w:firstLine="420"/>
      </w:pPr>
      <w:r>
        <w:rPr>
          <w:rFonts w:ascii="宋体" w:hAnsi="宋体" w:cs="宋体" w:eastAsia="宋体"/>
          <w:color w:val="000000"/>
          <w:sz w:val="22"/>
        </w:rPr>
        <w:t>网格调整后出现的场读取错误也应按这一关系处理。增大平面网格的单元数，会增加内部场需要的元素数量；改变边界划分则可能改变某个边界的面数。均匀初值可以由程序按照当前网格展开，非均匀初值却包含旧网格数量。需要重新初始化或采用合适的场映射方法，使新网格上的数据具有明确空间含义。</w:t>
      </w:r>
    </w:p>
    <w:p>
      <w:pPr>
        <w:pStyle w:val="Heading1"/>
        <w:keepNext/>
        <w:spacing w:before="260" w:after="120"/>
      </w:pPr>
      <w:r>
        <w:rPr>
          <w:rFonts w:ascii="黑体" w:hAnsi="黑体" w:cs="黑体" w:eastAsia="黑体"/>
          <w:color w:val="000000"/>
          <w:sz w:val="28"/>
        </w:rPr>
        <w:t>6 字典语法与命令查询</w:t>
      </w:r>
    </w:p>
    <w:p>
      <w:pPr>
        <w:keepLines w:val="0"/>
        <w:widowControl/>
        <w:spacing w:line="336" w:lineRule="auto" w:after="120"/>
        <w:ind w:firstLine="420"/>
      </w:pPr>
      <w:r>
        <w:rPr>
          <w:rFonts w:ascii="宋体" w:hAnsi="宋体" w:cs="宋体" w:eastAsia="宋体"/>
          <w:color w:val="000000"/>
          <w:sz w:val="22"/>
        </w:rPr>
        <w:t>普通条目使用关键字和值，并以英文分号结束。大括号定义子字典，圆括号用于列表，方括号用于量纲指数。注释帮助解释文件，但不参与数值读取。缺少分号时，解释器可能继续读取下一行，导致错误显示在后续位置，因此检查语法时应同时查看报错行及其前一条目。</w:t>
      </w:r>
    </w:p>
    <w:p>
      <w:pPr>
        <w:keepLines w:val="0"/>
        <w:widowControl/>
        <w:spacing w:line="336" w:lineRule="auto" w:after="120"/>
        <w:ind w:firstLine="420"/>
      </w:pPr>
      <w:r>
        <w:rPr>
          <w:rFonts w:ascii="Consolas" w:hAnsi="Consolas" w:cs="Consolas" w:eastAsia="宋体"/>
          <w:color w:val="1F3D50"/>
          <w:sz w:val="21"/>
        </w:rPr>
        <w:t>fvSchemes</w:t>
      </w:r>
      <w:r>
        <w:rPr>
          <w:rFonts w:ascii="宋体" w:hAnsi="宋体" w:cs="宋体" w:eastAsia="宋体"/>
          <w:color w:val="000000"/>
          <w:sz w:val="22"/>
        </w:rPr>
        <w:t xml:space="preserve"> 与 </w:t>
      </w:r>
      <w:r>
        <w:rPr>
          <w:rFonts w:ascii="Consolas" w:hAnsi="Consolas" w:cs="Consolas" w:eastAsia="宋体"/>
          <w:color w:val="1F3D50"/>
          <w:sz w:val="21"/>
        </w:rPr>
        <w:t>fvSolution</w:t>
      </w:r>
      <w:r>
        <w:rPr>
          <w:rFonts w:ascii="宋体" w:hAnsi="宋体" w:cs="宋体" w:eastAsia="宋体"/>
          <w:color w:val="000000"/>
          <w:sz w:val="22"/>
        </w:rPr>
        <w:t xml:space="preserve"> 的作用不同。前者设置时间导数、梯度、散度和扩散项的离散格式；后者设置线性方程求解器、容差和压力速度修正。本例压力线性系统采用 </w:t>
      </w:r>
      <w:r>
        <w:rPr>
          <w:rFonts w:ascii="Consolas" w:hAnsi="Consolas" w:cs="Consolas" w:eastAsia="宋体"/>
          <w:color w:val="1F3D50"/>
          <w:sz w:val="21"/>
        </w:rPr>
        <w:t>PCG</w:t>
      </w:r>
      <w:r>
        <w:rPr>
          <w:rFonts w:ascii="宋体" w:hAnsi="宋体" w:cs="宋体" w:eastAsia="宋体"/>
          <w:color w:val="000000"/>
          <w:sz w:val="22"/>
        </w:rPr>
        <w:t xml:space="preserve"> 与 </w:t>
      </w:r>
      <w:r>
        <w:rPr>
          <w:rFonts w:ascii="Consolas" w:hAnsi="Consolas" w:cs="Consolas" w:eastAsia="宋体"/>
          <w:color w:val="1F3D50"/>
          <w:sz w:val="21"/>
        </w:rPr>
        <w:t>DIC</w:t>
      </w:r>
      <w:r>
        <w:rPr>
          <w:rFonts w:ascii="宋体" w:hAnsi="宋体" w:cs="宋体" w:eastAsia="宋体"/>
          <w:color w:val="000000"/>
          <w:sz w:val="22"/>
        </w:rPr>
        <w:t xml:space="preserve">，速度采用 </w:t>
      </w:r>
      <w:r>
        <w:rPr>
          <w:rFonts w:ascii="Consolas" w:hAnsi="Consolas" w:cs="Consolas" w:eastAsia="宋体"/>
          <w:color w:val="1F3D50"/>
          <w:sz w:val="21"/>
        </w:rPr>
        <w:t>smoothSolver</w:t>
      </w:r>
      <w:r>
        <w:rPr>
          <w:rFonts w:ascii="宋体" w:hAnsi="宋体" w:cs="宋体" w:eastAsia="宋体"/>
          <w:color w:val="000000"/>
          <w:sz w:val="22"/>
        </w:rPr>
        <w:t>。</w:t>
      </w:r>
      <w:r>
        <w:rPr>
          <w:rFonts w:ascii="Consolas" w:hAnsi="Consolas" w:cs="Consolas" w:eastAsia="宋体"/>
          <w:color w:val="1F3D50"/>
          <w:sz w:val="21"/>
        </w:rPr>
        <w:t>PISO</w:t>
      </w:r>
      <w:r>
        <w:rPr>
          <w:rFonts w:ascii="宋体" w:hAnsi="宋体" w:cs="宋体" w:eastAsia="宋体"/>
          <w:color w:val="000000"/>
          <w:sz w:val="22"/>
        </w:rPr>
        <w:t xml:space="preserve"> 中有两个压力修正，非正交修正参数为零。阅读这些条目时应按子字典所属对象解释，不能只按同名关键字检索后统一替换。</w:t>
      </w:r>
    </w:p>
    <w:p>
      <w:pPr>
        <w:keepNext/>
        <w:spacing w:line="252" w:lineRule="auto" w:after="20" w:before="0"/>
        <w:ind w:left="227" w:right="160" w:firstLine="0"/>
        <w:keepLines/>
        <w:shd w:fill="F4F6F7"/>
      </w:pPr>
      <w:r>
        <w:rPr>
          <w:rFonts w:ascii="Consolas" w:hAnsi="Consolas" w:eastAsia="宋体" w:cs="Consolas"/>
          <w:b w:val="0"/>
          <w:color w:val="183C52"/>
          <w:sz w:val="19"/>
        </w:rPr>
        <w:t>foamDictionary system/controlDict -keywords</w:t>
      </w:r>
    </w:p>
    <w:p>
      <w:pPr>
        <w:keepNext/>
        <w:spacing w:line="252" w:lineRule="auto" w:after="20" w:before="0"/>
        <w:ind w:left="227" w:right="160" w:firstLine="0"/>
        <w:keepLines/>
        <w:shd w:fill="F4F6F7"/>
      </w:pPr>
      <w:r>
        <w:rPr>
          <w:rFonts w:ascii="Consolas" w:hAnsi="Consolas" w:eastAsia="宋体" w:cs="Consolas"/>
          <w:b w:val="0"/>
          <w:color w:val="183C52"/>
          <w:sz w:val="19"/>
        </w:rPr>
        <w:t>foamDictionary system/controlDict -entry endTime -value</w:t>
      </w:r>
    </w:p>
    <w:p>
      <w:pPr>
        <w:keepNext/>
        <w:spacing w:line="252" w:lineRule="auto" w:after="20" w:before="0"/>
        <w:ind w:left="227" w:right="160" w:firstLine="0"/>
        <w:keepLines/>
        <w:shd w:fill="F4F6F7"/>
      </w:pPr>
      <w:r>
        <w:rPr>
          <w:rFonts w:ascii="Consolas" w:hAnsi="Consolas" w:eastAsia="宋体" w:cs="Consolas"/>
          <w:b w:val="0"/>
          <w:color w:val="183C52"/>
          <w:sz w:val="19"/>
        </w:rPr>
        <w:t>foamDictionary 0/p -entry dimensions -value</w:t>
      </w:r>
    </w:p>
    <w:p>
      <w:pPr>
        <w:keepNext w:val="0"/>
        <w:spacing w:line="252" w:lineRule="auto" w:after="20" w:before="0"/>
        <w:ind w:left="227" w:right="160" w:firstLine="0"/>
        <w:keepLines/>
        <w:shd w:fill="F4F6F7"/>
      </w:pPr>
      <w:r>
        <w:rPr>
          <w:rFonts w:ascii="Consolas" w:hAnsi="Consolas" w:eastAsia="宋体" w:cs="Consolas"/>
          <w:b w:val="0"/>
          <w:color w:val="183C52"/>
          <w:sz w:val="19"/>
        </w:rPr>
        <w:t>foamDictionary system/fvSolution -entry solvers/p</w:t>
      </w:r>
    </w:p>
    <w:p>
      <w:pPr>
        <w:spacing w:after="20"/>
      </w:pPr>
    </w:p>
    <w:p>
      <w:pPr>
        <w:keepLines w:val="0"/>
        <w:widowControl/>
        <w:spacing w:line="336" w:lineRule="auto" w:after="120"/>
        <w:ind w:firstLine="420"/>
      </w:pPr>
      <w:r>
        <w:rPr>
          <w:rFonts w:ascii="宋体" w:hAnsi="宋体" w:cs="宋体" w:eastAsia="宋体"/>
          <w:color w:val="000000"/>
          <w:sz w:val="22"/>
        </w:rPr>
        <w:t>-</w:t>
      </w:r>
      <w:r>
        <w:rPr>
          <w:rFonts w:ascii="Consolas" w:hAnsi="Consolas" w:cs="Consolas" w:eastAsia="宋体"/>
          <w:color w:val="1F3D50"/>
          <w:sz w:val="21"/>
        </w:rPr>
        <w:t>keywords</w:t>
      </w:r>
      <w:r>
        <w:rPr>
          <w:rFonts w:ascii="宋体" w:hAnsi="宋体" w:cs="宋体" w:eastAsia="宋体"/>
          <w:color w:val="000000"/>
          <w:sz w:val="22"/>
        </w:rPr>
        <w:t xml:space="preserve"> 列出关键字，-</w:t>
      </w:r>
      <w:r>
        <w:rPr>
          <w:rFonts w:ascii="Consolas" w:hAnsi="Consolas" w:cs="Consolas" w:eastAsia="宋体"/>
          <w:color w:val="1F3D50"/>
          <w:sz w:val="21"/>
        </w:rPr>
        <w:t>entry</w:t>
      </w:r>
      <w:r>
        <w:rPr>
          <w:rFonts w:ascii="宋体" w:hAnsi="宋体" w:cs="宋体" w:eastAsia="宋体"/>
          <w:color w:val="000000"/>
          <w:sz w:val="22"/>
        </w:rPr>
        <w:t xml:space="preserve"> 指定条目，-</w:t>
      </w:r>
      <w:r>
        <w:rPr>
          <w:rFonts w:ascii="Consolas" w:hAnsi="Consolas" w:cs="Consolas" w:eastAsia="宋体"/>
          <w:color w:val="1F3D50"/>
          <w:sz w:val="21"/>
        </w:rPr>
        <w:t>value</w:t>
      </w:r>
      <w:r>
        <w:rPr>
          <w:rFonts w:ascii="宋体" w:hAnsi="宋体" w:cs="宋体" w:eastAsia="宋体"/>
          <w:color w:val="000000"/>
          <w:sz w:val="22"/>
        </w:rPr>
        <w:t xml:space="preserve"> 只显示该条目的值。</w:t>
      </w:r>
      <w:r>
        <w:rPr>
          <w:rFonts w:ascii="Consolas" w:hAnsi="Consolas" w:cs="Consolas" w:eastAsia="宋体"/>
          <w:color w:val="1F3D50"/>
          <w:sz w:val="21"/>
        </w:rPr>
        <w:t>solvers/p</w:t>
      </w:r>
      <w:r>
        <w:rPr>
          <w:rFonts w:ascii="宋体" w:hAnsi="宋体" w:cs="宋体" w:eastAsia="宋体"/>
          <w:color w:val="000000"/>
          <w:sz w:val="22"/>
        </w:rPr>
        <w:t xml:space="preserve"> 表示 </w:t>
      </w:r>
      <w:r>
        <w:rPr>
          <w:rFonts w:ascii="Consolas" w:hAnsi="Consolas" w:cs="Consolas" w:eastAsia="宋体"/>
          <w:color w:val="1F3D50"/>
          <w:sz w:val="21"/>
        </w:rPr>
        <w:t>solvers</w:t>
      </w:r>
      <w:r>
        <w:rPr>
          <w:rFonts w:ascii="宋体" w:hAnsi="宋体" w:cs="宋体" w:eastAsia="宋体"/>
          <w:color w:val="000000"/>
          <w:sz w:val="22"/>
        </w:rPr>
        <w:t xml:space="preserve"> 内的 p 子字典。这样的层级查询使需要修改的位置明确，也能避免误将速度的容差改为压力容差。读取复杂字典时，可先查看顶层关键字，再逐层进入目标子字典。</w:t>
      </w:r>
    </w:p>
    <w:p>
      <w:pPr>
        <w:keepLines w:val="0"/>
        <w:widowControl/>
        <w:spacing w:line="336" w:lineRule="auto" w:after="120"/>
        <w:ind w:firstLine="420"/>
      </w:pPr>
      <w:r>
        <w:rPr>
          <w:rFonts w:ascii="宋体" w:hAnsi="宋体" w:cs="宋体" w:eastAsia="宋体"/>
          <w:color w:val="000000"/>
          <w:sz w:val="22"/>
        </w:rPr>
        <w:t xml:space="preserve">字典允许引用已经定义的条目。本例 </w:t>
      </w:r>
      <w:r>
        <w:rPr>
          <w:rFonts w:ascii="Consolas" w:hAnsi="Consolas" w:cs="Consolas" w:eastAsia="宋体"/>
          <w:color w:val="1F3D50"/>
          <w:sz w:val="21"/>
        </w:rPr>
        <w:t>pFinal</w:t>
      </w:r>
      <w:r>
        <w:rPr>
          <w:rFonts w:ascii="宋体" w:hAnsi="宋体" w:cs="宋体" w:eastAsia="宋体"/>
          <w:color w:val="000000"/>
          <w:sz w:val="22"/>
        </w:rPr>
        <w:t xml:space="preserve"> 中的 $p 继承压力设置，再把 </w:t>
      </w:r>
      <w:r>
        <w:rPr>
          <w:rFonts w:ascii="Consolas" w:hAnsi="Consolas" w:cs="Consolas" w:eastAsia="宋体"/>
          <w:color w:val="1F3D50"/>
          <w:sz w:val="21"/>
        </w:rPr>
        <w:t>relTol</w:t>
      </w:r>
      <w:r>
        <w:rPr>
          <w:rFonts w:ascii="宋体" w:hAnsi="宋体" w:cs="宋体" w:eastAsia="宋体"/>
          <w:color w:val="000000"/>
          <w:sz w:val="22"/>
        </w:rPr>
        <w:t xml:space="preserve"> 改为零，使最终调用采用相应停止条件。引用可减少重复书写，但也意味着某个实际设置不一定直接写在当前位置。</w:t>
      </w:r>
      <w:r>
        <w:rPr>
          <w:rFonts w:ascii="Consolas" w:hAnsi="Consolas" w:cs="Consolas" w:eastAsia="宋体"/>
          <w:color w:val="1F3D50"/>
          <w:sz w:val="21"/>
        </w:rPr>
        <w:t>foamDictionary</w:t>
      </w:r>
      <w:r>
        <w:rPr>
          <w:rFonts w:ascii="宋体" w:hAnsi="宋体" w:cs="宋体" w:eastAsia="宋体"/>
          <w:color w:val="000000"/>
          <w:sz w:val="22"/>
        </w:rPr>
        <w:t xml:space="preserve"> 的 -</w:t>
      </w:r>
      <w:r>
        <w:rPr>
          <w:rFonts w:ascii="Consolas" w:hAnsi="Consolas" w:cs="Consolas" w:eastAsia="宋体"/>
          <w:color w:val="1F3D50"/>
          <w:sz w:val="21"/>
        </w:rPr>
        <w:t>expand</w:t>
      </w:r>
      <w:r>
        <w:rPr>
          <w:rFonts w:ascii="宋体" w:hAnsi="宋体" w:cs="宋体" w:eastAsia="宋体"/>
          <w:color w:val="000000"/>
          <w:sz w:val="22"/>
        </w:rPr>
        <w:t xml:space="preserve"> 可查看展开结果；包含 </w:t>
      </w:r>
      <w:r>
        <w:rPr>
          <w:rFonts w:ascii="Consolas" w:hAnsi="Consolas" w:cs="Consolas" w:eastAsia="宋体"/>
          <w:color w:val="1F3D50"/>
          <w:sz w:val="21"/>
        </w:rPr>
        <w:t>codeStream</w:t>
      </w:r>
      <w:r>
        <w:rPr>
          <w:rFonts w:ascii="宋体" w:hAnsi="宋体" w:cs="宋体" w:eastAsia="宋体"/>
          <w:color w:val="000000"/>
          <w:sz w:val="22"/>
        </w:rPr>
        <w:t xml:space="preserve"> 时，展开过程还可能涉及代码处理，普通查看应选用适当选项。</w:t>
      </w:r>
    </w:p>
    <w:p>
      <w:pPr>
        <w:pStyle w:val="Heading1"/>
        <w:keepNext/>
        <w:spacing w:before="260" w:after="120"/>
      </w:pPr>
      <w:r>
        <w:rPr>
          <w:rFonts w:ascii="黑体" w:hAnsi="黑体" w:cs="黑体" w:eastAsia="黑体"/>
          <w:color w:val="000000"/>
          <w:sz w:val="28"/>
        </w:rPr>
        <w:t>7 完整修改例题</w:t>
      </w:r>
    </w:p>
    <w:p>
      <w:pPr>
        <w:keepLines w:val="0"/>
        <w:widowControl/>
        <w:spacing w:line="336" w:lineRule="auto" w:after="120"/>
        <w:ind w:firstLine="420"/>
      </w:pPr>
      <w:r>
        <w:rPr>
          <w:rFonts w:ascii="宋体" w:hAnsi="宋体" w:cs="宋体" w:eastAsia="宋体"/>
          <w:color w:val="000000"/>
          <w:sz w:val="22"/>
        </w:rPr>
        <w:t xml:space="preserve">考虑只练习修改控制字典，而暂不改变主算例。先将 </w:t>
      </w:r>
      <w:r>
        <w:rPr>
          <w:rFonts w:ascii="Consolas" w:hAnsi="Consolas" w:cs="Consolas" w:eastAsia="宋体"/>
          <w:color w:val="1F3D50"/>
          <w:sz w:val="21"/>
        </w:rPr>
        <w:t>controlDict</w:t>
      </w:r>
      <w:r>
        <w:rPr>
          <w:rFonts w:ascii="宋体" w:hAnsi="宋体" w:cs="宋体" w:eastAsia="宋体"/>
          <w:color w:val="000000"/>
          <w:sz w:val="22"/>
        </w:rPr>
        <w:t xml:space="preserve"> 复制为 </w:t>
      </w:r>
      <w:r>
        <w:rPr>
          <w:rFonts w:ascii="Consolas" w:hAnsi="Consolas" w:cs="Consolas" w:eastAsia="宋体"/>
          <w:color w:val="1F3D50"/>
          <w:sz w:val="21"/>
        </w:rPr>
        <w:t>controlDict.practice</w:t>
      </w:r>
      <w:r>
        <w:rPr>
          <w:rFonts w:ascii="宋体" w:hAnsi="宋体" w:cs="宋体" w:eastAsia="宋体"/>
          <w:color w:val="000000"/>
          <w:sz w:val="22"/>
        </w:rPr>
        <w:t xml:space="preserve">，再在副本中将 </w:t>
      </w:r>
      <w:r>
        <w:rPr>
          <w:rFonts w:ascii="Consolas" w:hAnsi="Consolas" w:cs="Consolas" w:eastAsia="宋体"/>
          <w:color w:val="1F3D50"/>
          <w:sz w:val="21"/>
        </w:rPr>
        <w:t>endTime</w:t>
      </w:r>
      <w:r>
        <w:rPr>
          <w:rFonts w:ascii="宋体" w:hAnsi="宋体" w:cs="宋体" w:eastAsia="宋体"/>
          <w:color w:val="000000"/>
          <w:sz w:val="22"/>
        </w:rPr>
        <w:t xml:space="preserve"> 设为 0.8，最后读回该值。下面的命令已经在课程命令核查中使用，修改对象始终是 </w:t>
      </w:r>
      <w:r>
        <w:rPr>
          <w:rFonts w:ascii="Consolas" w:hAnsi="Consolas" w:cs="Consolas" w:eastAsia="宋体"/>
          <w:color w:val="1F3D50"/>
          <w:sz w:val="21"/>
        </w:rPr>
        <w:t>practice</w:t>
      </w:r>
      <w:r>
        <w:rPr>
          <w:rFonts w:ascii="宋体" w:hAnsi="宋体" w:cs="宋体" w:eastAsia="宋体"/>
          <w:color w:val="000000"/>
          <w:sz w:val="22"/>
        </w:rPr>
        <w:t xml:space="preserve"> 副本。</w:t>
      </w:r>
    </w:p>
    <w:p>
      <w:pPr>
        <w:keepNext/>
        <w:spacing w:line="252" w:lineRule="auto" w:after="20" w:before="0"/>
        <w:ind w:left="227" w:right="160" w:firstLine="0"/>
        <w:keepLines/>
        <w:shd w:fill="F4F6F7"/>
      </w:pPr>
      <w:r>
        <w:rPr>
          <w:rFonts w:ascii="Consolas" w:hAnsi="Consolas" w:eastAsia="宋体" w:cs="Consolas"/>
          <w:b w:val="0"/>
          <w:color w:val="183C52"/>
          <w:sz w:val="19"/>
        </w:rPr>
        <w:t>cp system/controlDict system/controlDict.practice</w:t>
      </w:r>
    </w:p>
    <w:p>
      <w:pPr>
        <w:keepNext/>
        <w:spacing w:line="252" w:lineRule="auto" w:after="20" w:before="0"/>
        <w:ind w:left="227" w:right="160" w:firstLine="0"/>
        <w:keepLines/>
        <w:shd w:fill="F4F6F7"/>
      </w:pPr>
      <w:r>
        <w:rPr>
          <w:rFonts w:ascii="Consolas" w:hAnsi="Consolas" w:eastAsia="宋体" w:cs="Consolas"/>
          <w:b w:val="0"/>
          <w:color w:val="183C52"/>
          <w:sz w:val="19"/>
        </w:rPr>
        <w:t>foamDictionary system/controlDict.practice -entry endTime -set 0.8</w:t>
      </w:r>
    </w:p>
    <w:p>
      <w:pPr>
        <w:keepNext w:val="0"/>
        <w:spacing w:line="252" w:lineRule="auto" w:after="20" w:before="0"/>
        <w:ind w:left="227" w:right="160" w:firstLine="0"/>
        <w:keepLines/>
        <w:shd w:fill="F4F6F7"/>
      </w:pPr>
      <w:r>
        <w:rPr>
          <w:rFonts w:ascii="Consolas" w:hAnsi="Consolas" w:eastAsia="宋体" w:cs="Consolas"/>
          <w:b w:val="0"/>
          <w:color w:val="183C52"/>
          <w:sz w:val="19"/>
        </w:rPr>
        <w:t>foamDictionary system/controlDict.practice -entry endTime -value</w:t>
      </w:r>
    </w:p>
    <w:p>
      <w:pPr>
        <w:spacing w:after="20"/>
      </w:pPr>
    </w:p>
    <w:p>
      <w:pPr>
        <w:keepLines w:val="0"/>
        <w:widowControl/>
        <w:spacing w:line="336" w:lineRule="auto" w:after="120"/>
        <w:ind w:firstLine="420"/>
      </w:pPr>
      <w:r>
        <w:rPr>
          <w:rFonts w:ascii="宋体" w:hAnsi="宋体" w:cs="宋体" w:eastAsia="宋体"/>
          <w:color w:val="000000"/>
          <w:sz w:val="22"/>
        </w:rPr>
        <w:t>-</w:t>
      </w:r>
      <w:r>
        <w:rPr>
          <w:rFonts w:ascii="Consolas" w:hAnsi="Consolas" w:cs="Consolas" w:eastAsia="宋体"/>
          <w:color w:val="1F3D50"/>
          <w:sz w:val="21"/>
        </w:rPr>
        <w:t>set</w:t>
      </w:r>
      <w:r>
        <w:rPr>
          <w:rFonts w:ascii="宋体" w:hAnsi="宋体" w:cs="宋体" w:eastAsia="宋体"/>
          <w:color w:val="000000"/>
          <w:sz w:val="22"/>
        </w:rPr>
        <w:t xml:space="preserve"> 可以修改或新增条目，工具负责写入相应字典语法。运行最后一条命令后应读到 0.8。此时求解器仍然读取 </w:t>
      </w:r>
      <w:r>
        <w:rPr>
          <w:rFonts w:ascii="Consolas" w:hAnsi="Consolas" w:cs="Consolas" w:eastAsia="宋体"/>
          <w:color w:val="1F3D50"/>
          <w:sz w:val="21"/>
        </w:rPr>
        <w:t>system/controlDict</w:t>
      </w:r>
      <w:r>
        <w:rPr>
          <w:rFonts w:ascii="宋体" w:hAnsi="宋体" w:cs="宋体" w:eastAsia="宋体"/>
          <w:color w:val="000000"/>
          <w:sz w:val="22"/>
        </w:rPr>
        <w:t xml:space="preserve">，所以主算例终止时间没有改变。这一例题用于区分“成功修改一个文件”和“修改了程序实际读取的文件”。真正进行参数对比时，应在完整算例副本中修改实际 </w:t>
      </w:r>
      <w:r>
        <w:rPr>
          <w:rFonts w:ascii="Consolas" w:hAnsi="Consolas" w:cs="Consolas" w:eastAsia="宋体"/>
          <w:color w:val="1F3D50"/>
          <w:sz w:val="21"/>
        </w:rPr>
        <w:t>controlDict</w:t>
      </w:r>
      <w:r>
        <w:rPr>
          <w:rFonts w:ascii="宋体" w:hAnsi="宋体" w:cs="宋体" w:eastAsia="宋体"/>
          <w:color w:val="000000"/>
          <w:sz w:val="22"/>
        </w:rPr>
        <w:t>。</w:t>
      </w:r>
    </w:p>
    <w:p>
      <w:pPr>
        <w:keepLines w:val="0"/>
        <w:widowControl/>
        <w:spacing w:line="336" w:lineRule="auto" w:after="120"/>
        <w:ind w:firstLine="420"/>
      </w:pPr>
      <w:r>
        <w:rPr>
          <w:rFonts w:ascii="宋体" w:hAnsi="宋体" w:cs="宋体" w:eastAsia="宋体"/>
          <w:color w:val="000000"/>
          <w:sz w:val="22"/>
        </w:rPr>
        <w:t xml:space="preserve">再考虑将顶盖速度由原值改为另一给定值。需要保持 </w:t>
      </w:r>
      <w:r>
        <w:rPr>
          <w:rFonts w:ascii="Consolas" w:hAnsi="Consolas" w:cs="Consolas" w:eastAsia="宋体"/>
          <w:color w:val="1F3D50"/>
          <w:sz w:val="21"/>
        </w:rPr>
        <w:t>vector</w:t>
      </w:r>
      <w:r>
        <w:rPr>
          <w:rFonts w:ascii="宋体" w:hAnsi="宋体" w:cs="宋体" w:eastAsia="宋体"/>
          <w:color w:val="000000"/>
          <w:sz w:val="22"/>
        </w:rPr>
        <w:t xml:space="preserve"> 的三个分量结构，并判断期望方向是否沿 x。修改后应重新计算雷诺数，因为速度变化会改变 </w:t>
      </w:r>
      <w:r>
        <w:rPr>
          <w:rFonts w:ascii="Consolas" w:hAnsi="Consolas" w:cs="Consolas" w:eastAsia="宋体"/>
          <w:color w:val="1F3D50"/>
          <w:sz w:val="21"/>
        </w:rPr>
        <w:t>UL/</w:t>
      </w:r>
      <w:r>
        <w:rPr>
          <w:rFonts w:ascii="宋体" w:hAnsi="宋体" w:cs="宋体" w:eastAsia="宋体"/>
          <w:color w:val="000000"/>
          <w:sz w:val="22"/>
        </w:rPr>
        <w:t>ν。如果研究目标是保持雷诺数不变同时改变速度，还必须相应调整黏度或长度，而非只改一个数值。文件层面的修改应与希望保持的物理条件一起说明。</w:t>
      </w:r>
    </w:p>
    <w:p>
      <w:pPr>
        <w:keepLines w:val="0"/>
        <w:widowControl/>
        <w:spacing w:line="336" w:lineRule="auto" w:after="120"/>
        <w:ind w:firstLine="420"/>
      </w:pPr>
      <w:r>
        <w:rPr>
          <w:rFonts w:ascii="宋体" w:hAnsi="宋体" w:cs="宋体" w:eastAsia="宋体"/>
          <w:color w:val="000000"/>
          <w:sz w:val="22"/>
        </w:rPr>
        <w:t xml:space="preserve">修改初始速度也应与计算起点对应。若 </w:t>
      </w:r>
      <w:r>
        <w:rPr>
          <w:rFonts w:ascii="Consolas" w:hAnsi="Consolas" w:cs="Consolas" w:eastAsia="宋体"/>
          <w:color w:val="1F3D50"/>
          <w:sz w:val="21"/>
        </w:rPr>
        <w:t>startFrom</w:t>
      </w:r>
      <w:r>
        <w:rPr>
          <w:rFonts w:ascii="宋体" w:hAnsi="宋体" w:cs="宋体" w:eastAsia="宋体"/>
          <w:color w:val="000000"/>
          <w:sz w:val="22"/>
        </w:rPr>
        <w:t xml:space="preserve"> 选择 </w:t>
      </w:r>
      <w:r>
        <w:rPr>
          <w:rFonts w:ascii="Consolas" w:hAnsi="Consolas" w:cs="Consolas" w:eastAsia="宋体"/>
          <w:color w:val="1F3D50"/>
          <w:sz w:val="21"/>
        </w:rPr>
        <w:t>latestTime</w:t>
      </w:r>
      <w:r>
        <w:rPr>
          <w:rFonts w:ascii="宋体" w:hAnsi="宋体" w:cs="宋体" w:eastAsia="宋体"/>
          <w:color w:val="000000"/>
          <w:sz w:val="22"/>
        </w:rPr>
        <w:t>，程序读取的是已有的最后保存场，此时修改 0/U 未必改变实际续算初值。若要求从静止状态比较，则需要从初始时刻启动并确认所读时间目录。确定文件位置时，应同时查看控制字典的时间选择方式。</w:t>
      </w:r>
    </w:p>
    <w:p>
      <w:pPr>
        <w:pStyle w:val="Heading1"/>
        <w:keepNext/>
        <w:spacing w:before="260" w:after="120"/>
      </w:pPr>
      <w:r>
        <w:rPr>
          <w:rFonts w:ascii="黑体" w:hAnsi="黑体" w:cs="黑体" w:eastAsia="黑体"/>
          <w:color w:val="000000"/>
          <w:sz w:val="28"/>
        </w:rPr>
        <w:t>8 两类实际故障与结果检查</w:t>
      </w:r>
    </w:p>
    <w:p>
      <w:pPr>
        <w:keepLines w:val="0"/>
        <w:widowControl/>
        <w:spacing w:line="336" w:lineRule="auto" w:after="120"/>
        <w:ind w:firstLine="420"/>
      </w:pPr>
      <w:r>
        <w:rPr>
          <w:rFonts w:ascii="宋体" w:hAnsi="宋体" w:cs="宋体" w:eastAsia="宋体"/>
          <w:color w:val="000000"/>
          <w:sz w:val="22"/>
        </w:rPr>
        <w:t xml:space="preserve">本讲 </w:t>
      </w:r>
      <w:r>
        <w:rPr>
          <w:rFonts w:ascii="Consolas" w:hAnsi="Consolas" w:cs="Consolas" w:eastAsia="宋体"/>
          <w:color w:val="1F3D50"/>
          <w:sz w:val="21"/>
        </w:rPr>
        <w:t>dimensions</w:t>
      </w:r>
      <w:r>
        <w:rPr>
          <w:rFonts w:ascii="宋体" w:hAnsi="宋体" w:cs="宋体" w:eastAsia="宋体"/>
          <w:color w:val="000000"/>
          <w:sz w:val="22"/>
        </w:rPr>
        <w:t xml:space="preserve"> 目录实际改动的是 0/U：把正确的 [0 1 -1 0 0 0 0] 改为 [0 2 -1 0 0 0 0]。长度指数多了一次，速度被错误声明为面积除以时间。求解日志因而报告 </w:t>
      </w:r>
      <w:r>
        <w:rPr>
          <w:rFonts w:ascii="Consolas" w:hAnsi="Consolas" w:cs="Consolas" w:eastAsia="宋体"/>
          <w:color w:val="1F3D50"/>
          <w:sz w:val="21"/>
        </w:rPr>
        <w:t>Incompatible</w:t>
      </w:r>
      <w:r>
        <w:rPr>
          <w:rFonts w:ascii="宋体" w:hAnsi="宋体" w:cs="宋体" w:eastAsia="宋体"/>
          <w:color w:val="000000"/>
          <w:sz w:val="22"/>
        </w:rPr>
        <w:t xml:space="preserve"> </w:t>
      </w:r>
      <w:r>
        <w:rPr>
          <w:rFonts w:ascii="Consolas" w:hAnsi="Consolas" w:cs="Consolas" w:eastAsia="宋体"/>
          <w:color w:val="1F3D50"/>
          <w:sz w:val="21"/>
        </w:rPr>
        <w:t>dimensions</w:t>
      </w:r>
      <w:r>
        <w:rPr>
          <w:rFonts w:ascii="宋体" w:hAnsi="宋体" w:cs="宋体" w:eastAsia="宋体"/>
          <w:color w:val="000000"/>
          <w:sz w:val="22"/>
        </w:rPr>
        <w:t xml:space="preserve"> </w:t>
      </w:r>
      <w:r>
        <w:rPr>
          <w:rFonts w:ascii="Consolas" w:hAnsi="Consolas" w:cs="Consolas" w:eastAsia="宋体"/>
          <w:color w:val="1F3D50"/>
          <w:sz w:val="21"/>
        </w:rPr>
        <w:t>for</w:t>
      </w:r>
      <w:r>
        <w:rPr>
          <w:rFonts w:ascii="宋体" w:hAnsi="宋体" w:cs="宋体" w:eastAsia="宋体"/>
          <w:color w:val="000000"/>
          <w:sz w:val="22"/>
        </w:rPr>
        <w:t xml:space="preserve"> </w:t>
      </w:r>
      <w:r>
        <w:rPr>
          <w:rFonts w:ascii="Consolas" w:hAnsi="Consolas" w:cs="Consolas" w:eastAsia="宋体"/>
          <w:color w:val="1F3D50"/>
          <w:sz w:val="21"/>
        </w:rPr>
        <w:t>operation</w:t>
      </w:r>
      <w:r>
        <w:rPr>
          <w:rFonts w:ascii="宋体" w:hAnsi="宋体" w:cs="宋体" w:eastAsia="宋体"/>
          <w:color w:val="000000"/>
          <w:sz w:val="22"/>
        </w:rPr>
        <w:t>。修复时应恢复速度量纲，0/p 在本例中没有被修改。</w:t>
      </w:r>
    </w:p>
    <w:p>
      <w:pPr>
        <w:keepLines w:val="0"/>
        <w:widowControl/>
        <w:spacing w:line="336" w:lineRule="auto" w:after="120"/>
        <w:ind w:firstLine="420"/>
      </w:pPr>
      <w:r>
        <w:rPr>
          <w:rFonts w:ascii="Consolas" w:hAnsi="Consolas" w:cs="Consolas" w:eastAsia="宋体"/>
          <w:color w:val="1F3D50"/>
          <w:sz w:val="21"/>
        </w:rPr>
        <w:t>patch</w:t>
      </w:r>
      <w:r>
        <w:rPr>
          <w:rFonts w:ascii="宋体" w:hAnsi="宋体" w:cs="宋体" w:eastAsia="宋体"/>
          <w:color w:val="000000"/>
          <w:sz w:val="22"/>
        </w:rPr>
        <w:t xml:space="preserve"> 目录则将 0/U 中的 </w:t>
      </w:r>
      <w:r>
        <w:rPr>
          <w:rFonts w:ascii="Consolas" w:hAnsi="Consolas" w:cs="Consolas" w:eastAsia="宋体"/>
          <w:color w:val="1F3D50"/>
          <w:sz w:val="21"/>
        </w:rPr>
        <w:t>left</w:t>
      </w:r>
      <w:r>
        <w:rPr>
          <w:rFonts w:ascii="宋体" w:hAnsi="宋体" w:cs="宋体" w:eastAsia="宋体"/>
          <w:color w:val="000000"/>
          <w:sz w:val="22"/>
        </w:rPr>
        <w:t xml:space="preserve"> 改名为 </w:t>
      </w:r>
      <w:r>
        <w:rPr>
          <w:rFonts w:ascii="Consolas" w:hAnsi="Consolas" w:cs="Consolas" w:eastAsia="宋体"/>
          <w:color w:val="1F3D50"/>
          <w:sz w:val="21"/>
        </w:rPr>
        <w:t>missingWall</w:t>
      </w:r>
      <w:r>
        <w:rPr>
          <w:rFonts w:ascii="宋体" w:hAnsi="宋体" w:cs="宋体" w:eastAsia="宋体"/>
          <w:color w:val="000000"/>
          <w:sz w:val="22"/>
        </w:rPr>
        <w:t xml:space="preserve">，而网格边界仍然叫 </w:t>
      </w:r>
      <w:r>
        <w:rPr>
          <w:rFonts w:ascii="Consolas" w:hAnsi="Consolas" w:cs="Consolas" w:eastAsia="宋体"/>
          <w:color w:val="1F3D50"/>
          <w:sz w:val="21"/>
        </w:rPr>
        <w:t>left</w:t>
      </w:r>
      <w:r>
        <w:rPr>
          <w:rFonts w:ascii="宋体" w:hAnsi="宋体" w:cs="宋体" w:eastAsia="宋体"/>
          <w:color w:val="000000"/>
          <w:sz w:val="22"/>
        </w:rPr>
        <w:t xml:space="preserve">。日志显示 </w:t>
      </w:r>
      <w:r>
        <w:rPr>
          <w:rFonts w:ascii="Consolas" w:hAnsi="Consolas" w:cs="Consolas" w:eastAsia="宋体"/>
          <w:color w:val="1F3D50"/>
          <w:sz w:val="21"/>
        </w:rPr>
        <w:t>Cannot</w:t>
      </w:r>
      <w:r>
        <w:rPr>
          <w:rFonts w:ascii="宋体" w:hAnsi="宋体" w:cs="宋体" w:eastAsia="宋体"/>
          <w:color w:val="000000"/>
          <w:sz w:val="22"/>
        </w:rPr>
        <w:t xml:space="preserve"> </w:t>
      </w:r>
      <w:r>
        <w:rPr>
          <w:rFonts w:ascii="Consolas" w:hAnsi="Consolas" w:cs="Consolas" w:eastAsia="宋体"/>
          <w:color w:val="1F3D50"/>
          <w:sz w:val="21"/>
        </w:rPr>
        <w:t>find</w:t>
      </w:r>
      <w:r>
        <w:rPr>
          <w:rFonts w:ascii="宋体" w:hAnsi="宋体" w:cs="宋体" w:eastAsia="宋体"/>
          <w:color w:val="000000"/>
          <w:sz w:val="22"/>
        </w:rPr>
        <w:t xml:space="preserve"> </w:t>
      </w:r>
      <w:r>
        <w:rPr>
          <w:rFonts w:ascii="Consolas" w:hAnsi="Consolas" w:cs="Consolas" w:eastAsia="宋体"/>
          <w:color w:val="1F3D50"/>
          <w:sz w:val="21"/>
        </w:rPr>
        <w:t>patchField</w:t>
      </w:r>
      <w:r>
        <w:rPr>
          <w:rFonts w:ascii="宋体" w:hAnsi="宋体" w:cs="宋体" w:eastAsia="宋体"/>
          <w:color w:val="000000"/>
          <w:sz w:val="22"/>
        </w:rPr>
        <w:t xml:space="preserve"> </w:t>
      </w:r>
      <w:r>
        <w:rPr>
          <w:rFonts w:ascii="Consolas" w:hAnsi="Consolas" w:cs="Consolas" w:eastAsia="宋体"/>
          <w:color w:val="1F3D50"/>
          <w:sz w:val="21"/>
        </w:rPr>
        <w:t>entry</w:t>
      </w:r>
      <w:r>
        <w:rPr>
          <w:rFonts w:ascii="宋体" w:hAnsi="宋体" w:cs="宋体" w:eastAsia="宋体"/>
          <w:color w:val="000000"/>
          <w:sz w:val="22"/>
        </w:rPr>
        <w:t xml:space="preserve"> </w:t>
      </w:r>
      <w:r>
        <w:rPr>
          <w:rFonts w:ascii="Consolas" w:hAnsi="Consolas" w:cs="Consolas" w:eastAsia="宋体"/>
          <w:color w:val="1F3D50"/>
          <w:sz w:val="21"/>
        </w:rPr>
        <w:t>for</w:t>
      </w:r>
      <w:r>
        <w:rPr>
          <w:rFonts w:ascii="宋体" w:hAnsi="宋体" w:cs="宋体" w:eastAsia="宋体"/>
          <w:color w:val="000000"/>
          <w:sz w:val="22"/>
        </w:rPr>
        <w:t xml:space="preserve"> </w:t>
      </w:r>
      <w:r>
        <w:rPr>
          <w:rFonts w:ascii="Consolas" w:hAnsi="Consolas" w:cs="Consolas" w:eastAsia="宋体"/>
          <w:color w:val="1F3D50"/>
          <w:sz w:val="21"/>
        </w:rPr>
        <w:t>left</w:t>
      </w:r>
      <w:r>
        <w:rPr>
          <w:rFonts w:ascii="宋体" w:hAnsi="宋体" w:cs="宋体" w:eastAsia="宋体"/>
          <w:color w:val="000000"/>
          <w:sz w:val="22"/>
        </w:rPr>
        <w:t>，并指向 0/</w:t>
      </w:r>
      <w:r>
        <w:rPr>
          <w:rFonts w:ascii="Consolas" w:hAnsi="Consolas" w:cs="Consolas" w:eastAsia="宋体"/>
          <w:color w:val="1F3D50"/>
          <w:sz w:val="21"/>
        </w:rPr>
        <w:t>U/boundaryField</w:t>
      </w:r>
      <w:r>
        <w:rPr>
          <w:rFonts w:ascii="宋体" w:hAnsi="宋体" w:cs="宋体" w:eastAsia="宋体"/>
          <w:color w:val="000000"/>
          <w:sz w:val="22"/>
        </w:rPr>
        <w:t xml:space="preserve">。程序能够识别网格中的 </w:t>
      </w:r>
      <w:r>
        <w:rPr>
          <w:rFonts w:ascii="Consolas" w:hAnsi="Consolas" w:cs="Consolas" w:eastAsia="宋体"/>
          <w:color w:val="1F3D50"/>
          <w:sz w:val="21"/>
        </w:rPr>
        <w:t>left</w:t>
      </w:r>
      <w:r>
        <w:rPr>
          <w:rFonts w:ascii="宋体" w:hAnsi="宋体" w:cs="宋体" w:eastAsia="宋体"/>
          <w:color w:val="000000"/>
          <w:sz w:val="22"/>
        </w:rPr>
        <w:t xml:space="preserve">，却找不到同名速度条件。恢复 </w:t>
      </w:r>
      <w:r>
        <w:rPr>
          <w:rFonts w:ascii="Consolas" w:hAnsi="Consolas" w:cs="Consolas" w:eastAsia="宋体"/>
          <w:color w:val="1F3D50"/>
          <w:sz w:val="21"/>
        </w:rPr>
        <w:t>left</w:t>
      </w:r>
      <w:r>
        <w:rPr>
          <w:rFonts w:ascii="宋体" w:hAnsi="宋体" w:cs="宋体" w:eastAsia="宋体"/>
          <w:color w:val="000000"/>
          <w:sz w:val="22"/>
        </w:rPr>
        <w:t xml:space="preserve"> 名称后，再检查其他字段的边界定义即可完成对应修复。</w:t>
      </w:r>
    </w:p>
    <w:p>
      <w:pPr>
        <w:keepLines w:val="0"/>
        <w:widowControl/>
        <w:spacing w:line="336" w:lineRule="auto" w:after="120"/>
        <w:ind w:firstLine="420"/>
      </w:pPr>
      <w:r>
        <w:rPr>
          <w:rFonts w:ascii="宋体" w:hAnsi="宋体" w:cs="宋体" w:eastAsia="宋体"/>
          <w:color w:val="000000"/>
          <w:sz w:val="22"/>
        </w:rPr>
        <w:t>两种故障的根因不同：前者是变量单位不满足方程要求，后者是字段与网格的名称连接中断。它们都不是通过放宽求解容差可以解决的问题。应先根据日志判断失败发生在读取或组装阶段，再修正具体输入；运行后核对是否继续推进到预定时间。</w:t>
      </w:r>
    </w:p>
    <w:p>
      <w:pPr>
        <w:keepNext/>
        <w:spacing w:before="120" w:after="120"/>
        <w:jc w:val="center"/>
      </w:pPr>
      <w:r>
        <w:drawing>
          <wp:inline xmlns:a="http://schemas.openxmlformats.org/drawingml/2006/main" xmlns:pic="http://schemas.openxmlformats.org/drawingml/2006/picture">
            <wp:extent cx="5544765" cy="3474719"/>
            <wp:docPr id="1" name="Picture 1"/>
            <wp:cNvGraphicFramePr>
              <a:graphicFrameLocks noChangeAspect="1"/>
            </wp:cNvGraphicFramePr>
            <a:graphic>
              <a:graphicData uri="http://schemas.openxmlformats.org/drawingml/2006/picture">
                <pic:pic>
                  <pic:nvPicPr>
                    <pic:cNvPr id="0" name="baseline_field.png"/>
                    <pic:cNvPicPr/>
                  </pic:nvPicPr>
                  <pic:blipFill>
                    <a:blip r:embed="rId9"/>
                    <a:stretch>
                      <a:fillRect/>
                    </a:stretch>
                  </pic:blipFill>
                  <pic:spPr>
                    <a:xfrm>
                      <a:off x="0" y="0"/>
                      <a:ext cx="5544765" cy="3474719"/>
                    </a:xfrm>
                    <a:prstGeom prst="rect"/>
                  </pic:spPr>
                </pic:pic>
              </a:graphicData>
            </a:graphic>
          </wp:inline>
        </w:drawing>
      </w:r>
    </w:p>
    <w:p>
      <w:pPr>
        <w:keepLines w:val="0"/>
        <w:widowControl/>
        <w:spacing w:after="120" w:line="336" w:lineRule="auto"/>
        <w:ind w:firstLine="0"/>
        <w:jc w:val="center"/>
      </w:pPr>
      <w:r>
        <w:rPr>
          <w:rFonts w:ascii="宋体" w:hAnsi="宋体" w:cs="宋体" w:eastAsia="宋体"/>
          <w:color w:val="000000"/>
          <w:sz w:val="22"/>
        </w:rPr>
        <w:t xml:space="preserve">图 1 为 </w:t>
      </w:r>
      <w:r>
        <w:rPr>
          <w:rFonts w:ascii="Consolas" w:hAnsi="Consolas" w:cs="Consolas" w:eastAsia="宋体"/>
          <w:color w:val="1F3D50"/>
          <w:sz w:val="21"/>
        </w:rPr>
        <w:t>baseline</w:t>
      </w:r>
      <w:r>
        <w:rPr>
          <w:rFonts w:ascii="宋体" w:hAnsi="宋体" w:cs="宋体" w:eastAsia="宋体"/>
          <w:color w:val="000000"/>
          <w:sz w:val="22"/>
        </w:rPr>
        <w:t xml:space="preserve"> 在 0.1 s 的实际速度结果。顶盖运动使近壁流体加速，内部开始形成回流。该结果为故障修复提供正常参照：网格数、初始条件和终止时间均与故障组保持一致，修复后应能完成相同计算流程。测试记录中的速度和压力均为有限值。</w:t>
      </w:r>
    </w:p>
    <w:p>
      <w:pPr>
        <w:keepLines w:val="0"/>
        <w:widowControl/>
        <w:spacing w:line="336" w:lineRule="auto" w:after="120"/>
        <w:ind w:firstLine="420"/>
      </w:pPr>
      <w:r>
        <w:rPr>
          <w:rFonts w:ascii="宋体" w:hAnsi="宋体" w:cs="宋体" w:eastAsia="宋体"/>
          <w:color w:val="000000"/>
          <w:sz w:val="22"/>
        </w:rPr>
        <w:t xml:space="preserve">基准测试记录的速度分量范围约为 −0.415218 至 0.791295 </w:t>
      </w:r>
      <w:r>
        <w:rPr>
          <w:rFonts w:ascii="Consolas" w:hAnsi="Consolas" w:cs="Consolas" w:eastAsia="宋体"/>
          <w:color w:val="1F3D50"/>
          <w:sz w:val="21"/>
        </w:rPr>
        <w:t>m/s</w:t>
      </w:r>
      <w:r>
        <w:rPr>
          <w:rFonts w:ascii="宋体" w:hAnsi="宋体" w:cs="宋体" w:eastAsia="宋体"/>
          <w:color w:val="000000"/>
          <w:sz w:val="22"/>
        </w:rPr>
        <w:t xml:space="preserve">，运动学压力范围约为 −0.349275 至 0.696667 m²/s²。这些极值用于检查字段是否出现非有限数或异常数量级，不代替对流场分布的分析。保存修复记录时，应写明改动文件和条目，而不仅记录最终显示 </w:t>
      </w:r>
      <w:r>
        <w:rPr>
          <w:rFonts w:ascii="Consolas" w:hAnsi="Consolas" w:cs="Consolas" w:eastAsia="宋体"/>
          <w:color w:val="1F3D50"/>
          <w:sz w:val="21"/>
        </w:rPr>
        <w:t>PASS</w:t>
      </w:r>
      <w:r>
        <w:rPr>
          <w:rFonts w:ascii="宋体" w:hAnsi="宋体" w:cs="宋体" w:eastAsia="宋体"/>
          <w:color w:val="000000"/>
          <w:sz w:val="22"/>
        </w:rPr>
        <w:t>。</w:t>
      </w:r>
    </w:p>
    <w:p>
      <w:pPr>
        <w:pStyle w:val="Heading1"/>
        <w:keepNext/>
        <w:spacing w:before="260" w:after="120"/>
      </w:pPr>
      <w:r>
        <w:rPr>
          <w:rFonts w:ascii="黑体" w:hAnsi="黑体" w:cs="黑体" w:eastAsia="黑体"/>
          <w:color w:val="000000"/>
          <w:sz w:val="28"/>
        </w:rPr>
        <w:t>9 量纲一致性与压力参考</w:t>
      </w:r>
    </w:p>
    <w:p>
      <w:pPr>
        <w:keepLines w:val="0"/>
        <w:widowControl/>
        <w:spacing w:line="336" w:lineRule="auto" w:after="120"/>
        <w:ind w:firstLine="420"/>
      </w:pPr>
      <w:r>
        <w:rPr>
          <w:rFonts w:ascii="宋体" w:hAnsi="宋体" w:cs="宋体" w:eastAsia="宋体"/>
          <w:color w:val="000000"/>
          <w:sz w:val="22"/>
        </w:rPr>
        <w:t>动量方程提供字段量纲的约束。∂U/∂t的单位为</w:t>
      </w:r>
      <w:r>
        <w:rPr>
          <w:rFonts w:ascii="Consolas" w:hAnsi="Consolas" w:cs="Consolas" w:eastAsia="宋体"/>
          <w:color w:val="1F3D50"/>
          <w:sz w:val="21"/>
        </w:rPr>
        <w:t>m/s</w:t>
      </w:r>
      <w:r>
        <w:rPr>
          <w:rFonts w:ascii="宋体" w:hAnsi="宋体" w:cs="宋体" w:eastAsia="宋体"/>
          <w:color w:val="000000"/>
          <w:sz w:val="22"/>
        </w:rPr>
        <w:t>²，ν∇²U中ν为m²/s、二阶空间导数贡献m⁻²，因此也得到</w:t>
      </w:r>
      <w:r>
        <w:rPr>
          <w:rFonts w:ascii="Consolas" w:hAnsi="Consolas" w:cs="Consolas" w:eastAsia="宋体"/>
          <w:color w:val="1F3D50"/>
          <w:sz w:val="21"/>
        </w:rPr>
        <w:t>m/s</w:t>
      </w:r>
      <w:r>
        <w:rPr>
          <w:rFonts w:ascii="宋体" w:hAnsi="宋体" w:cs="宋体" w:eastAsia="宋体"/>
          <w:color w:val="000000"/>
          <w:sz w:val="22"/>
        </w:rPr>
        <w:t>²。</w:t>
      </w:r>
      <w:r>
        <w:rPr>
          <w:rFonts w:ascii="Consolas" w:hAnsi="Consolas" w:cs="Consolas" w:eastAsia="宋体"/>
          <w:color w:val="1F3D50"/>
          <w:sz w:val="21"/>
        </w:rPr>
        <w:t>icoFoam</w:t>
      </w:r>
      <w:r>
        <w:rPr>
          <w:rFonts w:ascii="宋体" w:hAnsi="宋体" w:cs="宋体" w:eastAsia="宋体"/>
          <w:color w:val="000000"/>
          <w:sz w:val="22"/>
        </w:rPr>
        <w:t>将常密度除入压力，场p表示pₖ=p/ρ，其梯度同样具有加速度量纲。若把动力学压力Pa直接写入该字段，可能得到数值大小不正确但文件可读取的算例。</w:t>
      </w:r>
    </w:p>
    <w:p>
      <w:pPr>
        <w:keepLines w:val="0"/>
        <w:widowControl/>
        <w:spacing w:line="336" w:lineRule="auto" w:after="120"/>
        <w:ind w:firstLine="420"/>
      </w:pPr>
      <w:r>
        <w:rPr>
          <w:rFonts w:ascii="宋体" w:hAnsi="宋体" w:cs="宋体" w:eastAsia="宋体"/>
          <w:color w:val="000000"/>
          <w:sz w:val="22"/>
        </w:rPr>
        <w:t>量纲错误与单位数值错误是两个问题。</w:t>
      </w:r>
      <w:r>
        <w:rPr>
          <w:rFonts w:ascii="Consolas" w:hAnsi="Consolas" w:cs="Consolas" w:eastAsia="宋体"/>
          <w:color w:val="1F3D50"/>
          <w:sz w:val="21"/>
        </w:rPr>
        <w:t>dimensions</w:t>
      </w:r>
      <w:r>
        <w:rPr>
          <w:rFonts w:ascii="宋体" w:hAnsi="宋体" w:cs="宋体" w:eastAsia="宋体"/>
          <w:color w:val="000000"/>
          <w:sz w:val="22"/>
        </w:rPr>
        <w:t>检查能发现不相容的方程运算，却不能判断长度应为毫米还是米，也不能确认物性数值是否合理。ρ=998</w:t>
      </w:r>
      <w:r>
        <w:rPr>
          <w:rFonts w:ascii="Consolas" w:hAnsi="Consolas" w:cs="Consolas" w:eastAsia="宋体"/>
          <w:color w:val="1F3D50"/>
          <w:sz w:val="21"/>
        </w:rPr>
        <w:t>kg/m</w:t>
      </w:r>
      <w:r>
        <w:rPr>
          <w:rFonts w:ascii="宋体" w:hAnsi="宋体" w:cs="宋体" w:eastAsia="宋体"/>
          <w:color w:val="000000"/>
          <w:sz w:val="22"/>
        </w:rPr>
        <w:t>³、Δp=250Pa时，运动学压差为0.250501m²/s²。这一数值应与[0 2 −2 0 0 0 0]同时使用。</w:t>
      </w:r>
    </w:p>
    <w:p>
      <w:pPr>
        <w:keepLines w:val="0"/>
        <w:widowControl/>
        <w:spacing w:line="336" w:lineRule="auto" w:after="120"/>
        <w:ind w:firstLine="420"/>
      </w:pPr>
      <w:r>
        <w:rPr>
          <w:rFonts w:ascii="宋体" w:hAnsi="宋体" w:cs="宋体" w:eastAsia="宋体"/>
          <w:color w:val="000000"/>
          <w:sz w:val="22"/>
        </w:rPr>
        <w:t>封闭不可压缩问题的压力只确定到一个加法常数。纯</w:t>
      </w:r>
      <w:r>
        <w:rPr>
          <w:rFonts w:ascii="Consolas" w:hAnsi="Consolas" w:cs="Consolas" w:eastAsia="宋体"/>
          <w:color w:val="1F3D50"/>
          <w:sz w:val="21"/>
        </w:rPr>
        <w:t>Neumann</w:t>
      </w:r>
      <w:r>
        <w:rPr>
          <w:rFonts w:ascii="宋体" w:hAnsi="宋体" w:cs="宋体" w:eastAsia="宋体"/>
          <w:color w:val="000000"/>
          <w:sz w:val="22"/>
        </w:rPr>
        <w:t>压力系统具有常数零空间，需要</w:t>
      </w:r>
      <w:r>
        <w:rPr>
          <w:rFonts w:ascii="Consolas" w:hAnsi="Consolas" w:cs="Consolas" w:eastAsia="宋体"/>
          <w:color w:val="1F3D50"/>
          <w:sz w:val="21"/>
        </w:rPr>
        <w:t>pRefCell</w:t>
      </w:r>
      <w:r>
        <w:rPr>
          <w:rFonts w:ascii="宋体" w:hAnsi="宋体" w:cs="宋体" w:eastAsia="宋体"/>
          <w:color w:val="000000"/>
          <w:sz w:val="22"/>
        </w:rPr>
        <w:t>与</w:t>
      </w:r>
      <w:r>
        <w:rPr>
          <w:rFonts w:ascii="Consolas" w:hAnsi="Consolas" w:cs="Consolas" w:eastAsia="宋体"/>
          <w:color w:val="1F3D50"/>
          <w:sz w:val="21"/>
        </w:rPr>
        <w:t>pRefValue</w:t>
      </w:r>
      <w:r>
        <w:rPr>
          <w:rFonts w:ascii="宋体" w:hAnsi="宋体" w:cs="宋体" w:eastAsia="宋体"/>
          <w:color w:val="000000"/>
          <w:sz w:val="22"/>
        </w:rPr>
        <w:t>等条件确定数值参考。改变参考值会平移压力场，但不应改变流速或压差。边界核对因此须同时考虑名称一致性、场类型和数学相容性，而不能只检查字典语法。</w:t>
      </w:r>
    </w:p>
    <w:p>
      <w:pPr>
        <w:pStyle w:val="Heading1"/>
        <w:keepNext/>
        <w:spacing w:before="260" w:after="120"/>
      </w:pPr>
      <w:r>
        <w:rPr>
          <w:rFonts w:ascii="黑体" w:hAnsi="黑体" w:cs="黑体" w:eastAsia="黑体"/>
          <w:color w:val="000000"/>
          <w:sz w:val="28"/>
        </w:rPr>
        <w:t>10 资料来源</w:t>
      </w:r>
    </w:p>
    <w:p>
      <w:pPr>
        <w:keepLines w:val="0"/>
        <w:widowControl/>
        <w:spacing w:line="336" w:lineRule="auto" w:after="120"/>
        <w:ind w:firstLine="420"/>
      </w:pPr>
      <w:r>
        <w:rPr>
          <w:rFonts w:ascii="宋体" w:hAnsi="宋体" w:cs="宋体" w:eastAsia="宋体"/>
          <w:color w:val="000000"/>
          <w:sz w:val="22"/>
        </w:rPr>
        <w:t xml:space="preserve">本讲依据 </w:t>
      </w:r>
      <w:r>
        <w:rPr>
          <w:rFonts w:ascii="Consolas" w:hAnsi="Consolas" w:cs="Consolas" w:eastAsia="宋体"/>
          <w:color w:val="1F3D50"/>
          <w:sz w:val="21"/>
        </w:rPr>
        <w:t>baseline</w:t>
      </w:r>
      <w:r>
        <w:rPr>
          <w:rFonts w:ascii="宋体" w:hAnsi="宋体" w:cs="宋体" w:eastAsia="宋体"/>
          <w:color w:val="000000"/>
          <w:sz w:val="22"/>
        </w:rPr>
        <w:t>、</w:t>
      </w:r>
      <w:r>
        <w:rPr>
          <w:rFonts w:ascii="Consolas" w:hAnsi="Consolas" w:cs="Consolas" w:eastAsia="宋体"/>
          <w:color w:val="1F3D50"/>
          <w:sz w:val="21"/>
        </w:rPr>
        <w:t>dimensions</w:t>
      </w:r>
      <w:r>
        <w:rPr>
          <w:rFonts w:ascii="宋体" w:hAnsi="宋体" w:cs="宋体" w:eastAsia="宋体"/>
          <w:color w:val="000000"/>
          <w:sz w:val="22"/>
        </w:rPr>
        <w:t>、</w:t>
      </w:r>
      <w:r>
        <w:rPr>
          <w:rFonts w:ascii="Consolas" w:hAnsi="Consolas" w:cs="Consolas" w:eastAsia="宋体"/>
          <w:color w:val="1F3D50"/>
          <w:sz w:val="21"/>
        </w:rPr>
        <w:t>patch</w:t>
      </w:r>
      <w:r>
        <w:rPr>
          <w:rFonts w:ascii="宋体" w:hAnsi="宋体" w:cs="宋体" w:eastAsia="宋体"/>
          <w:color w:val="000000"/>
          <w:sz w:val="22"/>
        </w:rPr>
        <w:t xml:space="preserve"> 的实际输入及测试日志编写，特别核对了两组故障与基准文件的差异。继续阅读可查看本机 </w:t>
      </w:r>
      <w:r>
        <w:rPr>
          <w:rFonts w:ascii="Consolas" w:hAnsi="Consolas" w:cs="Consolas" w:eastAsia="宋体"/>
          <w:color w:val="1F3D50"/>
          <w:sz w:val="21"/>
        </w:rPr>
        <w:t>v2512</w:t>
      </w:r>
      <w:r>
        <w:rPr>
          <w:rFonts w:ascii="宋体" w:hAnsi="宋体" w:cs="宋体" w:eastAsia="宋体"/>
          <w:color w:val="000000"/>
          <w:sz w:val="22"/>
        </w:rPr>
        <w:t xml:space="preserve"> 的 </w:t>
      </w:r>
      <w:r>
        <w:rPr>
          <w:rFonts w:ascii="Consolas" w:hAnsi="Consolas" w:cs="Consolas" w:eastAsia="宋体"/>
          <w:color w:val="1F3D50"/>
          <w:sz w:val="21"/>
        </w:rPr>
        <w:t>icoFoam</w:t>
      </w:r>
      <w:r>
        <w:rPr>
          <w:rFonts w:ascii="宋体" w:hAnsi="宋体" w:cs="宋体" w:eastAsia="宋体"/>
          <w:color w:val="000000"/>
          <w:sz w:val="22"/>
        </w:rPr>
        <w:t xml:space="preserve"> 方腔教程、</w:t>
      </w:r>
      <w:r>
        <w:rPr>
          <w:rFonts w:ascii="Consolas" w:hAnsi="Consolas" w:cs="Consolas" w:eastAsia="宋体"/>
          <w:color w:val="1F3D50"/>
          <w:sz w:val="21"/>
        </w:rPr>
        <w:t>foamDictionary</w:t>
      </w:r>
      <w:r>
        <w:rPr>
          <w:rFonts w:ascii="宋体" w:hAnsi="宋体" w:cs="宋体" w:eastAsia="宋体"/>
          <w:color w:val="000000"/>
          <w:sz w:val="22"/>
        </w:rPr>
        <w:t xml:space="preserve"> 帮助以及源代码中 </w:t>
      </w:r>
      <w:r>
        <w:rPr>
          <w:rFonts w:ascii="Consolas" w:hAnsi="Consolas" w:cs="Consolas" w:eastAsia="宋体"/>
          <w:color w:val="1F3D50"/>
          <w:sz w:val="21"/>
        </w:rPr>
        <w:t>dimensionSet</w:t>
      </w:r>
      <w:r>
        <w:rPr>
          <w:rFonts w:ascii="宋体" w:hAnsi="宋体" w:cs="宋体" w:eastAsia="宋体"/>
          <w:color w:val="000000"/>
          <w:sz w:val="22"/>
        </w:rPr>
        <w:t xml:space="preserve"> 的定义。</w:t>
      </w:r>
    </w:p>
    <w:p>
      <w:pPr>
        <w:keepLines w:val="0"/>
        <w:widowControl/>
        <w:spacing w:line="336" w:lineRule="auto" w:after="120"/>
        <w:ind w:firstLine="420"/>
      </w:pPr>
      <w:r>
        <w:rPr>
          <w:rFonts w:ascii="宋体" w:hAnsi="宋体" w:cs="宋体" w:eastAsia="宋体"/>
          <w:color w:val="000000"/>
          <w:sz w:val="22"/>
        </w:rPr>
        <w:t xml:space="preserve">参考资料 </w:t>
      </w:r>
      <w:r>
        <w:rPr>
          <w:rFonts w:ascii="Consolas" w:hAnsi="Consolas" w:cs="Consolas" w:eastAsia="宋体"/>
          <w:color w:val="1F3D50"/>
          <w:sz w:val="21"/>
        </w:rPr>
        <w:t>all-slides.pdf</w:t>
      </w:r>
      <w:r>
        <w:rPr>
          <w:rFonts w:ascii="宋体" w:hAnsi="宋体" w:cs="宋体" w:eastAsia="宋体"/>
          <w:color w:val="000000"/>
          <w:sz w:val="22"/>
        </w:rPr>
        <w:t xml:space="preserve"> 第 90–132、151–159 页可用于补充目录和字典说明。阅读其他求解器的场文件时，应重新核对变量类型、量纲和边界要求。</w:t>
      </w:r>
    </w:p>
    <w:sectPr w:rsidR="00FC693F" w:rsidRPr="0006063C" w:rsidSect="00034616">
      <w:footerReference w:type="default" r:id="rId10"/>
      <w:pgSz w:w="11905" w:h="16838"/>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微软雅黑" w:hAnsi="微软雅黑" w:eastAsia="微软雅黑" w:cs="微软雅黑"/>
        <w:b w:val="0"/>
        <w:color w:val="676767"/>
        <w:sz w:val="16"/>
      </w:rPr>
      <w:t xml:space="preserve">第 3 讲 算例目录与量纲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1" w:lineRule="auto" w:after="140"/>
    </w:pPr>
    <w:rPr>
      <w:rFonts w:ascii="微软雅黑" w:hAnsi="微软雅黑" w:eastAsia="微软雅黑"/>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微软雅黑" w:hAnsi="微软雅黑" w:eastAsia="微软雅黑"/>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微软雅黑" w:hAnsi="微软雅黑" w:eastAsia="微软雅黑"/>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 3 讲 算例目录与量纲</dc:title>
  <dc:subject>学生学习讲义</dc:subject>
  <dc:creator>python-docx</dc:creator>
  <cp:keywords/>
  <dc:description/>
  <cp:lastModifiedBy/>
  <cp:revision>1</cp:revision>
  <dcterms:created xsi:type="dcterms:W3CDTF">2013-12-23T23:15:00Z</dcterms:created>
  <dcterms:modified xsi:type="dcterms:W3CDTF">2013-12-23T23:15:00Z</dcterms:modified>
  <cp:category/>
  <dc:language>zh-CN</dc:language>
</cp:coreProperties>
</file>