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 9 讲 snappyHexMesh 原理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配套算例位于原课程“09</w:t>
      </w:r>
      <w:r>
        <w:rPr>
          <w:rFonts w:ascii="Consolas" w:hAnsi="Consolas" w:cs="Consolas" w:eastAsia="宋体"/>
          <w:color w:val="1F3D50"/>
          <w:sz w:val="21"/>
        </w:rPr>
        <w:t>_snappyHexMesh</w:t>
      </w:r>
      <w:r>
        <w:rPr>
          <w:rFonts w:ascii="宋体" w:hAnsi="宋体" w:cs="宋体" w:eastAsia="宋体"/>
          <w:color w:val="000000"/>
          <w:sz w:val="22"/>
        </w:rPr>
        <w:t>原理”目录。文中相对路径以该讲目录或已注明的算例目录为准。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表面几何与背景网格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snappyHexMesh</w:t>
      </w:r>
      <w:r>
        <w:rPr>
          <w:rFonts w:ascii="宋体" w:hAnsi="宋体" w:cs="宋体" w:eastAsia="宋体"/>
          <w:color w:val="000000"/>
          <w:sz w:val="22"/>
        </w:rPr>
        <w:t xml:space="preserve"> 由背景体网格和表面几何出发，经局部细化、区域保留、贴体及加层生成网格，适合三角面片描述的曲面和多凸起结构。本讲以四个凸起表面为例，分别用 </w:t>
      </w:r>
      <w:r>
        <w:rPr>
          <w:rFonts w:ascii="Consolas" w:hAnsi="Consolas" w:cs="Consolas" w:eastAsia="宋体"/>
          <w:color w:val="1F3D50"/>
          <w:sz w:val="21"/>
        </w:rPr>
        <w:t>castellated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snap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 xml:space="preserve"> 独立目录比较各阶段的实际结果。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constant/triSurface/posts.stl</w:t>
      </w:r>
      <w:r>
        <w:rPr>
          <w:rFonts w:ascii="宋体" w:hAnsi="宋体" w:cs="宋体" w:eastAsia="宋体"/>
          <w:color w:val="000000"/>
          <w:sz w:val="22"/>
        </w:rPr>
        <w:t xml:space="preserve"> 通过三角面片及其顶点坐标描述物体表面。求解所需体单元由后续网格生成过程建立，表面三角形数与体单元数没有固定比例关系。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surfaceCheck</w:t>
      </w:r>
      <w:r>
        <w:rPr>
          <w:rFonts w:ascii="宋体" w:hAnsi="宋体" w:cs="宋体" w:eastAsia="宋体"/>
          <w:color w:val="000000"/>
          <w:sz w:val="22"/>
        </w:rPr>
        <w:t xml:space="preserve"> 显示 512 个三角形、1 个命名区域和 4 个不连通部分。各部分包含 128 个三角形，均为闭合表面，每条边连接两个面。四个独立凸起共同归于 </w:t>
      </w:r>
      <w:r>
        <w:rPr>
          <w:rFonts w:ascii="Consolas" w:hAnsi="Consolas" w:cs="Consolas" w:eastAsia="宋体"/>
          <w:color w:val="1F3D50"/>
          <w:sz w:val="21"/>
        </w:rPr>
        <w:t>posts</w:t>
      </w:r>
      <w:r>
        <w:rPr>
          <w:rFonts w:ascii="宋体" w:hAnsi="宋体" w:cs="宋体" w:eastAsia="宋体"/>
          <w:color w:val="000000"/>
          <w:sz w:val="22"/>
        </w:rPr>
        <w:t xml:space="preserve"> 名称，说明一个命名区域可包含多个分离实体。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表面包围盒为 (−0.0011,−0.0002,−0.0011)～(0.0011,0.0015,0.0011) m。背景网格从 y=0 开始，凸起底部延伸至 y=−0.0002 m，与底边界相交。保留区域应依据表面与背景网格的相对位置确定。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表面检查应同时核对法向、连接关系及闭合性。法向不一致会影响内外区域识别，重复三角形、非流形边和缝隙可能改变连通关系。本例的四个法向一致部分分别对应四个凸起。新几何应先修复表面问题，再调整网格参数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三阶段的输入与处理顺序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三组背景域相同：x、z 为 −0.002～0.002 m，y 为 0～0.004 m。各方向 16 个单元，总计 4096，初始边长 0.25 mm。该网格覆盖目标域，并确定后续细化的基准尺度。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snappyHexMeshDict</w:t>
      </w:r>
      <w:r>
        <w:rPr>
          <w:rFonts w:ascii="宋体" w:hAnsi="宋体" w:cs="宋体" w:eastAsia="宋体"/>
          <w:color w:val="000000"/>
          <w:sz w:val="22"/>
        </w:rPr>
        <w:t xml:space="preserve"> 的三个开关分别控制执行阶段：</w:t>
      </w:r>
      <w:r>
        <w:rPr>
          <w:rFonts w:ascii="Consolas" w:hAnsi="Consolas" w:cs="Consolas" w:eastAsia="宋体"/>
          <w:color w:val="1F3D50"/>
          <w:sz w:val="21"/>
        </w:rPr>
        <w:t>castellatedMesh</w:t>
      </w:r>
      <w:r>
        <w:rPr>
          <w:rFonts w:ascii="宋体" w:hAnsi="宋体" w:cs="宋体" w:eastAsia="宋体"/>
          <w:color w:val="000000"/>
          <w:sz w:val="22"/>
        </w:rPr>
        <w:t xml:space="preserve"> 负责切割、细化和区域选择，</w:t>
      </w:r>
      <w:r>
        <w:rPr>
          <w:rFonts w:ascii="Consolas" w:hAnsi="Consolas" w:cs="Consolas" w:eastAsia="宋体"/>
          <w:color w:val="1F3D50"/>
          <w:sz w:val="21"/>
        </w:rPr>
        <w:t>snap</w:t>
      </w:r>
      <w:r>
        <w:rPr>
          <w:rFonts w:ascii="宋体" w:hAnsi="宋体" w:cs="宋体" w:eastAsia="宋体"/>
          <w:color w:val="000000"/>
          <w:sz w:val="22"/>
        </w:rPr>
        <w:t xml:space="preserve"> 负责顶点贴合，</w:t>
      </w:r>
      <w:r>
        <w:rPr>
          <w:rFonts w:ascii="Consolas" w:hAnsi="Consolas" w:cs="Consolas" w:eastAsia="宋体"/>
          <w:color w:val="1F3D50"/>
          <w:sz w:val="21"/>
        </w:rPr>
        <w:t>addLayers</w:t>
      </w:r>
      <w:r>
        <w:rPr>
          <w:rFonts w:ascii="宋体" w:hAnsi="宋体" w:cs="宋体" w:eastAsia="宋体"/>
          <w:color w:val="000000"/>
          <w:sz w:val="22"/>
        </w:rPr>
        <w:t xml:space="preserve"> 负责壁面层生成。三组目录的设置如下。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5"/>
        <w:gridCol w:w="2415"/>
        <w:gridCol w:w="2415"/>
        <w:gridCol w:w="2415"/>
      </w:tblGrid>
      <w:tr>
        <w:trPr>
          <w:tblHeader/>
        </w:trPr>
        <w:tc>
          <w:tcPr>
            <w:tcW w:type="dxa" w:w="2415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目录</w:t>
            </w:r>
          </w:p>
        </w:tc>
        <w:tc>
          <w:tcPr>
            <w:tcW w:type="dxa" w:w="2415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castellatedMesh</w:t>
            </w:r>
          </w:p>
        </w:tc>
        <w:tc>
          <w:tcPr>
            <w:tcW w:type="dxa" w:w="2415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snap</w:t>
            </w:r>
          </w:p>
        </w:tc>
        <w:tc>
          <w:tcPr>
            <w:tcW w:type="dxa" w:w="2415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addLayers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castellated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true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false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false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snap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true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true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false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layers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true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true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true</w:t>
            </w:r>
          </w:p>
        </w:tc>
      </w:tr>
    </w:tbl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每个目录都从自己的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 xml:space="preserve"> 结果开始执行，因此可以单独复制运行。</w:t>
      </w:r>
      <w:r>
        <w:rPr>
          <w:rFonts w:ascii="Consolas" w:hAnsi="Consolas" w:cs="Consolas" w:eastAsia="宋体"/>
          <w:color w:val="1F3D50"/>
          <w:sz w:val="21"/>
        </w:rPr>
        <w:t>snap</w:t>
      </w:r>
      <w:r>
        <w:rPr>
          <w:rFonts w:ascii="宋体" w:hAnsi="宋体" w:cs="宋体" w:eastAsia="宋体"/>
          <w:color w:val="000000"/>
          <w:sz w:val="22"/>
        </w:rPr>
        <w:t xml:space="preserve"> 目录会重新完成细化，再进行贴合；</w:t>
      </w: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 xml:space="preserve"> 目录会重新完成细化和贴合，再尝试加层。比较三个结果时，前面各阶段的设置相同，便于识别后续操作的影响。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几何在字典中按如下方式声明：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geometry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posts.stl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type triSurfaceMesh;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name posts;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}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posts.stl</w:t>
      </w:r>
      <w:r>
        <w:rPr>
          <w:rFonts w:ascii="宋体" w:hAnsi="宋体" w:cs="宋体" w:eastAsia="宋体"/>
          <w:color w:val="000000"/>
          <w:sz w:val="22"/>
        </w:rPr>
        <w:t xml:space="preserve"> 是输入文件名，</w:t>
      </w:r>
      <w:r>
        <w:rPr>
          <w:rFonts w:ascii="Consolas" w:hAnsi="Consolas" w:cs="Consolas" w:eastAsia="宋体"/>
          <w:color w:val="1F3D50"/>
          <w:sz w:val="21"/>
        </w:rPr>
        <w:t>triSurfaceMesh</w:t>
      </w:r>
      <w:r>
        <w:rPr>
          <w:rFonts w:ascii="宋体" w:hAnsi="宋体" w:cs="宋体" w:eastAsia="宋体"/>
          <w:color w:val="000000"/>
          <w:sz w:val="22"/>
        </w:rPr>
        <w:t xml:space="preserve"> 指定三角面片几何，</w:t>
      </w:r>
      <w:r>
        <w:rPr>
          <w:rFonts w:ascii="Consolas" w:hAnsi="Consolas" w:cs="Consolas" w:eastAsia="宋体"/>
          <w:color w:val="1F3D50"/>
          <w:sz w:val="21"/>
        </w:rPr>
        <w:t>posts</w:t>
      </w:r>
      <w:r>
        <w:rPr>
          <w:rFonts w:ascii="宋体" w:hAnsi="宋体" w:cs="宋体" w:eastAsia="宋体"/>
          <w:color w:val="000000"/>
          <w:sz w:val="22"/>
        </w:rPr>
        <w:t xml:space="preserve"> 是后续 </w:t>
      </w:r>
      <w:r>
        <w:rPr>
          <w:rFonts w:ascii="Consolas" w:hAnsi="Consolas" w:cs="Consolas" w:eastAsia="宋体"/>
          <w:color w:val="1F3D50"/>
          <w:sz w:val="21"/>
        </w:rPr>
        <w:t>refinementSurfaces</w:t>
      </w:r>
      <w:r>
        <w:rPr>
          <w:rFonts w:ascii="宋体" w:hAnsi="宋体" w:cs="宋体" w:eastAsia="宋体"/>
          <w:color w:val="000000"/>
          <w:sz w:val="22"/>
        </w:rPr>
        <w:t xml:space="preserve"> 等字典引用的名称。文件名、几何名称和最终边界名称彼此有关，但应分别核对，尤其是在一个 </w:t>
      </w:r>
      <w:r>
        <w:rPr>
          <w:rFonts w:ascii="Consolas" w:hAnsi="Consolas" w:cs="Consolas" w:eastAsia="宋体"/>
          <w:color w:val="1F3D50"/>
          <w:sz w:val="21"/>
        </w:rPr>
        <w:t>STL</w:t>
      </w:r>
      <w:r>
        <w:rPr>
          <w:rFonts w:ascii="宋体" w:hAnsi="宋体" w:cs="宋体" w:eastAsia="宋体"/>
          <w:color w:val="000000"/>
          <w:sz w:val="22"/>
        </w:rPr>
        <w:t xml:space="preserve"> 含有多个命名区域时。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castellated 细化与区域选择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六面体每细化一级，各方向边长通常减半，形成八个子单元，等级 l 的名义尺度为 h₀/2ˡ。本例表面 </w:t>
      </w:r>
      <w:r>
        <w:rPr>
          <w:rFonts w:ascii="Consolas" w:hAnsi="Consolas" w:cs="Consolas" w:eastAsia="宋体"/>
          <w:color w:val="1F3D50"/>
          <w:sz w:val="21"/>
        </w:rPr>
        <w:t>level</w:t>
      </w:r>
      <w:r>
        <w:rPr>
          <w:rFonts w:ascii="宋体" w:hAnsi="宋体" w:cs="宋体" w:eastAsia="宋体"/>
          <w:color w:val="000000"/>
          <w:sz w:val="22"/>
        </w:rPr>
        <w:t xml:space="preserve"> (1 1) 对应 0.125 mm。粗细交界含过渡单元，最终数量以日志为准。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refinementSurfaces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posts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level (1 1);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patchInfo { type wall; 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nCellsBetweenLevels 3;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locationInMesh (0.0018 0.0038 0.0018);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level</w:t>
      </w:r>
      <w:r>
        <w:rPr>
          <w:rFonts w:ascii="宋体" w:hAnsi="宋体" w:cs="宋体" w:eastAsia="宋体"/>
          <w:color w:val="000000"/>
          <w:sz w:val="22"/>
        </w:rPr>
        <w:t xml:space="preserve"> 的两个值规定表面细化的最小和最大等级；本例二者相同，均为一级。</w:t>
      </w:r>
      <w:r>
        <w:rPr>
          <w:rFonts w:ascii="Consolas" w:hAnsi="Consolas" w:cs="Consolas" w:eastAsia="宋体"/>
          <w:color w:val="1F3D50"/>
          <w:sz w:val="21"/>
        </w:rPr>
        <w:t>nCellsBetweenLevels</w:t>
      </w:r>
      <w:r>
        <w:rPr>
          <w:rFonts w:ascii="宋体" w:hAnsi="宋体" w:cs="宋体" w:eastAsia="宋体"/>
          <w:color w:val="000000"/>
          <w:sz w:val="22"/>
        </w:rPr>
        <w:t xml:space="preserve"> 为相邻细化等级之间的缓冲单元层数，用于限制尺寸过渡过于集中。它与表面细化等级不同，数值三不表示把整个表面细化三级。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细化和切割将背景网格划分为不同区域后，</w:t>
      </w:r>
      <w:r>
        <w:rPr>
          <w:rFonts w:ascii="Consolas" w:hAnsi="Consolas" w:cs="Consolas" w:eastAsia="宋体"/>
          <w:color w:val="1F3D50"/>
          <w:sz w:val="21"/>
        </w:rPr>
        <w:t>locationInMesh</w:t>
      </w:r>
      <w:r>
        <w:rPr>
          <w:rFonts w:ascii="宋体" w:hAnsi="宋体" w:cs="宋体" w:eastAsia="宋体"/>
          <w:color w:val="000000"/>
          <w:sz w:val="22"/>
        </w:rPr>
        <w:t xml:space="preserve"> 指定需要保留的连通区域。本例选点位于计算域上部、远离四个实体内部。该点应处于目标流体区域内部，避开几何表面和网格面；选入固体内部可能保留错误的一侧，导致流体域外形和体积异常。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maxLocalCells</w:t>
      </w:r>
      <w:r>
        <w:rPr>
          <w:rFonts w:ascii="宋体" w:hAnsi="宋体" w:cs="宋体" w:eastAsia="宋体"/>
          <w:color w:val="000000"/>
          <w:sz w:val="22"/>
        </w:rPr>
        <w:t>=100000、</w:t>
      </w:r>
      <w:r>
        <w:rPr>
          <w:rFonts w:ascii="Consolas" w:hAnsi="Consolas" w:cs="Consolas" w:eastAsia="宋体"/>
          <w:color w:val="1F3D50"/>
          <w:sz w:val="21"/>
        </w:rPr>
        <w:t>maxGlobalCells</w:t>
      </w:r>
      <w:r>
        <w:rPr>
          <w:rFonts w:ascii="宋体" w:hAnsi="宋体" w:cs="宋体" w:eastAsia="宋体"/>
          <w:color w:val="000000"/>
          <w:sz w:val="22"/>
        </w:rPr>
        <w:t>=200000 用于控制细化过程的规模。它们不是要求达到的单元数。实际日志从初始 4096 个单元开始，经过细化一度达到 9854 个单元，区域选择后保留 9066 个单元。这一过程包含增加和删除单元，不能只把初始数量乘以八预测最终结果。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ellated_me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 xml:space="preserve">图 1 为 </w:t>
      </w:r>
      <w:r>
        <w:rPr>
          <w:rFonts w:ascii="Consolas" w:hAnsi="Consolas" w:cs="Consolas" w:eastAsia="宋体"/>
          <w:color w:val="1F3D50"/>
          <w:sz w:val="21"/>
        </w:rPr>
        <w:t>castellated</w:t>
      </w:r>
      <w:r>
        <w:rPr>
          <w:rFonts w:ascii="宋体" w:hAnsi="宋体" w:cs="宋体" w:eastAsia="宋体"/>
          <w:color w:val="000000"/>
          <w:sz w:val="22"/>
        </w:rPr>
        <w:t xml:space="preserve"> 的结果。靠近凸起的单元更细，几何边界仍呈阶梯状。总体积为 6.203125×10⁻⁸ m³，小于原背景长方体的 6.4×10⁻⁸ m³，差值对应当前网格对实体占据区域的离散表示。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细化等级的代价可以用一个局部区域估算。若一百个规则六面体全部细化一级，它们将由八百个子单元替代，总数净增加七百个；再细化一级，局部单元数量还会继续增加。实际流程为维持等级过渡，可能同时细化邻近区域。因此选择局部加密范围时，应将表面分辨率、缓冲区宽度和允许单元规模一并记录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snap 顶点移动与贴体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snap</w:t>
      </w:r>
      <w:r>
        <w:rPr>
          <w:rFonts w:ascii="宋体" w:hAnsi="宋体" w:cs="宋体" w:eastAsia="宋体"/>
          <w:color w:val="000000"/>
          <w:sz w:val="22"/>
        </w:rPr>
        <w:t xml:space="preserve"> 移动边界顶点并平滑邻近位移，使离散边界接近输入表面。网格面仍为平面多边形，贴体后仍存在曲面近似误差，应结合轮廓、局部截面及质量指标评价。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snapControls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nSmoothPatch 3;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tolerance 2;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nSolveIter 30;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nRelaxIter 5;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nFeatureSnapIter 10;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implicitFeatureSnap true;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explicitFeatureSnap false;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multiRegionFeatureSnap false;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nSmoothPatch</w:t>
      </w:r>
      <w:r>
        <w:rPr>
          <w:rFonts w:ascii="宋体" w:hAnsi="宋体" w:cs="宋体" w:eastAsia="宋体"/>
          <w:color w:val="000000"/>
          <w:sz w:val="22"/>
        </w:rPr>
        <w:t xml:space="preserve"> 控制表面平滑迭代，</w:t>
      </w:r>
      <w:r>
        <w:rPr>
          <w:rFonts w:ascii="Consolas" w:hAnsi="Consolas" w:cs="Consolas" w:eastAsia="宋体"/>
          <w:color w:val="1F3D50"/>
          <w:sz w:val="21"/>
        </w:rPr>
        <w:t>nSolveIter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nRelaxIter</w:t>
      </w:r>
      <w:r>
        <w:rPr>
          <w:rFonts w:ascii="宋体" w:hAnsi="宋体" w:cs="宋体" w:eastAsia="宋体"/>
          <w:color w:val="000000"/>
          <w:sz w:val="22"/>
        </w:rPr>
        <w:t xml:space="preserve"> 控制位移求解及相关松弛过程。</w:t>
      </w:r>
      <w:r>
        <w:rPr>
          <w:rFonts w:ascii="Consolas" w:hAnsi="Consolas" w:cs="Consolas" w:eastAsia="宋体"/>
          <w:color w:val="1F3D50"/>
          <w:sz w:val="21"/>
        </w:rPr>
        <w:t>tolerance</w:t>
      </w:r>
      <w:r>
        <w:rPr>
          <w:rFonts w:ascii="宋体" w:hAnsi="宋体" w:cs="宋体" w:eastAsia="宋体"/>
          <w:color w:val="000000"/>
          <w:sz w:val="22"/>
        </w:rPr>
        <w:t xml:space="preserve"> 是结合局部网格尺度确定搜索距离的系数，本例的二没有米的单位。</w:t>
      </w:r>
      <w:r>
        <w:rPr>
          <w:rFonts w:ascii="Consolas" w:hAnsi="Consolas" w:cs="Consolas" w:eastAsia="宋体"/>
          <w:color w:val="1F3D50"/>
          <w:sz w:val="21"/>
        </w:rPr>
        <w:t>nFeatureSnapIter</w:t>
      </w:r>
      <w:r>
        <w:rPr>
          <w:rFonts w:ascii="宋体" w:hAnsi="宋体" w:cs="宋体" w:eastAsia="宋体"/>
          <w:color w:val="000000"/>
          <w:sz w:val="22"/>
        </w:rPr>
        <w:t xml:space="preserve"> 给出特征贴合迭代次数，几何棱边附近的点移动与这些控制共同有关。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本例采用隐式特征处理，</w:t>
      </w:r>
      <w:r>
        <w:rPr>
          <w:rFonts w:ascii="Consolas" w:hAnsi="Consolas" w:cs="Consolas" w:eastAsia="宋体"/>
          <w:color w:val="1F3D50"/>
          <w:sz w:val="21"/>
        </w:rPr>
        <w:t>implicitFeatureSnap</w:t>
      </w:r>
      <w:r>
        <w:rPr>
          <w:rFonts w:ascii="宋体" w:hAnsi="宋体" w:cs="宋体" w:eastAsia="宋体"/>
          <w:color w:val="000000"/>
          <w:sz w:val="22"/>
        </w:rPr>
        <w:t xml:space="preserve"> 为 </w:t>
      </w:r>
      <w:r>
        <w:rPr>
          <w:rFonts w:ascii="Consolas" w:hAnsi="Consolas" w:cs="Consolas" w:eastAsia="宋体"/>
          <w:color w:val="1F3D50"/>
          <w:sz w:val="21"/>
        </w:rPr>
        <w:t>true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explicitFeatureSnap</w:t>
      </w:r>
      <w:r>
        <w:rPr>
          <w:rFonts w:ascii="宋体" w:hAnsi="宋体" w:cs="宋体" w:eastAsia="宋体"/>
          <w:color w:val="000000"/>
          <w:sz w:val="22"/>
        </w:rPr>
        <w:t xml:space="preserve"> 为 </w:t>
      </w:r>
      <w:r>
        <w:rPr>
          <w:rFonts w:ascii="Consolas" w:hAnsi="Consolas" w:cs="Consolas" w:eastAsia="宋体"/>
          <w:color w:val="1F3D50"/>
          <w:sz w:val="21"/>
        </w:rPr>
        <w:t>false</w:t>
      </w:r>
      <w:r>
        <w:rPr>
          <w:rFonts w:ascii="宋体" w:hAnsi="宋体" w:cs="宋体" w:eastAsia="宋体"/>
          <w:color w:val="000000"/>
          <w:sz w:val="22"/>
        </w:rPr>
        <w:t xml:space="preserve">，细化控制中的 </w:t>
      </w:r>
      <w:r>
        <w:rPr>
          <w:rFonts w:ascii="Consolas" w:hAnsi="Consolas" w:cs="Consolas" w:eastAsia="宋体"/>
          <w:color w:val="1F3D50"/>
          <w:sz w:val="21"/>
        </w:rPr>
        <w:t>features</w:t>
      </w:r>
      <w:r>
        <w:rPr>
          <w:rFonts w:ascii="宋体" w:hAnsi="宋体" w:cs="宋体" w:eastAsia="宋体"/>
          <w:color w:val="000000"/>
          <w:sz w:val="22"/>
        </w:rPr>
        <w:t xml:space="preserve"> 列表为空。显式特征处理需要先提取特征边，在字典中引用相应 </w:t>
      </w:r>
      <w:r>
        <w:rPr>
          <w:rFonts w:ascii="Consolas" w:hAnsi="Consolas" w:cs="Consolas" w:eastAsia="宋体"/>
          <w:color w:val="1F3D50"/>
          <w:sz w:val="21"/>
        </w:rPr>
        <w:t>eMesh</w:t>
      </w:r>
      <w:r>
        <w:rPr>
          <w:rFonts w:ascii="宋体" w:hAnsi="宋体" w:cs="宋体" w:eastAsia="宋体"/>
          <w:color w:val="000000"/>
          <w:sz w:val="22"/>
        </w:rPr>
        <w:t xml:space="preserve"> 文件，并启用对应设置。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 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 没有执行 </w:t>
      </w:r>
      <w:r>
        <w:rPr>
          <w:rFonts w:ascii="Consolas" w:hAnsi="Consolas" w:cs="Consolas" w:eastAsia="宋体"/>
          <w:color w:val="1F3D50"/>
          <w:sz w:val="21"/>
        </w:rPr>
        <w:t>surfaceFeatureExtract</w:t>
      </w:r>
      <w:r>
        <w:rPr>
          <w:rFonts w:ascii="宋体" w:hAnsi="宋体" w:cs="宋体" w:eastAsia="宋体"/>
          <w:color w:val="000000"/>
          <w:sz w:val="22"/>
        </w:rPr>
        <w:t>，阅读其他版本教程时应先确认其所用方式。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贴合后单元数仍为 9066，但点数由 11627 减少到 11435，面数由 29712 减少到 29520。日志记录了面合并，因此单元数不变并不表示网格完全没有改变。</w:t>
      </w:r>
      <w:r>
        <w:rPr>
          <w:rFonts w:ascii="Consolas" w:hAnsi="Consolas" w:cs="Consolas" w:eastAsia="宋体"/>
          <w:color w:val="1F3D50"/>
          <w:sz w:val="21"/>
        </w:rPr>
        <w:t>posts</w:t>
      </w:r>
      <w:r>
        <w:rPr>
          <w:rFonts w:ascii="宋体" w:hAnsi="宋体" w:cs="宋体" w:eastAsia="宋体"/>
          <w:color w:val="000000"/>
          <w:sz w:val="22"/>
        </w:rPr>
        <w:t xml:space="preserve"> 边界面数也由 1044 降到 852，点坐标和边界面组织均发生调整。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_me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 xml:space="preserve">图 2 显示 </w:t>
      </w:r>
      <w:r>
        <w:rPr>
          <w:rFonts w:ascii="Consolas" w:hAnsi="Consolas" w:cs="Consolas" w:eastAsia="宋体"/>
          <w:color w:val="1F3D50"/>
          <w:sz w:val="21"/>
        </w:rPr>
        <w:t>snap</w:t>
      </w:r>
      <w:r>
        <w:rPr>
          <w:rFonts w:ascii="宋体" w:hAnsi="宋体" w:cs="宋体" w:eastAsia="宋体"/>
          <w:color w:val="000000"/>
          <w:sz w:val="22"/>
        </w:rPr>
        <w:t xml:space="preserve"> 结果。流体域总体积变为 6.23610186612×10⁻⁸ m³，反映贴合改变了离散边界位置。最大非正交角从约 25.2394°增至 28.6383°，最大偏斜度从约 0.33333 增至 0.35869。表面几何表示改善的同时，内部单元形状也需要重新检查。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addLayers 层数与厚度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壁面法向常存在显著速度、温度或浓度梯度，薄层单元可提高其分辨率。加层先移动现有近壁网格腾出空间，再沿指定壁面挤出单元，最后依据质量条件保留或撤回新增层。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relativeSizes true;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layers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"posts.*"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nSurfaceLayers 2;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expansionRatio 1.2;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finalLayerThickness 0.3;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minThickness 0.05;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这些条目位于 </w:t>
      </w:r>
      <w:r>
        <w:rPr>
          <w:rFonts w:ascii="Consolas" w:hAnsi="Consolas" w:cs="Consolas" w:eastAsia="宋体"/>
          <w:color w:val="1F3D50"/>
          <w:sz w:val="21"/>
        </w:rPr>
        <w:t>addLayersControls</w:t>
      </w:r>
      <w:r>
        <w:rPr>
          <w:rFonts w:ascii="宋体" w:hAnsi="宋体" w:cs="宋体" w:eastAsia="宋体"/>
          <w:color w:val="000000"/>
          <w:sz w:val="22"/>
        </w:rPr>
        <w:t>。"</w:t>
      </w:r>
      <w:r>
        <w:rPr>
          <w:rFonts w:ascii="Consolas" w:hAnsi="Consolas" w:cs="Consolas" w:eastAsia="宋体"/>
          <w:color w:val="1F3D50"/>
          <w:sz w:val="21"/>
        </w:rPr>
        <w:t>posts.</w:t>
      </w:r>
      <w:r>
        <w:rPr>
          <w:rFonts w:ascii="宋体" w:hAnsi="宋体" w:cs="宋体" w:eastAsia="宋体"/>
          <w:color w:val="000000"/>
          <w:sz w:val="22"/>
        </w:rPr>
        <w:t xml:space="preserve">*" 按名称匹配目标边界；本例生成的 </w:t>
      </w:r>
      <w:r>
        <w:rPr>
          <w:rFonts w:ascii="Consolas" w:hAnsi="Consolas" w:cs="Consolas" w:eastAsia="宋体"/>
          <w:color w:val="1F3D50"/>
          <w:sz w:val="21"/>
        </w:rPr>
        <w:t>posts</w:t>
      </w:r>
      <w:r>
        <w:rPr>
          <w:rFonts w:ascii="宋体" w:hAnsi="宋体" w:cs="宋体" w:eastAsia="宋体"/>
          <w:color w:val="000000"/>
          <w:sz w:val="22"/>
        </w:rPr>
        <w:t xml:space="preserve"> 边界被匹配。</w:t>
      </w:r>
      <w:r>
        <w:rPr>
          <w:rFonts w:ascii="Consolas" w:hAnsi="Consolas" w:cs="Consolas" w:eastAsia="宋体"/>
          <w:color w:val="1F3D50"/>
          <w:sz w:val="21"/>
        </w:rPr>
        <w:t>nSurfaceLayers</w:t>
      </w:r>
      <w:r>
        <w:rPr>
          <w:rFonts w:ascii="宋体" w:hAnsi="宋体" w:cs="宋体" w:eastAsia="宋体"/>
          <w:color w:val="000000"/>
          <w:sz w:val="22"/>
        </w:rPr>
        <w:t>=2 是目标层数，</w:t>
      </w:r>
      <w:r>
        <w:rPr>
          <w:rFonts w:ascii="Consolas" w:hAnsi="Consolas" w:cs="Consolas" w:eastAsia="宋体"/>
          <w:color w:val="1F3D50"/>
          <w:sz w:val="21"/>
        </w:rPr>
        <w:t>expansionRatio</w:t>
      </w:r>
      <w:r>
        <w:rPr>
          <w:rFonts w:ascii="宋体" w:hAnsi="宋体" w:cs="宋体" w:eastAsia="宋体"/>
          <w:color w:val="000000"/>
          <w:sz w:val="22"/>
        </w:rPr>
        <w:t>=1.2 表示向外相邻层厚度的增长关系。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relativeSizes</w:t>
      </w:r>
      <w:r>
        <w:rPr>
          <w:rFonts w:ascii="宋体" w:hAnsi="宋体" w:cs="宋体" w:eastAsia="宋体"/>
          <w:color w:val="000000"/>
          <w:sz w:val="22"/>
        </w:rPr>
        <w:t>=</w:t>
      </w:r>
      <w:r>
        <w:rPr>
          <w:rFonts w:ascii="Consolas" w:hAnsi="Consolas" w:cs="Consolas" w:eastAsia="宋体"/>
          <w:color w:val="1F3D50"/>
          <w:sz w:val="21"/>
        </w:rPr>
        <w:t>true</w:t>
      </w:r>
      <w:r>
        <w:rPr>
          <w:rFonts w:ascii="宋体" w:hAnsi="宋体" w:cs="宋体" w:eastAsia="宋体"/>
          <w:color w:val="000000"/>
          <w:sz w:val="22"/>
        </w:rPr>
        <w:t xml:space="preserve"> 表示厚度参数相对于局部网格尺度定义，</w:t>
      </w:r>
      <w:r>
        <w:rPr>
          <w:rFonts w:ascii="Consolas" w:hAnsi="Consolas" w:cs="Consolas" w:eastAsia="宋体"/>
          <w:color w:val="1F3D50"/>
          <w:sz w:val="21"/>
        </w:rPr>
        <w:t>finalLayerThickness</w:t>
      </w:r>
      <w:r>
        <w:rPr>
          <w:rFonts w:ascii="宋体" w:hAnsi="宋体" w:cs="宋体" w:eastAsia="宋体"/>
          <w:color w:val="000000"/>
          <w:sz w:val="22"/>
        </w:rPr>
        <w:t>=0.3 对应最外层的目标相对厚度，</w:t>
      </w:r>
      <w:r>
        <w:rPr>
          <w:rFonts w:ascii="Consolas" w:hAnsi="Consolas" w:cs="Consolas" w:eastAsia="宋体"/>
          <w:color w:val="1F3D50"/>
          <w:sz w:val="21"/>
        </w:rPr>
        <w:t>minThickness</w:t>
      </w:r>
      <w:r>
        <w:rPr>
          <w:rFonts w:ascii="宋体" w:hAnsi="宋体" w:cs="宋体" w:eastAsia="宋体"/>
          <w:color w:val="000000"/>
          <w:sz w:val="22"/>
        </w:rPr>
        <w:t xml:space="preserve"> 给出允许保留的最小相对总厚度。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可用规则网格作厚度估算。若局部基准尺寸 h=0.125 mm，则最外层目标厚度为 0.3h=37.5 μm，两层按 1.2 的比值排列，第一层约为 31.25 μm，总厚度约为 68.75 μm。实际贴合后各位置的尺度、法向和约束不同，应以生成场及日志统计检查最终厚度。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层数、厚度和覆盖面积必须分别评价。某些表面位置可能因尖角、狭缝、法向冲突或质量限制而停止挤出，最终层数也可能低于目标值。读取 </w:t>
      </w:r>
      <w:r>
        <w:rPr>
          <w:rFonts w:ascii="Consolas" w:hAnsi="Consolas" w:cs="Consolas" w:eastAsia="宋体"/>
          <w:color w:val="1F3D50"/>
          <w:sz w:val="21"/>
        </w:rPr>
        <w:t>nSurfaceLayers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thickness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thicknessFraction</w:t>
      </w:r>
      <w:r>
        <w:rPr>
          <w:rFonts w:ascii="宋体" w:hAnsi="宋体" w:cs="宋体" w:eastAsia="宋体"/>
          <w:color w:val="000000"/>
          <w:sz w:val="22"/>
        </w:rPr>
        <w:t xml:space="preserve"> 可以检查实际层数、总厚度及其相对目标的比例。本例启用了 </w:t>
      </w:r>
      <w:r>
        <w:rPr>
          <w:rFonts w:ascii="Consolas" w:hAnsi="Consolas" w:cs="Consolas" w:eastAsia="宋体"/>
          <w:color w:val="1F3D50"/>
          <w:sz w:val="21"/>
        </w:rPr>
        <w:t>layerFields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layerSets</w:t>
      </w:r>
      <w:r>
        <w:rPr>
          <w:rFonts w:ascii="宋体" w:hAnsi="宋体" w:cs="宋体" w:eastAsia="宋体"/>
          <w:color w:val="000000"/>
          <w:sz w:val="22"/>
        </w:rPr>
        <w:t>，以保存这些诊断结果。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本例加层失败的实际过程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 xml:space="preserve"> 目录已启用加层阶段，但最终没有成功生成壁面层。其最终单元数、点数、面数及体积均与 </w:t>
      </w:r>
      <w:r>
        <w:rPr>
          <w:rFonts w:ascii="Consolas" w:hAnsi="Consolas" w:cs="Consolas" w:eastAsia="宋体"/>
          <w:color w:val="1F3D50"/>
          <w:sz w:val="21"/>
        </w:rPr>
        <w:t>snap</w:t>
      </w:r>
      <w:r>
        <w:rPr>
          <w:rFonts w:ascii="宋体" w:hAnsi="宋体" w:cs="宋体" w:eastAsia="宋体"/>
          <w:color w:val="000000"/>
          <w:sz w:val="22"/>
        </w:rPr>
        <w:t xml:space="preserve"> 相同，仍为 9066 个单元。</w:t>
      </w:r>
      <w:r>
        <w:rPr>
          <w:rFonts w:ascii="Consolas" w:hAnsi="Consolas" w:cs="Consolas" w:eastAsia="宋体"/>
          <w:color w:val="1F3D50"/>
          <w:sz w:val="21"/>
        </w:rPr>
        <w:t>log.snappyHexMesh</w:t>
      </w:r>
      <w:r>
        <w:rPr>
          <w:rFonts w:ascii="宋体" w:hAnsi="宋体" w:cs="宋体" w:eastAsia="宋体"/>
          <w:color w:val="000000"/>
          <w:sz w:val="22"/>
        </w:rPr>
        <w:t xml:space="preserve"> 最后的加层统计为：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Extruding 0 out of 852 faces (0%).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Added 0 out of 1704 cells (0%).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Writing 0 faces inside added layer to faceSet layerFaces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Layer mesh : cells:9066  faces:29520  points:11435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直接原因可以在此前迭代中找到。第一次检查候选加层网格时，日志报告 4808 个面的面金字塔体积小于 1×10⁻¹³ m³，随后撤销相关挤出。面金字塔体积由单元中心与单元面构成的几何体计算，是局部质量检查量，不等于整个单元体积。第二次迭代最终没有保留新增单元。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 </w:t>
      </w:r>
      <w:r>
        <w:rPr>
          <w:rFonts w:ascii="Consolas" w:hAnsi="Consolas" w:cs="Consolas" w:eastAsia="宋体"/>
          <w:color w:val="1F3D50"/>
          <w:sz w:val="21"/>
        </w:rPr>
        <w:t>meshQualityControls</w:t>
      </w:r>
      <w:r>
        <w:rPr>
          <w:rFonts w:ascii="宋体" w:hAnsi="宋体" w:cs="宋体" w:eastAsia="宋体"/>
          <w:color w:val="000000"/>
          <w:sz w:val="22"/>
        </w:rPr>
        <w:t xml:space="preserve"> 引用了安装目录的 </w:t>
      </w:r>
      <w:r>
        <w:rPr>
          <w:rFonts w:ascii="Consolas" w:hAnsi="Consolas" w:cs="Consolas" w:eastAsia="宋体"/>
          <w:color w:val="1F3D50"/>
          <w:sz w:val="21"/>
        </w:rPr>
        <w:t>caseDicts/meshQualityDict</w:t>
      </w:r>
      <w:r>
        <w:rPr>
          <w:rFonts w:ascii="宋体" w:hAnsi="宋体" w:cs="宋体" w:eastAsia="宋体"/>
          <w:color w:val="000000"/>
          <w:sz w:val="22"/>
        </w:rPr>
        <w:t xml:space="preserve">，其中 </w:t>
      </w:r>
      <w:r>
        <w:rPr>
          <w:rFonts w:ascii="Consolas" w:hAnsi="Consolas" w:cs="Consolas" w:eastAsia="宋体"/>
          <w:color w:val="1F3D50"/>
          <w:sz w:val="21"/>
        </w:rPr>
        <w:t>minVol</w:t>
      </w:r>
      <w:r>
        <w:rPr>
          <w:rFonts w:ascii="宋体" w:hAnsi="宋体" w:cs="宋体" w:eastAsia="宋体"/>
          <w:color w:val="000000"/>
          <w:sz w:val="22"/>
        </w:rPr>
        <w:t>=1</w:t>
      </w:r>
      <w:r>
        <w:rPr>
          <w:rFonts w:ascii="Consolas" w:hAnsi="Consolas" w:cs="Consolas" w:eastAsia="宋体"/>
          <w:color w:val="1F3D50"/>
          <w:sz w:val="21"/>
        </w:rPr>
        <w:t>e-13</w:t>
      </w:r>
      <w:r>
        <w:rPr>
          <w:rFonts w:ascii="宋体" w:hAnsi="宋体" w:cs="宋体" w:eastAsia="宋体"/>
          <w:color w:val="000000"/>
          <w:sz w:val="22"/>
        </w:rPr>
        <w:t>。这个阈值带有体积尺度；毫米级几何中的薄层可能形成很小的面金字塔体积，需要结合目标网格尺寸评价阈值。其他几何上的经验数值直接用于本例时，可能限制本来计划生成的薄层。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日志在中间迭代曾出现 </w:t>
      </w:r>
      <w:r>
        <w:rPr>
          <w:rFonts w:ascii="Consolas" w:hAnsi="Consolas" w:cs="Consolas" w:eastAsia="宋体"/>
          <w:color w:val="1F3D50"/>
          <w:sz w:val="21"/>
        </w:rPr>
        <w:t>Added</w:t>
      </w:r>
      <w:r>
        <w:rPr>
          <w:rFonts w:ascii="宋体" w:hAnsi="宋体" w:cs="宋体" w:eastAsia="宋体"/>
          <w:color w:val="000000"/>
          <w:sz w:val="22"/>
        </w:rPr>
        <w:t xml:space="preserve"> 1576 </w:t>
      </w:r>
      <w:r>
        <w:rPr>
          <w:rFonts w:ascii="Consolas" w:hAnsi="Consolas" w:cs="Consolas" w:eastAsia="宋体"/>
          <w:color w:val="1F3D50"/>
          <w:sz w:val="21"/>
        </w:rPr>
        <w:t>out</w:t>
      </w:r>
      <w:r>
        <w:rPr>
          <w:rFonts w:ascii="宋体" w:hAnsi="宋体" w:cs="宋体" w:eastAsia="宋体"/>
          <w:color w:val="000000"/>
          <w:sz w:val="22"/>
        </w:rPr>
        <w:t xml:space="preserve"> of 1704 </w:t>
      </w:r>
      <w:r>
        <w:rPr>
          <w:rFonts w:ascii="Consolas" w:hAnsi="Consolas" w:cs="Consolas" w:eastAsia="宋体"/>
          <w:color w:val="1F3D50"/>
          <w:sz w:val="21"/>
        </w:rPr>
        <w:t>cells</w:t>
      </w:r>
      <w:r>
        <w:rPr>
          <w:rFonts w:ascii="宋体" w:hAnsi="宋体" w:cs="宋体" w:eastAsia="宋体"/>
          <w:color w:val="000000"/>
          <w:sz w:val="22"/>
        </w:rPr>
        <w:t xml:space="preserve"> 的信息，但随后质量检查与挤出撤销改变了结果。应顺序读取候选网格检查、撤销信息和最终写出统计，不能从中间一行提取“加层成功率”。本例最终 </w:t>
      </w:r>
      <w:r>
        <w:rPr>
          <w:rFonts w:ascii="Consolas" w:hAnsi="Consolas" w:cs="Consolas" w:eastAsia="宋体"/>
          <w:color w:val="1F3D50"/>
          <w:sz w:val="21"/>
        </w:rPr>
        <w:t>layerFaces</w:t>
      </w:r>
      <w:r>
        <w:rPr>
          <w:rFonts w:ascii="宋体" w:hAnsi="宋体" w:cs="宋体" w:eastAsia="宋体"/>
          <w:color w:val="000000"/>
          <w:sz w:val="22"/>
        </w:rPr>
        <w:t xml:space="preserve"> 数量为零，才是交付网格的实际状态。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_me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 xml:space="preserve">图 3 为 </w:t>
      </w: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 xml:space="preserve"> 最终网格。其壁面附近没有保留下来的新增层单元。该结果用于学习如何区分目标设置、过程尝试和最终输出；字典中的“两层”应表述为目标参数，不能写成已经获得两层壁面网格。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加层诊断文件本身也是结果。</w:t>
      </w:r>
      <w:r>
        <w:rPr>
          <w:rFonts w:ascii="Consolas" w:hAnsi="Consolas" w:cs="Consolas" w:eastAsia="宋体"/>
          <w:color w:val="1F3D50"/>
          <w:sz w:val="21"/>
        </w:rPr>
        <w:t>nSurfaceLayers</w:t>
      </w:r>
      <w:r>
        <w:rPr>
          <w:rFonts w:ascii="宋体" w:hAnsi="宋体" w:cs="宋体" w:eastAsia="宋体"/>
          <w:color w:val="000000"/>
          <w:sz w:val="22"/>
        </w:rPr>
        <w:t xml:space="preserve"> 记录实际生成层数，区别于字典中同名目标条目；</w:t>
      </w:r>
      <w:r>
        <w:rPr>
          <w:rFonts w:ascii="Consolas" w:hAnsi="Consolas" w:cs="Consolas" w:eastAsia="宋体"/>
          <w:color w:val="1F3D50"/>
          <w:sz w:val="21"/>
        </w:rPr>
        <w:t>layerFaces</w:t>
      </w:r>
      <w:r>
        <w:rPr>
          <w:rFonts w:ascii="宋体" w:hAnsi="宋体" w:cs="宋体" w:eastAsia="宋体"/>
          <w:color w:val="000000"/>
          <w:sz w:val="22"/>
        </w:rPr>
        <w:t xml:space="preserve"> 是最终新增层内部相关面的集合。检查时先确认读取的是网格生成后写出的文件，再与最终日志对应。本例这些输出与零新增层的结论一致，图片上没有出现薄层也由此获得了数量依据。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完整操作与命令说明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在本讲目录打开终端，加载本机环境，然后进入 </w:t>
      </w:r>
      <w:r>
        <w:rPr>
          <w:rFonts w:ascii="Consolas" w:hAnsi="Consolas" w:cs="Consolas" w:eastAsia="宋体"/>
          <w:color w:val="1F3D50"/>
          <w:sz w:val="21"/>
        </w:rPr>
        <w:t>castellated</w:t>
      </w:r>
      <w:r>
        <w:rPr>
          <w:rFonts w:ascii="宋体" w:hAnsi="宋体" w:cs="宋体" w:eastAsia="宋体"/>
          <w:color w:val="000000"/>
          <w:sz w:val="22"/>
        </w:rPr>
        <w:t xml:space="preserve"> 算例即可运行：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source /usr/lib/openfoam/openfoam2512/etc/bashrc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cd 代码/castellated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./Allrun.sh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每个算例均包含自己的 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>，内容为简单命令。脚本先生成背景网格，再检查输入表面，随后执行网格细化与所启用的后续阶段，最后检查生成网格。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#!/bin/sh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set -e</w:t>
      </w:r>
    </w:p>
    <w:p>
      <w:pPr>
        <w:keepNext/>
        <w:spacing w:line="259" w:lineRule="auto" w:after="0"/>
        <w:ind w:firstLine="0" w:left="160" w:right="160"/>
        <w:shd w:fill="F4F6F7"/>
      </w:pPr>
      <w:r>
        <w:rPr>
          <w:rFonts w:ascii="微软雅黑" w:hAnsi="微软雅黑" w:eastAsia="微软雅黑" w:cs="微软雅黑"/>
          <w:b w:val="0"/>
          <w:color w:val="005A85"/>
          <w:sz w:val="18"/>
        </w:rPr>
        <w:t xml:space="preserve"> 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blockMesh &gt; log.blockMesh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log.checkMesh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surfaceCheck constant/triSurface/posts.stl &gt; log.surfaceCheck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snappyHexMesh -overwrite &gt; log.snappyHexMesh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log.checkMesh.2 2&gt;&amp;1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touch case.foam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第一次 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检查背景网格，第二次检查最终网格，日志分别保存为 </w:t>
      </w:r>
      <w:r>
        <w:rPr>
          <w:rFonts w:ascii="Consolas" w:hAnsi="Consolas" w:cs="Consolas" w:eastAsia="宋体"/>
          <w:color w:val="1F3D50"/>
          <w:sz w:val="21"/>
        </w:rPr>
        <w:t>log.checkMesh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log.checkMesh.2</w:t>
      </w:r>
      <w:r>
        <w:rPr>
          <w:rFonts w:ascii="宋体" w:hAnsi="宋体" w:cs="宋体" w:eastAsia="宋体"/>
          <w:color w:val="000000"/>
          <w:sz w:val="22"/>
        </w:rPr>
        <w:t>。比较单元数量或质量时，应读取后者。-</w:t>
      </w:r>
      <w:r>
        <w:rPr>
          <w:rFonts w:ascii="Consolas" w:hAnsi="Consolas" w:cs="Consolas" w:eastAsia="宋体"/>
          <w:color w:val="1F3D50"/>
          <w:sz w:val="21"/>
        </w:rPr>
        <w:t>overwrite</w:t>
      </w:r>
      <w:r>
        <w:rPr>
          <w:rFonts w:ascii="宋体" w:hAnsi="宋体" w:cs="宋体" w:eastAsia="宋体"/>
          <w:color w:val="000000"/>
          <w:sz w:val="22"/>
        </w:rPr>
        <w:t xml:space="preserve"> 将最终网格写回输入网格位置，使 </w:t>
      </w:r>
      <w:r>
        <w:rPr>
          <w:rFonts w:ascii="Consolas" w:hAnsi="Consolas" w:cs="Consolas" w:eastAsia="宋体"/>
          <w:color w:val="1F3D50"/>
          <w:sz w:val="21"/>
        </w:rPr>
        <w:t>case.foam</w:t>
      </w:r>
      <w:r>
        <w:rPr>
          <w:rFonts w:ascii="宋体" w:hAnsi="宋体" w:cs="宋体" w:eastAsia="宋体"/>
          <w:color w:val="000000"/>
          <w:sz w:val="22"/>
        </w:rPr>
        <w:t xml:space="preserve"> 打开后使用本次结果；不用该选项时，应检查新产生的网格时间目录。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完成一个目录后，可以进入相邻的 </w:t>
      </w:r>
      <w:r>
        <w:rPr>
          <w:rFonts w:ascii="Consolas" w:hAnsi="Consolas" w:cs="Consolas" w:eastAsia="宋体"/>
          <w:color w:val="1F3D50"/>
          <w:sz w:val="21"/>
        </w:rPr>
        <w:t>snap</w:t>
      </w:r>
      <w:r>
        <w:rPr>
          <w:rFonts w:ascii="宋体" w:hAnsi="宋体" w:cs="宋体" w:eastAsia="宋体"/>
          <w:color w:val="000000"/>
          <w:sz w:val="22"/>
        </w:rPr>
        <w:t xml:space="preserve"> 或 </w:t>
      </w: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 xml:space="preserve"> 目录执行各自脚本。运行前查看三个开关，有助于确认目录中的实际设置：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system/snappyHexMeshDict -entry castellatedMesh -value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system/snappyHexMeshDict -entry snap -value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system/snappyHexMeshDict -entry addLayers -value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surfaceCheck</w:t>
      </w:r>
      <w:r>
        <w:rPr>
          <w:rFonts w:ascii="宋体" w:hAnsi="宋体" w:cs="宋体" w:eastAsia="宋体"/>
          <w:color w:val="000000"/>
          <w:sz w:val="22"/>
        </w:rPr>
        <w:t xml:space="preserve"> 输出几何尺寸、三角形、边连接和闭合性；</w:t>
      </w:r>
      <w:r>
        <w:rPr>
          <w:rFonts w:ascii="Consolas" w:hAnsi="Consolas" w:cs="Consolas" w:eastAsia="宋体"/>
          <w:color w:val="1F3D50"/>
          <w:sz w:val="21"/>
        </w:rPr>
        <w:t>surfaceFeatureExtract</w:t>
      </w:r>
      <w:r>
        <w:rPr>
          <w:rFonts w:ascii="宋体" w:hAnsi="宋体" w:cs="宋体" w:eastAsia="宋体"/>
          <w:color w:val="000000"/>
          <w:sz w:val="22"/>
        </w:rPr>
        <w:t xml:space="preserve"> -</w:t>
      </w:r>
      <w:r>
        <w:rPr>
          <w:rFonts w:ascii="Consolas" w:hAnsi="Consolas" w:cs="Consolas" w:eastAsia="宋体"/>
          <w:color w:val="1F3D50"/>
          <w:sz w:val="21"/>
        </w:rPr>
        <w:t>help</w:t>
      </w:r>
      <w:r>
        <w:rPr>
          <w:rFonts w:ascii="宋体" w:hAnsi="宋体" w:cs="宋体" w:eastAsia="宋体"/>
          <w:color w:val="000000"/>
          <w:sz w:val="22"/>
        </w:rPr>
        <w:t xml:space="preserve"> 用于查看显式特征提取帮助；</w:t>
      </w:r>
      <w:r>
        <w:rPr>
          <w:rFonts w:ascii="Consolas" w:hAnsi="Consolas" w:cs="Consolas" w:eastAsia="宋体"/>
          <w:color w:val="1F3D50"/>
          <w:sz w:val="21"/>
        </w:rPr>
        <w:t>snappyHexMesh</w:t>
      </w:r>
      <w:r>
        <w:rPr>
          <w:rFonts w:ascii="宋体" w:hAnsi="宋体" w:cs="宋体" w:eastAsia="宋体"/>
          <w:color w:val="000000"/>
          <w:sz w:val="22"/>
        </w:rPr>
        <w:t xml:space="preserve"> -</w:t>
      </w:r>
      <w:r>
        <w:rPr>
          <w:rFonts w:ascii="Consolas" w:hAnsi="Consolas" w:cs="Consolas" w:eastAsia="宋体"/>
          <w:color w:val="1F3D50"/>
          <w:sz w:val="21"/>
        </w:rPr>
        <w:t>help</w:t>
      </w:r>
      <w:r>
        <w:rPr>
          <w:rFonts w:ascii="宋体" w:hAnsi="宋体" w:cs="宋体" w:eastAsia="宋体"/>
          <w:color w:val="000000"/>
          <w:sz w:val="22"/>
        </w:rPr>
        <w:t xml:space="preserve"> 用于查看本机支持的选项。-</w:t>
      </w:r>
      <w:r>
        <w:rPr>
          <w:rFonts w:ascii="Consolas" w:hAnsi="Consolas" w:cs="Consolas" w:eastAsia="宋体"/>
          <w:color w:val="1F3D50"/>
          <w:sz w:val="21"/>
        </w:rPr>
        <w:t>help</w:t>
      </w:r>
      <w:r>
        <w:rPr>
          <w:rFonts w:ascii="宋体" w:hAnsi="宋体" w:cs="宋体" w:eastAsia="宋体"/>
          <w:color w:val="000000"/>
          <w:sz w:val="22"/>
        </w:rPr>
        <w:t xml:space="preserve"> 只显示说明，不生成特征文件或网格。当前案例以本机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帮助和实际字典为准。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结果对比与网格质量判断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三个算例的脚本均正常结束，最终网格均通过本次 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检查。测试中的 </w:t>
      </w:r>
      <w:r>
        <w:rPr>
          <w:rFonts w:ascii="Consolas" w:hAnsi="Consolas" w:cs="Consolas" w:eastAsia="宋体"/>
          <w:color w:val="1F3D50"/>
          <w:sz w:val="21"/>
        </w:rPr>
        <w:t>PASS</w:t>
      </w:r>
      <w:r>
        <w:rPr>
          <w:rFonts w:ascii="宋体" w:hAnsi="宋体" w:cs="宋体" w:eastAsia="宋体"/>
          <w:color w:val="000000"/>
          <w:sz w:val="22"/>
        </w:rPr>
        <w:t xml:space="preserve"> 表示执行及相应网格检查通过；加层目标仍需依据上一节的实际层数评价。本讲没有执行流场求解，不包含阻力、速度或传热结果。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5"/>
        <w:gridCol w:w="2415"/>
        <w:gridCol w:w="2415"/>
        <w:gridCol w:w="2415"/>
      </w:tblGrid>
      <w:tr>
        <w:trPr>
          <w:tblHeader/>
        </w:trPr>
        <w:tc>
          <w:tcPr>
            <w:tcW w:type="dxa" w:w="2415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结果</w:t>
            </w:r>
          </w:p>
        </w:tc>
        <w:tc>
          <w:tcPr>
            <w:tcW w:type="dxa" w:w="2415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castellated</w:t>
            </w:r>
          </w:p>
        </w:tc>
        <w:tc>
          <w:tcPr>
            <w:tcW w:type="dxa" w:w="2415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snap</w:t>
            </w:r>
          </w:p>
        </w:tc>
        <w:tc>
          <w:tcPr>
            <w:tcW w:type="dxa" w:w="2415"/>
            <w:shd w:fill="EAF0F4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/>
                <w:color w:val="151515"/>
                <w:sz w:val="21"/>
              </w:rPr>
              <w:t>layers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单元数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9066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9066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9066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点数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11627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11435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11435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posts 边界面数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1044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852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852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总体积/m³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6.203125×10⁻⁸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6.236102×10⁻⁸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6.236102×10⁻⁸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最大非正交角/°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25.2394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28.6383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28.6383</w:t>
            </w:r>
          </w:p>
        </w:tc>
      </w:tr>
      <w:tr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最终新增壁面层面数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未启用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未启用</w:t>
            </w:r>
          </w:p>
        </w:tc>
        <w:tc>
          <w:tcPr>
            <w:tcW w:type="dxa" w:w="2415"/>
          </w:tcPr>
          <w:p>
            <w:pPr>
              <w:spacing w:after="60" w:line="288" w:lineRule="auto"/>
            </w:pPr>
            <w:r>
              <w:rPr>
                <w:rFonts w:ascii="宋体" w:hAnsi="宋体" w:eastAsia="宋体" w:cs="宋体"/>
                <w:b w:val="0"/>
                <w:color w:val="151515"/>
                <w:sz w:val="21"/>
              </w:rPr>
              <w:t>0</w:t>
            </w:r>
          </w:p>
        </w:tc>
      </w:tr>
    </w:tbl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在 </w:t>
      </w:r>
      <w:r>
        <w:rPr>
          <w:rFonts w:ascii="Consolas" w:hAnsi="Consolas" w:cs="Consolas" w:eastAsia="宋体"/>
          <w:color w:val="1F3D50"/>
          <w:sz w:val="21"/>
        </w:rPr>
        <w:t>ParaView</w:t>
      </w:r>
      <w:r>
        <w:rPr>
          <w:rFonts w:ascii="宋体" w:hAnsi="宋体" w:cs="宋体" w:eastAsia="宋体"/>
          <w:color w:val="000000"/>
          <w:sz w:val="22"/>
        </w:rPr>
        <w:t xml:space="preserve"> 中打开各自 </w:t>
      </w:r>
      <w:r>
        <w:rPr>
          <w:rFonts w:ascii="Consolas" w:hAnsi="Consolas" w:cs="Consolas" w:eastAsia="宋体"/>
          <w:color w:val="1F3D50"/>
          <w:sz w:val="21"/>
        </w:rPr>
        <w:t>case.foam</w:t>
      </w:r>
      <w:r>
        <w:rPr>
          <w:rFonts w:ascii="宋体" w:hAnsi="宋体" w:cs="宋体" w:eastAsia="宋体"/>
          <w:color w:val="000000"/>
          <w:sz w:val="22"/>
        </w:rPr>
        <w:t xml:space="preserve">，选择 </w:t>
      </w:r>
      <w:r>
        <w:rPr>
          <w:rFonts w:ascii="Consolas" w:hAnsi="Consolas" w:cs="Consolas" w:eastAsia="宋体"/>
          <w:color w:val="1F3D50"/>
          <w:sz w:val="21"/>
        </w:rPr>
        <w:t>Surface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With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Edges</w:t>
      </w:r>
      <w:r>
        <w:rPr>
          <w:rFonts w:ascii="宋体" w:hAnsi="宋体" w:cs="宋体" w:eastAsia="宋体"/>
          <w:color w:val="000000"/>
          <w:sz w:val="22"/>
        </w:rPr>
        <w:t xml:space="preserve">，并设置相同视角。外表面用于检查几何贴合，穿过凸起的截面用于检查内部尺寸过渡和壁面法向网格。若同时显示 </w:t>
      </w:r>
      <w:r>
        <w:rPr>
          <w:rFonts w:ascii="Consolas" w:hAnsi="Consolas" w:cs="Consolas" w:eastAsia="宋体"/>
          <w:color w:val="1F3D50"/>
          <w:sz w:val="21"/>
        </w:rPr>
        <w:t>STL</w:t>
      </w:r>
      <w:r>
        <w:rPr>
          <w:rFonts w:ascii="宋体" w:hAnsi="宋体" w:cs="宋体" w:eastAsia="宋体"/>
          <w:color w:val="000000"/>
          <w:sz w:val="22"/>
        </w:rPr>
        <w:t xml:space="preserve"> 与网格，应选择不同颜色或透明度，避免两个表面重叠后掩盖局部偏差。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单元数相同而几何质量不同，是本例的重要观察。</w:t>
      </w:r>
      <w:r>
        <w:rPr>
          <w:rFonts w:ascii="Consolas" w:hAnsi="Consolas" w:cs="Consolas" w:eastAsia="宋体"/>
          <w:color w:val="1F3D50"/>
          <w:sz w:val="21"/>
        </w:rPr>
        <w:t>snap</w:t>
      </w:r>
      <w:r>
        <w:rPr>
          <w:rFonts w:ascii="宋体" w:hAnsi="宋体" w:cs="宋体" w:eastAsia="宋体"/>
          <w:color w:val="000000"/>
          <w:sz w:val="22"/>
        </w:rPr>
        <w:t xml:space="preserve"> 改变点的位置并合并部分面，几何体积和质量指标均随之变化；</w:t>
      </w: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 xml:space="preserve"> 则因最终挤出全部撤销而保持与 </w:t>
      </w:r>
      <w:r>
        <w:rPr>
          <w:rFonts w:ascii="Consolas" w:hAnsi="Consolas" w:cs="Consolas" w:eastAsia="宋体"/>
          <w:color w:val="1F3D50"/>
          <w:sz w:val="21"/>
        </w:rPr>
        <w:t>snap</w:t>
      </w:r>
      <w:r>
        <w:rPr>
          <w:rFonts w:ascii="宋体" w:hAnsi="宋体" w:cs="宋体" w:eastAsia="宋体"/>
          <w:color w:val="000000"/>
          <w:sz w:val="22"/>
        </w:rPr>
        <w:t xml:space="preserve"> 相同。解释结果时，应同时列出开关、拓扑数量、几何量和阶段日志。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若需要进一步量化几何误差，可以在多个固定高度提取凸起截面，把网格边界位置与输入 </w:t>
      </w:r>
      <w:r>
        <w:rPr>
          <w:rFonts w:ascii="Consolas" w:hAnsi="Consolas" w:cs="Consolas" w:eastAsia="宋体"/>
          <w:color w:val="1F3D50"/>
          <w:sz w:val="21"/>
        </w:rPr>
        <w:t>STL</w:t>
      </w:r>
      <w:r>
        <w:rPr>
          <w:rFonts w:ascii="宋体" w:hAnsi="宋体" w:cs="宋体" w:eastAsia="宋体"/>
          <w:color w:val="000000"/>
          <w:sz w:val="22"/>
        </w:rPr>
        <w:t xml:space="preserve"> 的截面比较，并报告局部距离或截面面积差。只比较流体域总体积可能掩盖局部误差，因为不同位置的边界偏移可能相互抵消。几何比较的坐标、截面位置和误差单位应保持一致，才能判断加密或贴合设置是否改善了目标部位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错误原因与参数比较方法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如果生成区域明显偏离预期，先核对 </w:t>
      </w:r>
      <w:r>
        <w:rPr>
          <w:rFonts w:ascii="Consolas" w:hAnsi="Consolas" w:cs="Consolas" w:eastAsia="宋体"/>
          <w:color w:val="1F3D50"/>
          <w:sz w:val="21"/>
        </w:rPr>
        <w:t>STL</w:t>
      </w:r>
      <w:r>
        <w:rPr>
          <w:rFonts w:ascii="宋体" w:hAnsi="宋体" w:cs="宋体" w:eastAsia="宋体"/>
          <w:color w:val="000000"/>
          <w:sz w:val="22"/>
        </w:rPr>
        <w:t xml:space="preserve"> 与背景网格的包围盒、坐标单位及 </w:t>
      </w:r>
      <w:r>
        <w:rPr>
          <w:rFonts w:ascii="Consolas" w:hAnsi="Consolas" w:cs="Consolas" w:eastAsia="宋体"/>
          <w:color w:val="1F3D50"/>
          <w:sz w:val="21"/>
        </w:rPr>
        <w:t>locationInMesh</w:t>
      </w:r>
      <w:r>
        <w:rPr>
          <w:rFonts w:ascii="宋体" w:hAnsi="宋体" w:cs="宋体" w:eastAsia="宋体"/>
          <w:color w:val="000000"/>
          <w:sz w:val="22"/>
        </w:rPr>
        <w:t>。几何完全位于背景网格之外时，调整细化等级不能解决位置问题；选点落入错误连通区域时，应先修正区域选择，再比较网格尺寸。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若表面仍出现较明显阶梯，可分别检查是否启用 </w:t>
      </w:r>
      <w:r>
        <w:rPr>
          <w:rFonts w:ascii="Consolas" w:hAnsi="Consolas" w:cs="Consolas" w:eastAsia="宋体"/>
          <w:color w:val="1F3D50"/>
          <w:sz w:val="21"/>
        </w:rPr>
        <w:t>snap</w:t>
      </w:r>
      <w:r>
        <w:rPr>
          <w:rFonts w:ascii="宋体" w:hAnsi="宋体" w:cs="宋体" w:eastAsia="宋体"/>
          <w:color w:val="000000"/>
          <w:sz w:val="22"/>
        </w:rPr>
        <w:t>、表面附近网格是否足以表达曲率、特征处理是否与几何相符。过粗的网格缺少描述小尺度结构所需的自由度；单纯增加点移动迭代次数，无法代替这些空间分辨率。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针对本例的加层问题，应先定位未通过 </w:t>
      </w:r>
      <w:r>
        <w:rPr>
          <w:rFonts w:ascii="Consolas" w:hAnsi="Consolas" w:cs="Consolas" w:eastAsia="宋体"/>
          <w:color w:val="1F3D50"/>
          <w:sz w:val="21"/>
        </w:rPr>
        <w:t>minVol</w:t>
      </w:r>
      <w:r>
        <w:rPr>
          <w:rFonts w:ascii="宋体" w:hAnsi="宋体" w:cs="宋体" w:eastAsia="宋体"/>
          <w:color w:val="000000"/>
          <w:sz w:val="22"/>
        </w:rPr>
        <w:t xml:space="preserve"> 检查的区域，估算当地面面积和目标层厚度，再审查该绝对阈值与毫米级网格的关系。参数比较可以在完整副本中一次修改一项，例如厚度设置或有依据的质量阈值，并重新记录最终层数、覆盖面积、最小体积和非正交角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减小层厚会减少所需挤出空间，却也可能进一步减小面金字塔体积；增加层厚可能改善体积尺度，又可能在狭窄区域导致挤出冲突。因此调整方向需要由实际失败指标决定。关闭检查项目仅改变接受规则，不能说明新增单元已经具有足够质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最后还需区分几何分辨率与近壁流动分辨率。获得两层网格后，仍要根据后续流动物性、雷诺数和壁面处理方法确定第一层高度是否合适。当前阶段先完成可靠的几何与网格检查，再在对应流动课程中评价梯度和壁面量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几何分辨率 体网格分辨率与质量阈值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STL</w:t>
      </w:r>
      <w:r>
        <w:rPr>
          <w:rFonts w:ascii="宋体" w:hAnsi="宋体" w:cs="宋体" w:eastAsia="宋体"/>
          <w:color w:val="000000"/>
          <w:sz w:val="22"/>
        </w:rPr>
        <w:t>近似曲面的误差可以先作几何估算。将半径R的圆周离散为N段，弦与圆弧的最大径向差为R[1−</w:t>
      </w:r>
      <w:r>
        <w:rPr>
          <w:rFonts w:ascii="Consolas" w:hAnsi="Consolas" w:cs="Consolas" w:eastAsia="宋体"/>
          <w:color w:val="1F3D50"/>
          <w:sz w:val="21"/>
        </w:rPr>
        <w:t>cos(π/N)</w:t>
      </w:r>
      <w:r>
        <w:rPr>
          <w:rFonts w:ascii="宋体" w:hAnsi="宋体" w:cs="宋体" w:eastAsia="宋体"/>
          <w:color w:val="000000"/>
          <w:sz w:val="22"/>
        </w:rPr>
        <w:t>]。本例R=0.3mm、N=32，弦高约1.44μm；当前一级细化体网格尺度约125μm。该比较说明几何面片与体单元控制不同的误差来源，增加其中一类分辨率不能自动消除另一类误差。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生成边界首先应与输入</w:t>
      </w:r>
      <w:r>
        <w:rPr>
          <w:rFonts w:ascii="Consolas" w:hAnsi="Consolas" w:cs="Consolas" w:eastAsia="宋体"/>
          <w:color w:val="1F3D50"/>
          <w:sz w:val="21"/>
        </w:rPr>
        <w:t>STL</w:t>
      </w:r>
      <w:r>
        <w:rPr>
          <w:rFonts w:ascii="宋体" w:hAnsi="宋体" w:cs="宋体" w:eastAsia="宋体"/>
          <w:color w:val="000000"/>
          <w:sz w:val="22"/>
        </w:rPr>
        <w:t>在相同截面比较，核对柱顶、柱侧与间隙位置。随后再评价</w:t>
      </w:r>
      <w:r>
        <w:rPr>
          <w:rFonts w:ascii="Consolas" w:hAnsi="Consolas" w:cs="Consolas" w:eastAsia="宋体"/>
          <w:color w:val="1F3D50"/>
          <w:sz w:val="21"/>
        </w:rPr>
        <w:t>STL</w:t>
      </w:r>
      <w:r>
        <w:rPr>
          <w:rFonts w:ascii="宋体" w:hAnsi="宋体" w:cs="宋体" w:eastAsia="宋体"/>
          <w:color w:val="000000"/>
          <w:sz w:val="22"/>
        </w:rPr>
        <w:t>相对设计几何的误差。若只观察流场云图，很难区分边界几何误差与方程离散误差；两者都可能改变局部梯度和通量。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细化等级还会改变绝对体积尺度。边长减半，体积缩小八倍，因此</w:t>
      </w:r>
      <w:r>
        <w:rPr>
          <w:rFonts w:ascii="Consolas" w:hAnsi="Consolas" w:cs="Consolas" w:eastAsia="宋体"/>
          <w:color w:val="1F3D50"/>
          <w:sz w:val="21"/>
        </w:rPr>
        <w:t>minVol</w:t>
      </w:r>
      <w:r>
        <w:rPr>
          <w:rFonts w:ascii="宋体" w:hAnsi="宋体" w:cs="宋体" w:eastAsia="宋体"/>
          <w:color w:val="000000"/>
          <w:sz w:val="22"/>
        </w:rPr>
        <w:t>等绝对阈值需要结合目标最小单元重新判断。非正交角、偏斜度和相邻体积比属于不同类型的条件。第10讲以正的</w:t>
      </w:r>
      <w:r>
        <w:rPr>
          <w:rFonts w:ascii="Consolas" w:hAnsi="Consolas" w:cs="Consolas" w:eastAsia="宋体"/>
          <w:color w:val="1F3D50"/>
          <w:sz w:val="21"/>
        </w:rPr>
        <w:t>minVol</w:t>
      </w:r>
      <w:r>
        <w:rPr>
          <w:rFonts w:ascii="宋体" w:hAnsi="宋体" w:cs="宋体" w:eastAsia="宋体"/>
          <w:color w:val="000000"/>
          <w:sz w:val="22"/>
        </w:rPr>
        <w:t>阈值修复毫米尺度层生成失败，并用实际覆盖与扩展几何检查评价结果，形成从参数估算到真实网格检查的完整训练。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11 资料来源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本讲依据 </w:t>
      </w:r>
      <w:r>
        <w:rPr>
          <w:rFonts w:ascii="Consolas" w:hAnsi="Consolas" w:cs="Consolas" w:eastAsia="宋体"/>
          <w:color w:val="1F3D50"/>
          <w:sz w:val="21"/>
        </w:rPr>
        <w:t>castellated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snap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 xml:space="preserve"> 的完整字典、</w:t>
      </w:r>
      <w:r>
        <w:rPr>
          <w:rFonts w:ascii="Consolas" w:hAnsi="Consolas" w:cs="Consolas" w:eastAsia="宋体"/>
          <w:color w:val="1F3D50"/>
          <w:sz w:val="21"/>
        </w:rPr>
        <w:t>surfaceCheck</w:t>
      </w:r>
      <w:r>
        <w:rPr>
          <w:rFonts w:ascii="宋体" w:hAnsi="宋体" w:cs="宋体" w:eastAsia="宋体"/>
          <w:color w:val="000000"/>
          <w:sz w:val="22"/>
        </w:rPr>
        <w:t xml:space="preserve"> 日志、</w:t>
      </w:r>
      <w:r>
        <w:rPr>
          <w:rFonts w:ascii="Consolas" w:hAnsi="Consolas" w:cs="Consolas" w:eastAsia="宋体"/>
          <w:color w:val="1F3D50"/>
          <w:sz w:val="21"/>
        </w:rPr>
        <w:t>snappyHexMesh</w:t>
      </w:r>
      <w:r>
        <w:rPr>
          <w:rFonts w:ascii="宋体" w:hAnsi="宋体" w:cs="宋体" w:eastAsia="宋体"/>
          <w:color w:val="000000"/>
          <w:sz w:val="22"/>
        </w:rPr>
        <w:t xml:space="preserve"> 日志和最终 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结果编写。质量阈值取自本机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安装目录中的 </w:t>
      </w:r>
      <w:r>
        <w:rPr>
          <w:rFonts w:ascii="Consolas" w:hAnsi="Consolas" w:cs="Consolas" w:eastAsia="宋体"/>
          <w:color w:val="1F3D50"/>
          <w:sz w:val="21"/>
        </w:rPr>
        <w:t>caseDicts/meshQualityDict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继续阅读可查阅本机 </w:t>
      </w:r>
      <w:r>
        <w:rPr>
          <w:rFonts w:ascii="Consolas" w:hAnsi="Consolas" w:cs="Consolas" w:eastAsia="宋体"/>
          <w:color w:val="1F3D50"/>
          <w:sz w:val="21"/>
        </w:rPr>
        <w:t>snappyHexMesh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surfaceCheck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surfaceFeatureExtract</w:t>
      </w:r>
      <w:r>
        <w:rPr>
          <w:rFonts w:ascii="宋体" w:hAnsi="宋体" w:cs="宋体" w:eastAsia="宋体"/>
          <w:color w:val="000000"/>
          <w:sz w:val="22"/>
        </w:rPr>
        <w:t xml:space="preserve"> 帮助，以及《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命令与文件大全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>》第 6.2—6.3、16.1—16.4、17.7、18.7 章，并对照实际三阶段结果理解各参数作用。</w:t>
      </w:r>
    </w:p>
    <w:sectPr w:rsidR="00FC693F" w:rsidRPr="0006063C" w:rsidSect="00034616">
      <w:footerReference w:type="default" r:id="rId12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 9 讲 snappyHexMesh 原理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9 讲 snappyHexMesh 原理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