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80"/>
      </w:pPr>
      <w:r>
        <w:rPr>
          <w:rFonts w:ascii="黑体" w:hAnsi="黑体" w:cs="黑体" w:eastAsia="黑体"/>
          <w:color w:val="000000"/>
          <w:sz w:val="44"/>
        </w:rPr>
        <w:t>第 14 讲 压力速度耦合</w:t>
      </w:r>
    </w:p>
    <w:p>
      <w:pPr>
        <w:spacing w:after="160"/>
      </w:pPr>
      <w:r>
        <w:rPr>
          <w:rFonts w:ascii="宋体" w:hAnsi="宋体" w:cs="宋体" w:eastAsia="宋体"/>
          <w:color w:val="000000"/>
          <w:sz w:val="22"/>
        </w:rPr>
        <w:t>配套算例位于原课程“14_压力速度耦合”目录。文中相对路径以该讲目录或已注明的算例目录为准。</w:t>
      </w:r>
    </w:p>
    <w:p>
      <w:pPr>
        <w:keepLines/>
        <w:spacing w:after="20" w:before="0" w:line="252" w:lineRule="auto"/>
        <w:ind w:left="227" w:firstLine="0"/>
      </w:pPr>
      <w:r>
        <w:rPr>
          <w:rFonts w:ascii="Consolas" w:hAnsi="Consolas" w:eastAsia="宋体" w:cs="Consolas"/>
          <w:b w:val="0"/>
          <w:color w:val="183C52"/>
          <w:sz w:val="19"/>
        </w:rPr>
        <w:t>OpenCFD OpenFOAM v2512</w:t>
      </w:r>
    </w:p>
    <w:p>
      <w:pPr>
        <w:pStyle w:val="Heading1"/>
        <w:keepNext/>
        <w:spacing w:before="260" w:after="120"/>
      </w:pPr>
      <w:r>
        <w:rPr>
          <w:rFonts w:ascii="黑体" w:hAnsi="黑体" w:cs="黑体" w:eastAsia="黑体"/>
          <w:color w:val="000000"/>
          <w:sz w:val="28"/>
        </w:rPr>
        <w:t>1 不可压缩条件与压力的作用</w:t>
      </w:r>
    </w:p>
    <w:p>
      <w:pPr>
        <w:keepLines w:val="0"/>
        <w:widowControl/>
        <w:spacing w:line="336" w:lineRule="auto" w:after="120"/>
        <w:ind w:firstLine="420"/>
      </w:pPr>
      <w:r>
        <w:rPr>
          <w:rFonts w:ascii="宋体" w:hAnsi="宋体" w:cs="宋体" w:eastAsia="宋体"/>
          <w:color w:val="000000"/>
          <w:sz w:val="22"/>
        </w:rPr>
        <w:t>不可压缩流动须同时满足动量与连续性，每个单元净体积通量应为零。按已有压力求得的预测速度通常不满足该约束，因此通过压力方程修正面通量和速度。</w:t>
      </w:r>
    </w:p>
    <w:p>
      <w:pPr>
        <w:keepLines w:val="0"/>
        <w:widowControl/>
        <w:spacing w:line="336" w:lineRule="auto" w:after="120"/>
        <w:ind w:firstLine="420"/>
      </w:pPr>
      <w:r>
        <w:rPr>
          <w:rFonts w:ascii="宋体" w:hAnsi="宋体" w:cs="宋体" w:eastAsia="宋体"/>
          <w:color w:val="000000"/>
          <w:sz w:val="22"/>
        </w:rPr>
        <w:t xml:space="preserve">常密度条件下，可用物理压力除以密度定义运动学压力。本讲 </w:t>
      </w:r>
      <w:r>
        <w:rPr>
          <w:rFonts w:ascii="Consolas" w:hAnsi="Consolas" w:cs="Consolas" w:eastAsia="宋体"/>
          <w:color w:val="1F3D50"/>
          <w:sz w:val="21"/>
        </w:rPr>
        <w:t>icoFoam</w:t>
      </w:r>
      <w:r>
        <w:rPr>
          <w:rFonts w:ascii="宋体" w:hAnsi="宋体" w:cs="宋体" w:eastAsia="宋体"/>
          <w:color w:val="000000"/>
          <w:sz w:val="22"/>
        </w:rPr>
        <w:t xml:space="preserve"> 和 </w:t>
      </w:r>
      <w:r>
        <w:rPr>
          <w:rFonts w:ascii="Consolas" w:hAnsi="Consolas" w:cs="Consolas" w:eastAsia="宋体"/>
          <w:color w:val="1F3D50"/>
          <w:sz w:val="21"/>
        </w:rPr>
        <w:t>pimpleFoam</w:t>
      </w:r>
      <w:r>
        <w:rPr>
          <w:rFonts w:ascii="宋体" w:hAnsi="宋体" w:cs="宋体" w:eastAsia="宋体"/>
          <w:color w:val="000000"/>
          <w:sz w:val="22"/>
        </w:rPr>
        <w:t xml:space="preserve"> 中的 p 均采用此定义，单位为 m²/s²，其梯度与加速度同量纲。参考压力确定零点，流动由压力梯度及边界约束决定。</w:t>
      </w:r>
    </w:p>
    <w:p>
      <w:pPr>
        <w:keepLines w:val="0"/>
        <w:widowControl/>
        <w:spacing w:line="336" w:lineRule="auto" w:after="120"/>
        <w:ind w:firstLine="420"/>
      </w:pPr>
      <w:r>
        <w:rPr>
          <w:rFonts w:ascii="宋体" w:hAnsi="宋体" w:cs="宋体" w:eastAsia="宋体"/>
          <w:color w:val="000000"/>
          <w:sz w:val="22"/>
        </w:rPr>
        <w:t xml:space="preserve">本讲方腔边长为 0.1 m，顶盖速度为 1 </w:t>
      </w:r>
      <w:r>
        <w:rPr>
          <w:rFonts w:ascii="Consolas" w:hAnsi="Consolas" w:cs="Consolas" w:eastAsia="宋体"/>
          <w:color w:val="1F3D50"/>
          <w:sz w:val="21"/>
        </w:rPr>
        <w:t>m/s</w:t>
      </w:r>
      <w:r>
        <w:rPr>
          <w:rFonts w:ascii="宋体" w:hAnsi="宋体" w:cs="宋体" w:eastAsia="宋体"/>
          <w:color w:val="000000"/>
          <w:sz w:val="22"/>
        </w:rPr>
        <w:t>，运动黏度为 0.001 m²/s，二维网格包含 400 个单元。流体由静止启动，顶盖附近的剪切加速与压力调整共同建立满足封闭域通量守恒的回流。</w:t>
      </w:r>
    </w:p>
    <w:p>
      <w:pPr>
        <w:keepLines w:val="0"/>
        <w:widowControl/>
        <w:spacing w:line="336" w:lineRule="auto" w:after="120"/>
        <w:ind w:firstLine="420"/>
      </w:pPr>
      <w:r>
        <w:rPr>
          <w:rFonts w:ascii="宋体" w:hAnsi="宋体" w:cs="宋体" w:eastAsia="宋体"/>
          <w:color w:val="000000"/>
          <w:sz w:val="22"/>
        </w:rPr>
        <w:t xml:space="preserve">压力速度耦合还须同步构造和修正面通量。有限体积连续性约束直接作用于面通量，仅更新中心速度不足以保证单元守恒。分析算法时应同时跟踪 p、U 和 </w:t>
      </w:r>
      <w:r>
        <w:rPr>
          <w:rFonts w:ascii="Consolas" w:hAnsi="Consolas" w:cs="Consolas" w:eastAsia="宋体"/>
          <w:color w:val="1F3D50"/>
          <w:sz w:val="21"/>
        </w:rPr>
        <w:t>phi</w:t>
      </w:r>
      <w:r>
        <w:rPr>
          <w:rFonts w:ascii="宋体" w:hAnsi="宋体" w:cs="宋体" w:eastAsia="宋体"/>
          <w:color w:val="000000"/>
          <w:sz w:val="22"/>
        </w:rPr>
        <w:t xml:space="preserve"> 的更新关系。</w:t>
      </w:r>
    </w:p>
    <w:p>
      <w:pPr>
        <w:pStyle w:val="Heading1"/>
        <w:keepNext/>
        <w:spacing w:before="260" w:after="120"/>
      </w:pPr>
      <w:r>
        <w:rPr>
          <w:rFonts w:ascii="黑体" w:hAnsi="黑体" w:cs="黑体" w:eastAsia="黑体"/>
          <w:color w:val="000000"/>
          <w:sz w:val="28"/>
        </w:rPr>
        <w:t>2 压力方程的建立</w:t>
      </w:r>
    </w:p>
    <w:p>
      <w:pPr>
        <w:keepLines w:val="0"/>
        <w:widowControl/>
        <w:spacing w:line="336" w:lineRule="auto" w:after="120"/>
        <w:ind w:firstLine="420"/>
      </w:pPr>
      <w:r>
        <w:rPr>
          <w:rFonts w:ascii="宋体" w:hAnsi="宋体" w:cs="宋体" w:eastAsia="宋体"/>
          <w:color w:val="000000"/>
          <w:sz w:val="22"/>
        </w:rPr>
        <w:t xml:space="preserve">将动量离散整理为 </w:t>
      </w:r>
      <w:r>
        <w:rPr>
          <w:rFonts w:ascii="Consolas" w:hAnsi="Consolas" w:cs="Consolas" w:eastAsia="宋体"/>
          <w:color w:val="1F3D50"/>
          <w:sz w:val="21"/>
        </w:rPr>
        <w:t>aPUP</w:t>
      </w:r>
      <w:r>
        <w:rPr>
          <w:rFonts w:ascii="宋体" w:hAnsi="宋体" w:cs="宋体" w:eastAsia="宋体"/>
          <w:color w:val="000000"/>
          <w:sz w:val="22"/>
        </w:rPr>
        <w:t>=H−∇p，aP 为对角系数，H 汇集邻接、旧时层及其他贡献。由 U=</w:t>
      </w:r>
      <w:r>
        <w:rPr>
          <w:rFonts w:ascii="Consolas" w:hAnsi="Consolas" w:cs="Consolas" w:eastAsia="宋体"/>
          <w:color w:val="1F3D50"/>
          <w:sz w:val="21"/>
        </w:rPr>
        <w:t>H/aP</w:t>
      </w:r>
      <w:r>
        <w:rPr>
          <w:rFonts w:ascii="宋体" w:hAnsi="宋体" w:cs="宋体" w:eastAsia="宋体"/>
          <w:color w:val="000000"/>
          <w:sz w:val="22"/>
        </w:rPr>
        <w:t>−(1/aP)∇p 构造预测面通量，再代入连续性建立压力扩散方程，求解后修正通量。</w:t>
      </w:r>
    </w:p>
    <w:p>
      <w:pPr>
        <w:keepLines w:val="0"/>
        <w:widowControl/>
        <w:spacing w:line="336" w:lineRule="auto" w:after="120"/>
        <w:ind w:firstLine="420"/>
      </w:pPr>
      <w:r>
        <w:rPr>
          <w:rFonts w:ascii="宋体" w:hAnsi="宋体" w:cs="宋体" w:eastAsia="宋体"/>
          <w:color w:val="000000"/>
          <w:sz w:val="22"/>
        </w:rPr>
        <w:t xml:space="preserve">上述表达用于说明压力修正的来源，省略了网格积分和具体归一化。程序中的 </w:t>
      </w:r>
      <w:r>
        <w:rPr>
          <w:rFonts w:ascii="Consolas" w:hAnsi="Consolas" w:cs="Consolas" w:eastAsia="宋体"/>
          <w:color w:val="1F3D50"/>
          <w:sz w:val="21"/>
        </w:rPr>
        <w:t>rAU</w:t>
      </w:r>
      <w:r>
        <w:rPr>
          <w:rFonts w:ascii="宋体" w:hAnsi="宋体" w:cs="宋体" w:eastAsia="宋体"/>
          <w:color w:val="000000"/>
          <w:sz w:val="22"/>
        </w:rPr>
        <w:t>、</w:t>
      </w:r>
      <w:r>
        <w:rPr>
          <w:rFonts w:ascii="Consolas" w:hAnsi="Consolas" w:cs="Consolas" w:eastAsia="宋体"/>
          <w:color w:val="1F3D50"/>
          <w:sz w:val="21"/>
        </w:rPr>
        <w:t>HbyA</w:t>
      </w:r>
      <w:r>
        <w:rPr>
          <w:rFonts w:ascii="宋体" w:hAnsi="宋体" w:cs="宋体" w:eastAsia="宋体"/>
          <w:color w:val="000000"/>
          <w:sz w:val="22"/>
        </w:rPr>
        <w:t xml:space="preserve"> 及对应面量由离散矩阵和插值得到，并需与边界处理一致。压力方程是将动量关系代入离散连续性后形成的条件。</w:t>
      </w:r>
    </w:p>
    <w:p>
      <w:pPr>
        <w:keepLines w:val="0"/>
        <w:widowControl/>
        <w:spacing w:line="336" w:lineRule="auto" w:after="120"/>
        <w:ind w:firstLine="420"/>
      </w:pPr>
      <w:r>
        <w:rPr>
          <w:rFonts w:ascii="宋体" w:hAnsi="宋体" w:cs="宋体" w:eastAsia="宋体"/>
          <w:color w:val="000000"/>
          <w:sz w:val="22"/>
        </w:rPr>
        <w:t>预测通量造成单元净流入时，压力修正通过附加面通量降低连续性误差。相邻单元对同一修正通量取相反符号，以保持总体守恒。压力方程求解后，再由新压力梯度更新中心速度及边界条件。</w:t>
      </w:r>
    </w:p>
    <w:p>
      <w:pPr>
        <w:keepLines w:val="0"/>
        <w:widowControl/>
        <w:spacing w:line="336" w:lineRule="auto" w:after="120"/>
        <w:ind w:firstLine="420"/>
      </w:pPr>
      <w:r>
        <w:rPr>
          <w:rFonts w:ascii="宋体" w:hAnsi="宋体" w:cs="宋体" w:eastAsia="宋体"/>
          <w:color w:val="000000"/>
          <w:sz w:val="22"/>
        </w:rPr>
        <w:t>在共置网格中，压力和速度都存储于单元中心。面通量的构造必须避免压力与速度之间出现不合理的离散解耦，因而不能简单把任意插值后的中心速度当作最终守恒通量。阅读求解器流程时，应定位预测通量、压力通量修正和速度修正各自出现的位置。</w:t>
      </w:r>
    </w:p>
    <w:p>
      <w:pPr>
        <w:keepLines w:val="0"/>
        <w:widowControl/>
        <w:spacing w:line="336" w:lineRule="auto" w:after="120"/>
        <w:ind w:firstLine="420"/>
      </w:pPr>
      <w:r>
        <w:rPr>
          <w:rFonts w:ascii="宋体" w:hAnsi="宋体" w:cs="宋体" w:eastAsia="宋体"/>
          <w:color w:val="000000"/>
          <w:sz w:val="22"/>
        </w:rPr>
        <w:t xml:space="preserve">封闭方腔各边界没有给定绝对压力，压力方程存在加任意常数的自由度。本例设置 </w:t>
      </w:r>
      <w:r>
        <w:rPr>
          <w:rFonts w:ascii="Consolas" w:hAnsi="Consolas" w:cs="Consolas" w:eastAsia="宋体"/>
          <w:color w:val="1F3D50"/>
          <w:sz w:val="21"/>
        </w:rPr>
        <w:t>pRefCell</w:t>
      </w:r>
      <w:r>
        <w:rPr>
          <w:rFonts w:ascii="宋体" w:hAnsi="宋体" w:cs="宋体" w:eastAsia="宋体"/>
          <w:color w:val="000000"/>
          <w:sz w:val="22"/>
        </w:rPr>
        <w:t xml:space="preserve"> 为零、</w:t>
      </w:r>
      <w:r>
        <w:rPr>
          <w:rFonts w:ascii="Consolas" w:hAnsi="Consolas" w:cs="Consolas" w:eastAsia="宋体"/>
          <w:color w:val="1F3D50"/>
          <w:sz w:val="21"/>
        </w:rPr>
        <w:t>pRefValue</w:t>
      </w:r>
      <w:r>
        <w:rPr>
          <w:rFonts w:ascii="宋体" w:hAnsi="宋体" w:cs="宋体" w:eastAsia="宋体"/>
          <w:color w:val="000000"/>
          <w:sz w:val="22"/>
        </w:rPr>
        <w:t xml:space="preserve"> 为零，固定一个参考值以消除奇异性。若改为出口压力定值的通道，则压力基准由边界确定，参考处理应结合边界条件分析。</w:t>
      </w:r>
    </w:p>
    <w:p>
      <w:pPr>
        <w:keepLines w:val="0"/>
        <w:widowControl/>
        <w:spacing w:line="336" w:lineRule="auto" w:after="120"/>
        <w:ind w:firstLine="420"/>
      </w:pPr>
      <w:r>
        <w:rPr>
          <w:rFonts w:ascii="宋体" w:hAnsi="宋体" w:cs="宋体" w:eastAsia="宋体"/>
          <w:color w:val="000000"/>
          <w:sz w:val="22"/>
        </w:rPr>
        <w:t>从边界通量看，封闭方腔的所有壁面法向速度为零，但内部单元在预测阶段仍可能出现通量不平衡。总体净通量接近零并不能保证每个单元分别守恒，因为正负局部不平衡可以相互抵消。压力修正必须作用于各单元之间的通量关系，所以日志中须同时关注局部统计和全局统计。若全局值极小而局部值偏大，应继续检查空间分布及压力修正，不能把全局抵消理解为处处连续性成立。</w:t>
      </w:r>
    </w:p>
    <w:p>
      <w:pPr>
        <w:keepLines w:val="0"/>
        <w:widowControl/>
        <w:spacing w:line="336" w:lineRule="auto" w:after="120"/>
        <w:ind w:firstLine="420"/>
      </w:pPr>
      <w:r>
        <w:rPr>
          <w:rFonts w:ascii="宋体" w:hAnsi="宋体" w:cs="宋体" w:eastAsia="宋体"/>
          <w:color w:val="000000"/>
          <w:sz w:val="22"/>
        </w:rPr>
        <w:t>此外，动量对流系数依赖当前速度。第一次预测所用系数来自已有状态，压力修正后速度已经改变；外层循环重新组装系数，才能进一步处理这一非线性依赖。压力线性迭代在固定矩阵下减少残差，与重新组装动量系数的作用不同，这正是外循环和线性求解需要分层记录的原因。</w:t>
      </w:r>
    </w:p>
    <w:p>
      <w:pPr>
        <w:pStyle w:val="Heading1"/>
        <w:keepNext/>
        <w:spacing w:before="260" w:after="120"/>
      </w:pPr>
      <w:r>
        <w:rPr>
          <w:rFonts w:ascii="黑体" w:hAnsi="黑体" w:cs="黑体" w:eastAsia="黑体"/>
          <w:color w:val="000000"/>
          <w:sz w:val="28"/>
        </w:rPr>
        <w:t>3 PISO SIMPLE 与 PIMPLE</w:t>
      </w:r>
    </w:p>
    <w:p>
      <w:pPr>
        <w:keepLines w:val="0"/>
        <w:widowControl/>
        <w:spacing w:line="336" w:lineRule="auto" w:after="120"/>
        <w:ind w:firstLine="420"/>
      </w:pPr>
      <w:r>
        <w:rPr>
          <w:rFonts w:ascii="Consolas" w:hAnsi="Consolas" w:cs="Consolas" w:eastAsia="宋体"/>
          <w:color w:val="1F3D50"/>
          <w:sz w:val="21"/>
        </w:rPr>
        <w:t>PISO</w:t>
      </w:r>
      <w:r>
        <w:rPr>
          <w:rFonts w:ascii="宋体" w:hAnsi="宋体" w:cs="宋体" w:eastAsia="宋体"/>
          <w:color w:val="000000"/>
          <w:sz w:val="22"/>
        </w:rPr>
        <w:t xml:space="preserve"> 每步先预测动量，再多次修正压力，使速度和通量满足离散连续性。</w:t>
      </w:r>
      <w:r>
        <w:rPr>
          <w:rFonts w:ascii="Consolas" w:hAnsi="Consolas" w:cs="Consolas" w:eastAsia="宋体"/>
          <w:color w:val="1F3D50"/>
          <w:sz w:val="21"/>
        </w:rPr>
        <w:t>nCorrectors</w:t>
      </w:r>
      <w:r>
        <w:rPr>
          <w:rFonts w:ascii="宋体" w:hAnsi="宋体" w:cs="宋体" w:eastAsia="宋体"/>
          <w:color w:val="000000"/>
          <w:sz w:val="22"/>
        </w:rPr>
        <w:t xml:space="preserve"> 控制压力修正次数，每次压力求解还可执行非正交修正，处理网格方向偏差对扩散离散的影响。</w:t>
      </w:r>
    </w:p>
    <w:p>
      <w:pPr>
        <w:keepLines w:val="0"/>
        <w:widowControl/>
        <w:spacing w:line="336" w:lineRule="auto" w:after="120"/>
        <w:ind w:firstLine="420"/>
      </w:pPr>
      <w:r>
        <w:rPr>
          <w:rFonts w:ascii="Consolas" w:hAnsi="Consolas" w:cs="Consolas" w:eastAsia="宋体"/>
          <w:color w:val="1F3D50"/>
          <w:sz w:val="21"/>
        </w:rPr>
        <w:t>SIMPLE</w:t>
      </w:r>
      <w:r>
        <w:rPr>
          <w:rFonts w:ascii="宋体" w:hAnsi="宋体" w:cs="宋体" w:eastAsia="宋体"/>
          <w:color w:val="000000"/>
          <w:sz w:val="22"/>
        </w:rPr>
        <w:t xml:space="preserve"> 常用于稳态求解，通过动量、压力修正及松弛迭代逼近稳态解。采用 </w:t>
      </w:r>
      <w:r>
        <w:rPr>
          <w:rFonts w:ascii="Consolas" w:hAnsi="Consolas" w:cs="Consolas" w:eastAsia="宋体"/>
          <w:color w:val="1F3D50"/>
          <w:sz w:val="21"/>
        </w:rPr>
        <w:t>steadyState</w:t>
      </w:r>
      <w:r>
        <w:rPr>
          <w:rFonts w:ascii="宋体" w:hAnsi="宋体" w:cs="宋体" w:eastAsia="宋体"/>
          <w:color w:val="000000"/>
          <w:sz w:val="22"/>
        </w:rPr>
        <w:t xml:space="preserve"> 时，迭代编号不代表物理时间。若真实流动包含周期波动，稳态迭代无法给出瞬时周期变化，研究目标需改为适当的瞬态或统计问题。稳态与瞬态方法的选择先由流动特征和目标量确定。</w:t>
      </w:r>
    </w:p>
    <w:p>
      <w:pPr>
        <w:keepLines w:val="0"/>
        <w:widowControl/>
        <w:spacing w:line="336" w:lineRule="auto" w:after="120"/>
        <w:ind w:firstLine="420"/>
      </w:pPr>
      <w:r>
        <w:rPr>
          <w:rFonts w:ascii="Consolas" w:hAnsi="Consolas" w:cs="Consolas" w:eastAsia="宋体"/>
          <w:color w:val="1F3D50"/>
          <w:sz w:val="21"/>
        </w:rPr>
        <w:t>PIMPLE</w:t>
      </w:r>
      <w:r>
        <w:rPr>
          <w:rFonts w:ascii="宋体" w:hAnsi="宋体" w:cs="宋体" w:eastAsia="宋体"/>
          <w:color w:val="000000"/>
          <w:sz w:val="22"/>
        </w:rPr>
        <w:t xml:space="preserve"> 在一个时间步内设置外层循环。每个外循环可以更新动量方程及模型系数，并在内部执行压力修正，使非线性耦合进一步收敛。</w:t>
      </w:r>
      <w:r>
        <w:rPr>
          <w:rFonts w:ascii="Consolas" w:hAnsi="Consolas" w:cs="Consolas" w:eastAsia="宋体"/>
          <w:color w:val="1F3D50"/>
          <w:sz w:val="21"/>
        </w:rPr>
        <w:t>nOuterCorrectors</w:t>
      </w:r>
      <w:r>
        <w:rPr>
          <w:rFonts w:ascii="宋体" w:hAnsi="宋体" w:cs="宋体" w:eastAsia="宋体"/>
          <w:color w:val="000000"/>
          <w:sz w:val="22"/>
        </w:rPr>
        <w:t xml:space="preserve"> 控制外层循环，</w:t>
      </w:r>
      <w:r>
        <w:rPr>
          <w:rFonts w:ascii="Consolas" w:hAnsi="Consolas" w:cs="Consolas" w:eastAsia="宋体"/>
          <w:color w:val="1F3D50"/>
          <w:sz w:val="21"/>
        </w:rPr>
        <w:t>nCorrectors</w:t>
      </w:r>
      <w:r>
        <w:rPr>
          <w:rFonts w:ascii="宋体" w:hAnsi="宋体" w:cs="宋体" w:eastAsia="宋体"/>
          <w:color w:val="000000"/>
          <w:sz w:val="22"/>
        </w:rPr>
        <w:t xml:space="preserve"> 控制每个外循环内的压力修正，</w:t>
      </w:r>
      <w:r>
        <w:rPr>
          <w:rFonts w:ascii="Consolas" w:hAnsi="Consolas" w:cs="Consolas" w:eastAsia="宋体"/>
          <w:color w:val="1F3D50"/>
          <w:sz w:val="21"/>
        </w:rPr>
        <w:t>nNonOrthogonalCorrectors</w:t>
      </w:r>
      <w:r>
        <w:rPr>
          <w:rFonts w:ascii="宋体" w:hAnsi="宋体" w:cs="宋体" w:eastAsia="宋体"/>
          <w:color w:val="000000"/>
          <w:sz w:val="22"/>
        </w:rPr>
        <w:t xml:space="preserve"> 控制压力方程附加的非正交处理。</w:t>
      </w:r>
    </w:p>
    <w:p>
      <w:pPr>
        <w:keepLines w:val="0"/>
        <w:widowControl/>
        <w:spacing w:line="336" w:lineRule="auto" w:after="120"/>
        <w:ind w:firstLine="420"/>
      </w:pPr>
      <w:r>
        <w:rPr>
          <w:rFonts w:ascii="宋体" w:hAnsi="宋体" w:cs="宋体" w:eastAsia="宋体"/>
          <w:color w:val="000000"/>
          <w:sz w:val="22"/>
        </w:rPr>
        <w:t xml:space="preserve">外循环为一次时常采用类似 </w:t>
      </w:r>
      <w:r>
        <w:rPr>
          <w:rFonts w:ascii="Consolas" w:hAnsi="Consolas" w:cs="Consolas" w:eastAsia="宋体"/>
          <w:color w:val="1F3D50"/>
          <w:sz w:val="21"/>
        </w:rPr>
        <w:t>PISO</w:t>
      </w:r>
      <w:r>
        <w:rPr>
          <w:rFonts w:ascii="宋体" w:hAnsi="宋体" w:cs="宋体" w:eastAsia="宋体"/>
          <w:color w:val="000000"/>
          <w:sz w:val="22"/>
        </w:rPr>
        <w:t xml:space="preserve"> 的流程，但完整行为还取决于动量预测、最终迭代及模型更新选项。增加外循环主要减小同一时间步内的耦合误差，减小时间步主要改变时间离散误差。两者可以共同影响结果，却不能互相替代。</w:t>
      </w:r>
    </w:p>
    <w:p>
      <w:pPr>
        <w:keepLines w:val="0"/>
        <w:widowControl/>
        <w:spacing w:line="336" w:lineRule="auto" w:after="120"/>
        <w:ind w:firstLine="420"/>
      </w:pPr>
      <w:r>
        <w:rPr>
          <w:rFonts w:ascii="宋体" w:hAnsi="宋体" w:cs="宋体" w:eastAsia="宋体"/>
          <w:color w:val="000000"/>
          <w:sz w:val="22"/>
        </w:rPr>
        <w:t>本例为正交方腔，</w:t>
      </w:r>
      <w:r>
        <w:rPr>
          <w:rFonts w:ascii="Consolas" w:hAnsi="Consolas" w:cs="Consolas" w:eastAsia="宋体"/>
          <w:color w:val="1F3D50"/>
          <w:sz w:val="21"/>
        </w:rPr>
        <w:t>nNonOrthogonalCorrectors</w:t>
      </w:r>
      <w:r>
        <w:rPr>
          <w:rFonts w:ascii="宋体" w:hAnsi="宋体" w:cs="宋体" w:eastAsia="宋体"/>
          <w:color w:val="000000"/>
          <w:sz w:val="22"/>
        </w:rPr>
        <w:t xml:space="preserve"> 为零，意味着没有附加非正交修正，压力方程本身仍会求解。把该值误认为压力修正次数，会错误预测日志数量。即使提高非正交修正次数，也只是重复相应压力处理，并不等于增加完整外层动量更新。</w:t>
      </w:r>
    </w:p>
    <w:p>
      <w:pPr>
        <w:pStyle w:val="Heading1"/>
        <w:keepNext/>
        <w:spacing w:before="260" w:after="120"/>
      </w:pPr>
      <w:r>
        <w:rPr>
          <w:rFonts w:ascii="黑体" w:hAnsi="黑体" w:cs="黑体" w:eastAsia="黑体"/>
          <w:color w:val="000000"/>
          <w:sz w:val="28"/>
        </w:rPr>
        <w:t>4 字典 最终修正与迭代停止</w:t>
      </w:r>
    </w:p>
    <w:p>
      <w:pPr>
        <w:keepLines w:val="0"/>
        <w:widowControl/>
        <w:spacing w:line="336" w:lineRule="auto" w:after="120"/>
        <w:ind w:firstLine="420"/>
      </w:pPr>
      <w:r>
        <w:rPr>
          <w:rFonts w:ascii="Consolas" w:hAnsi="Consolas" w:cs="Consolas" w:eastAsia="宋体"/>
          <w:color w:val="1F3D50"/>
          <w:sz w:val="21"/>
        </w:rPr>
        <w:t>pimpleFoam</w:t>
      </w:r>
      <w:r>
        <w:rPr>
          <w:rFonts w:ascii="宋体" w:hAnsi="宋体" w:cs="宋体" w:eastAsia="宋体"/>
          <w:color w:val="000000"/>
          <w:sz w:val="22"/>
        </w:rPr>
        <w:t xml:space="preserve"> 基准每步执行两次外循环，每次含两次压力修正，配置如下。</w:t>
      </w:r>
    </w:p>
    <w:p>
      <w:pPr>
        <w:keepNext/>
        <w:spacing w:line="252" w:lineRule="auto" w:after="20" w:before="0"/>
        <w:ind w:left="227" w:right="160" w:firstLine="0"/>
        <w:keepLines/>
        <w:shd w:fill="F4F6F7"/>
      </w:pPr>
      <w:r>
        <w:rPr>
          <w:rFonts w:ascii="Consolas" w:hAnsi="Consolas" w:eastAsia="宋体" w:cs="Consolas"/>
          <w:b w:val="0"/>
          <w:color w:val="183C52"/>
          <w:sz w:val="19"/>
        </w:rPr>
        <w:t>PIMPLE</w:t>
      </w:r>
    </w:p>
    <w:p>
      <w:pPr>
        <w:keepNext/>
        <w:spacing w:line="252" w:lineRule="auto" w:after="20" w:before="0"/>
        <w:ind w:left="227" w:right="160" w:firstLine="0"/>
        <w:keepLines/>
        <w:shd w:fill="F4F6F7"/>
      </w:pPr>
      <w:r>
        <w:rPr>
          <w:rFonts w:ascii="Consolas" w:hAnsi="Consolas" w:eastAsia="宋体" w:cs="Consolas"/>
          <w:b w:val="0"/>
          <w:color w:val="183C52"/>
          <w:sz w:val="19"/>
        </w:rPr>
        <w:t>{</w:t>
      </w:r>
    </w:p>
    <w:p>
      <w:pPr>
        <w:keepNext/>
        <w:spacing w:line="252" w:lineRule="auto" w:after="20" w:before="0"/>
        <w:ind w:left="227" w:right="160" w:firstLine="0"/>
        <w:keepLines/>
        <w:shd w:fill="F4F6F7"/>
      </w:pPr>
      <w:r>
        <w:rPr>
          <w:rFonts w:ascii="Consolas" w:hAnsi="Consolas" w:eastAsia="宋体" w:cs="Consolas"/>
          <w:b w:val="0"/>
          <w:color w:val="183C52"/>
          <w:sz w:val="19"/>
        </w:rPr>
        <w:t xml:space="preserve">    nOuterCorrectors 2;</w:t>
      </w:r>
    </w:p>
    <w:p>
      <w:pPr>
        <w:keepNext/>
        <w:spacing w:line="252" w:lineRule="auto" w:after="20" w:before="0"/>
        <w:ind w:left="227" w:right="160" w:firstLine="0"/>
        <w:keepLines/>
        <w:shd w:fill="F4F6F7"/>
      </w:pPr>
      <w:r>
        <w:rPr>
          <w:rFonts w:ascii="Consolas" w:hAnsi="Consolas" w:eastAsia="宋体" w:cs="Consolas"/>
          <w:b w:val="0"/>
          <w:color w:val="183C52"/>
          <w:sz w:val="19"/>
        </w:rPr>
        <w:t xml:space="preserve">    nCorrectors 2;</w:t>
      </w:r>
    </w:p>
    <w:p>
      <w:pPr>
        <w:keepNext/>
        <w:spacing w:line="252" w:lineRule="auto" w:after="20" w:before="0"/>
        <w:ind w:left="227" w:right="160" w:firstLine="0"/>
        <w:keepLines/>
        <w:shd w:fill="F4F6F7"/>
      </w:pPr>
      <w:r>
        <w:rPr>
          <w:rFonts w:ascii="Consolas" w:hAnsi="Consolas" w:eastAsia="宋体" w:cs="Consolas"/>
          <w:b w:val="0"/>
          <w:color w:val="183C52"/>
          <w:sz w:val="19"/>
        </w:rPr>
        <w:t xml:space="preserve">    nNonOrthogonalCorrectors 0;</w:t>
      </w:r>
    </w:p>
    <w:p>
      <w:pPr>
        <w:keepNext/>
        <w:spacing w:line="252" w:lineRule="auto" w:after="20" w:before="0"/>
        <w:ind w:left="227" w:right="160" w:firstLine="0"/>
        <w:keepLines/>
        <w:shd w:fill="F4F6F7"/>
      </w:pPr>
      <w:r>
        <w:rPr>
          <w:rFonts w:ascii="Consolas" w:hAnsi="Consolas" w:eastAsia="宋体" w:cs="Consolas"/>
          <w:b w:val="0"/>
          <w:color w:val="183C52"/>
          <w:sz w:val="19"/>
        </w:rPr>
        <w:t xml:space="preserve">    pRefCell 0;</w:t>
      </w:r>
    </w:p>
    <w:p>
      <w:pPr>
        <w:keepNext/>
        <w:spacing w:line="252" w:lineRule="auto" w:after="20" w:before="0"/>
        <w:ind w:left="227" w:right="160" w:firstLine="0"/>
        <w:keepLines/>
        <w:shd w:fill="F4F6F7"/>
      </w:pPr>
      <w:r>
        <w:rPr>
          <w:rFonts w:ascii="Consolas" w:hAnsi="Consolas" w:eastAsia="宋体" w:cs="Consolas"/>
          <w:b w:val="0"/>
          <w:color w:val="183C52"/>
          <w:sz w:val="19"/>
        </w:rPr>
        <w:t xml:space="preserve">    pRefValue 0;</w:t>
      </w:r>
    </w:p>
    <w:p>
      <w:pPr>
        <w:keepNext w:val="0"/>
        <w:spacing w:line="252" w:lineRule="auto" w:after="20" w:before="0"/>
        <w:ind w:left="227" w:right="160" w:firstLine="0"/>
        <w:keepLines/>
        <w:shd w:fill="F4F6F7"/>
      </w:pPr>
      <w:r>
        <w:rPr>
          <w:rFonts w:ascii="Consolas" w:hAnsi="Consolas" w:eastAsia="宋体" w:cs="Consolas"/>
          <w:b w:val="0"/>
          <w:color w:val="183C52"/>
          <w:sz w:val="19"/>
        </w:rPr>
        <w:t>}</w:t>
      </w:r>
    </w:p>
    <w:p>
      <w:pPr>
        <w:spacing w:after="20"/>
      </w:pPr>
    </w:p>
    <w:p>
      <w:pPr>
        <w:keepLines w:val="0"/>
        <w:widowControl/>
        <w:spacing w:line="336" w:lineRule="auto" w:after="120"/>
        <w:ind w:firstLine="420"/>
      </w:pPr>
      <w:r>
        <w:rPr>
          <w:rFonts w:ascii="宋体" w:hAnsi="宋体" w:cs="宋体" w:eastAsia="宋体"/>
          <w:color w:val="000000"/>
          <w:sz w:val="22"/>
        </w:rPr>
        <w:t xml:space="preserve">普通压力求解采用 </w:t>
      </w:r>
      <w:r>
        <w:rPr>
          <w:rFonts w:ascii="Consolas" w:hAnsi="Consolas" w:cs="Consolas" w:eastAsia="宋体"/>
          <w:color w:val="1F3D50"/>
          <w:sz w:val="21"/>
        </w:rPr>
        <w:t>PCG</w:t>
      </w:r>
      <w:r>
        <w:rPr>
          <w:rFonts w:ascii="宋体" w:hAnsi="宋体" w:cs="宋体" w:eastAsia="宋体"/>
          <w:color w:val="000000"/>
          <w:sz w:val="22"/>
        </w:rPr>
        <w:t>、</w:t>
      </w:r>
      <w:r>
        <w:rPr>
          <w:rFonts w:ascii="Consolas" w:hAnsi="Consolas" w:cs="Consolas" w:eastAsia="宋体"/>
          <w:color w:val="1F3D50"/>
          <w:sz w:val="21"/>
        </w:rPr>
        <w:t>DIC</w:t>
      </w:r>
      <w:r>
        <w:rPr>
          <w:rFonts w:ascii="宋体" w:hAnsi="宋体" w:cs="宋体" w:eastAsia="宋体"/>
          <w:color w:val="000000"/>
          <w:sz w:val="22"/>
        </w:rPr>
        <w:t>、绝对容差 10⁻⁶ 和相对容差零点零五。</w:t>
      </w:r>
      <w:r>
        <w:rPr>
          <w:rFonts w:ascii="Consolas" w:hAnsi="Consolas" w:cs="Consolas" w:eastAsia="宋体"/>
          <w:color w:val="1F3D50"/>
          <w:sz w:val="21"/>
        </w:rPr>
        <w:t>pFinal</w:t>
      </w:r>
      <w:r>
        <w:rPr>
          <w:rFonts w:ascii="宋体" w:hAnsi="宋体" w:cs="宋体" w:eastAsia="宋体"/>
          <w:color w:val="000000"/>
          <w:sz w:val="22"/>
        </w:rPr>
        <w:t xml:space="preserve"> 引用普通 p 配置，再将 </w:t>
      </w:r>
      <w:r>
        <w:rPr>
          <w:rFonts w:ascii="Consolas" w:hAnsi="Consolas" w:cs="Consolas" w:eastAsia="宋体"/>
          <w:color w:val="1F3D50"/>
          <w:sz w:val="21"/>
        </w:rPr>
        <w:t>relTol</w:t>
      </w:r>
      <w:r>
        <w:rPr>
          <w:rFonts w:ascii="宋体" w:hAnsi="宋体" w:cs="宋体" w:eastAsia="宋体"/>
          <w:color w:val="000000"/>
          <w:sz w:val="22"/>
        </w:rPr>
        <w:t xml:space="preserve"> 设为零，用于最终压力修正。普通 U 的绝对容差为 10⁻⁵，</w:t>
      </w:r>
      <w:r>
        <w:rPr>
          <w:rFonts w:ascii="Consolas" w:hAnsi="Consolas" w:cs="Consolas" w:eastAsia="宋体"/>
          <w:color w:val="1F3D50"/>
          <w:sz w:val="21"/>
        </w:rPr>
        <w:t>UFinal</w:t>
      </w:r>
      <w:r>
        <w:rPr>
          <w:rFonts w:ascii="宋体" w:hAnsi="宋体" w:cs="宋体" w:eastAsia="宋体"/>
          <w:color w:val="000000"/>
          <w:sz w:val="22"/>
        </w:rPr>
        <w:t xml:space="preserve"> 为 10⁻⁷，二者均关闭相对停止条件，因此最终速度求解使用更严格的绝对要求。</w:t>
      </w:r>
    </w:p>
    <w:p>
      <w:pPr>
        <w:keepNext/>
        <w:spacing w:line="252" w:lineRule="auto" w:after="20" w:before="0"/>
        <w:ind w:left="227" w:right="160" w:firstLine="0"/>
        <w:keepLines/>
        <w:shd w:fill="F4F6F7"/>
      </w:pPr>
      <w:r>
        <w:rPr>
          <w:rFonts w:ascii="Consolas" w:hAnsi="Consolas" w:eastAsia="宋体" w:cs="Consolas"/>
          <w:b w:val="0"/>
          <w:color w:val="183C52"/>
          <w:sz w:val="19"/>
        </w:rPr>
        <w:t>pFinal</w:t>
      </w:r>
    </w:p>
    <w:p>
      <w:pPr>
        <w:keepNext/>
        <w:spacing w:line="252" w:lineRule="auto" w:after="20" w:before="0"/>
        <w:ind w:left="227" w:right="160" w:firstLine="0"/>
        <w:keepLines/>
        <w:shd w:fill="F4F6F7"/>
      </w:pPr>
      <w:r>
        <w:rPr>
          <w:rFonts w:ascii="Consolas" w:hAnsi="Consolas" w:eastAsia="宋体" w:cs="Consolas"/>
          <w:b w:val="0"/>
          <w:color w:val="183C52"/>
          <w:sz w:val="19"/>
        </w:rPr>
        <w:t>{</w:t>
      </w:r>
    </w:p>
    <w:p>
      <w:pPr>
        <w:keepNext/>
        <w:spacing w:line="252" w:lineRule="auto" w:after="20" w:before="0"/>
        <w:ind w:left="227" w:right="160" w:firstLine="0"/>
        <w:keepLines/>
        <w:shd w:fill="F4F6F7"/>
      </w:pPr>
      <w:r>
        <w:rPr>
          <w:rFonts w:ascii="Consolas" w:hAnsi="Consolas" w:eastAsia="宋体" w:cs="Consolas"/>
          <w:b w:val="0"/>
          <w:color w:val="183C52"/>
          <w:sz w:val="19"/>
        </w:rPr>
        <w:t xml:space="preserve">    $p;</w:t>
      </w:r>
    </w:p>
    <w:p>
      <w:pPr>
        <w:keepNext/>
        <w:spacing w:line="252" w:lineRule="auto" w:after="20" w:before="0"/>
        <w:ind w:left="227" w:right="160" w:firstLine="0"/>
        <w:keepLines/>
        <w:shd w:fill="F4F6F7"/>
      </w:pPr>
      <w:r>
        <w:rPr>
          <w:rFonts w:ascii="Consolas" w:hAnsi="Consolas" w:eastAsia="宋体" w:cs="Consolas"/>
          <w:b w:val="0"/>
          <w:color w:val="183C52"/>
          <w:sz w:val="19"/>
        </w:rPr>
        <w:t xml:space="preserve">    relTol 0;</w:t>
      </w:r>
    </w:p>
    <w:p>
      <w:pPr>
        <w:keepNext/>
        <w:spacing w:line="252" w:lineRule="auto" w:after="20" w:before="0"/>
        <w:ind w:left="227" w:right="160" w:firstLine="0"/>
        <w:keepLines/>
        <w:shd w:fill="F4F6F7"/>
      </w:pPr>
      <w:r>
        <w:rPr>
          <w:rFonts w:ascii="Consolas" w:hAnsi="Consolas" w:eastAsia="宋体" w:cs="Consolas"/>
          <w:b w:val="0"/>
          <w:color w:val="183C52"/>
          <w:sz w:val="19"/>
        </w:rPr>
        <w:t>}</w:t>
      </w:r>
    </w:p>
    <w:p>
      <w:pPr>
        <w:keepNext/>
        <w:spacing w:line="252" w:lineRule="auto" w:after="20" w:before="0"/>
        <w:ind w:left="227" w:right="160" w:firstLine="0"/>
        <w:keepLines/>
        <w:shd w:fill="F4F6F7"/>
      </w:pPr>
      <w:r>
        <w:rPr>
          <w:rFonts w:ascii="Consolas" w:hAnsi="Consolas" w:eastAsia="宋体" w:cs="Consolas"/>
          <w:b w:val="0"/>
          <w:color w:val="183C52"/>
          <w:sz w:val="19"/>
        </w:rPr>
        <w:t>UFinal</w:t>
      </w:r>
    </w:p>
    <w:p>
      <w:pPr>
        <w:keepNext/>
        <w:spacing w:line="252" w:lineRule="auto" w:after="20" w:before="0"/>
        <w:ind w:left="227" w:right="160" w:firstLine="0"/>
        <w:keepLines/>
        <w:shd w:fill="F4F6F7"/>
      </w:pPr>
      <w:r>
        <w:rPr>
          <w:rFonts w:ascii="Consolas" w:hAnsi="Consolas" w:eastAsia="宋体" w:cs="Consolas"/>
          <w:b w:val="0"/>
          <w:color w:val="183C52"/>
          <w:sz w:val="19"/>
        </w:rPr>
        <w:t>{</w:t>
      </w:r>
    </w:p>
    <w:p>
      <w:pPr>
        <w:keepNext/>
        <w:spacing w:line="252" w:lineRule="auto" w:after="20" w:before="0"/>
        <w:ind w:left="227" w:right="160" w:firstLine="0"/>
        <w:keepLines/>
        <w:shd w:fill="F4F6F7"/>
      </w:pPr>
      <w:r>
        <w:rPr>
          <w:rFonts w:ascii="Consolas" w:hAnsi="Consolas" w:eastAsia="宋体" w:cs="Consolas"/>
          <w:b w:val="0"/>
          <w:color w:val="183C52"/>
          <w:sz w:val="19"/>
        </w:rPr>
        <w:t xml:space="preserve">    solver smoothSolver;</w:t>
      </w:r>
    </w:p>
    <w:p>
      <w:pPr>
        <w:keepNext/>
        <w:spacing w:line="252" w:lineRule="auto" w:after="20" w:before="0"/>
        <w:ind w:left="227" w:right="160" w:firstLine="0"/>
        <w:keepLines/>
        <w:shd w:fill="F4F6F7"/>
      </w:pPr>
      <w:r>
        <w:rPr>
          <w:rFonts w:ascii="Consolas" w:hAnsi="Consolas" w:eastAsia="宋体" w:cs="Consolas"/>
          <w:b w:val="0"/>
          <w:color w:val="183C52"/>
          <w:sz w:val="19"/>
        </w:rPr>
        <w:t xml:space="preserve">    smoother symGaussSeidel;</w:t>
      </w:r>
    </w:p>
    <w:p>
      <w:pPr>
        <w:keepNext/>
        <w:spacing w:line="252" w:lineRule="auto" w:after="20" w:before="0"/>
        <w:ind w:left="227" w:right="160" w:firstLine="0"/>
        <w:keepLines/>
        <w:shd w:fill="F4F6F7"/>
      </w:pPr>
      <w:r>
        <w:rPr>
          <w:rFonts w:ascii="Consolas" w:hAnsi="Consolas" w:eastAsia="宋体" w:cs="Consolas"/>
          <w:b w:val="0"/>
          <w:color w:val="183C52"/>
          <w:sz w:val="19"/>
        </w:rPr>
        <w:t xml:space="preserve">    tolerance 1e-7;</w:t>
      </w:r>
    </w:p>
    <w:p>
      <w:pPr>
        <w:keepNext/>
        <w:spacing w:line="252" w:lineRule="auto" w:after="20" w:before="0"/>
        <w:ind w:left="227" w:right="160" w:firstLine="0"/>
        <w:keepLines/>
        <w:shd w:fill="F4F6F7"/>
      </w:pPr>
      <w:r>
        <w:rPr>
          <w:rFonts w:ascii="Consolas" w:hAnsi="Consolas" w:eastAsia="宋体" w:cs="Consolas"/>
          <w:b w:val="0"/>
          <w:color w:val="183C52"/>
          <w:sz w:val="19"/>
        </w:rPr>
        <w:t xml:space="preserve">    relTol 0;</w:t>
      </w:r>
    </w:p>
    <w:p>
      <w:pPr>
        <w:keepNext w:val="0"/>
        <w:spacing w:line="252" w:lineRule="auto" w:after="20" w:before="0"/>
        <w:ind w:left="227" w:right="160" w:firstLine="0"/>
        <w:keepLines/>
        <w:shd w:fill="F4F6F7"/>
      </w:pPr>
      <w:r>
        <w:rPr>
          <w:rFonts w:ascii="Consolas" w:hAnsi="Consolas" w:eastAsia="宋体" w:cs="Consolas"/>
          <w:b w:val="0"/>
          <w:color w:val="183C52"/>
          <w:sz w:val="19"/>
        </w:rPr>
        <w:t>}</w:t>
      </w:r>
    </w:p>
    <w:p>
      <w:pPr>
        <w:spacing w:after="20"/>
      </w:pPr>
    </w:p>
    <w:p>
      <w:pPr>
        <w:keepLines w:val="0"/>
        <w:widowControl/>
        <w:spacing w:line="336" w:lineRule="auto" w:after="120"/>
        <w:ind w:firstLine="420"/>
      </w:pPr>
      <w:r>
        <w:rPr>
          <w:rFonts w:ascii="宋体" w:hAnsi="宋体" w:cs="宋体" w:eastAsia="宋体"/>
          <w:color w:val="000000"/>
          <w:sz w:val="22"/>
        </w:rPr>
        <w:t xml:space="preserve">$p 是字典引用，不是另一个压力变量。运行时读到 </w:t>
      </w:r>
      <w:r>
        <w:rPr>
          <w:rFonts w:ascii="Consolas" w:hAnsi="Consolas" w:cs="Consolas" w:eastAsia="宋体"/>
          <w:color w:val="1F3D50"/>
          <w:sz w:val="21"/>
        </w:rPr>
        <w:t>pFinal</w:t>
      </w:r>
      <w:r>
        <w:rPr>
          <w:rFonts w:ascii="宋体" w:hAnsi="宋体" w:cs="宋体" w:eastAsia="宋体"/>
          <w:color w:val="000000"/>
          <w:sz w:val="22"/>
        </w:rPr>
        <w:t xml:space="preserve"> 后，程序根据最终迭代状态选择对应线性设置。缺少被请求的 </w:t>
      </w:r>
      <w:r>
        <w:rPr>
          <w:rFonts w:ascii="Consolas" w:hAnsi="Consolas" w:cs="Consolas" w:eastAsia="宋体"/>
          <w:color w:val="1F3D50"/>
          <w:sz w:val="21"/>
        </w:rPr>
        <w:t>Final</w:t>
      </w:r>
      <w:r>
        <w:rPr>
          <w:rFonts w:ascii="宋体" w:hAnsi="宋体" w:cs="宋体" w:eastAsia="宋体"/>
          <w:color w:val="000000"/>
          <w:sz w:val="22"/>
        </w:rPr>
        <w:t xml:space="preserve"> 配置时，错误可能在进入最终阶段后才出现。查看字典时还需检查正则表达式是否已经同时覆盖普通名称和 </w:t>
      </w:r>
      <w:r>
        <w:rPr>
          <w:rFonts w:ascii="Consolas" w:hAnsi="Consolas" w:cs="Consolas" w:eastAsia="宋体"/>
          <w:color w:val="1F3D50"/>
          <w:sz w:val="21"/>
        </w:rPr>
        <w:t>Final</w:t>
      </w:r>
      <w:r>
        <w:rPr>
          <w:rFonts w:ascii="宋体" w:hAnsi="宋体" w:cs="宋体" w:eastAsia="宋体"/>
          <w:color w:val="000000"/>
          <w:sz w:val="22"/>
        </w:rPr>
        <w:t xml:space="preserve"> 名称。</w:t>
      </w:r>
    </w:p>
    <w:p>
      <w:pPr>
        <w:keepLines w:val="0"/>
        <w:widowControl/>
        <w:spacing w:line="336" w:lineRule="auto" w:after="120"/>
        <w:ind w:firstLine="420"/>
      </w:pPr>
      <w:r>
        <w:rPr>
          <w:rFonts w:ascii="宋体" w:hAnsi="宋体" w:cs="宋体" w:eastAsia="宋体"/>
          <w:color w:val="000000"/>
          <w:sz w:val="22"/>
        </w:rPr>
        <w:t xml:space="preserve">松弛因子用于限制一次场更新或方程更新的幅度，常用于稳态或外层耦合中的振荡控制。场松弛和方程松弛的作用位置不同。当前基准未专门配置 </w:t>
      </w:r>
      <w:r>
        <w:rPr>
          <w:rFonts w:ascii="Consolas" w:hAnsi="Consolas" w:cs="Consolas" w:eastAsia="宋体"/>
          <w:color w:val="1F3D50"/>
          <w:sz w:val="21"/>
        </w:rPr>
        <w:t>relaxationFactors</w:t>
      </w:r>
      <w:r>
        <w:rPr>
          <w:rFonts w:ascii="宋体" w:hAnsi="宋体" w:cs="宋体" w:eastAsia="宋体"/>
          <w:color w:val="000000"/>
          <w:sz w:val="22"/>
        </w:rPr>
        <w:t>，不能将某个默认或其他教程的松弛值写为本例输入。扩展试验若增加松弛，应记录作用变量及子字典，并比较收敛速度和场结果。</w:t>
      </w:r>
    </w:p>
    <w:p>
      <w:pPr>
        <w:keepLines w:val="0"/>
        <w:widowControl/>
        <w:spacing w:line="336" w:lineRule="auto" w:after="120"/>
        <w:ind w:firstLine="420"/>
      </w:pPr>
      <w:r>
        <w:rPr>
          <w:rFonts w:ascii="宋体" w:hAnsi="宋体" w:cs="宋体" w:eastAsia="宋体"/>
          <w:color w:val="000000"/>
          <w:sz w:val="22"/>
        </w:rPr>
        <w:t>线性求解容差只控制一次矩阵方程的收敛，</w:t>
      </w:r>
      <w:r>
        <w:rPr>
          <w:rFonts w:ascii="Consolas" w:hAnsi="Consolas" w:cs="Consolas" w:eastAsia="宋体"/>
          <w:color w:val="1F3D50"/>
          <w:sz w:val="21"/>
        </w:rPr>
        <w:t>PIMPLE</w:t>
      </w:r>
      <w:r>
        <w:rPr>
          <w:rFonts w:ascii="宋体" w:hAnsi="宋体" w:cs="宋体" w:eastAsia="宋体"/>
          <w:color w:val="000000"/>
          <w:sz w:val="22"/>
        </w:rPr>
        <w:t xml:space="preserve"> 外循环则更新系数及耦合场。某次压力残差很小，并不说明外循环间速度变化已经很小。判断是否需要增加外循环，应查看连续性、场变化及目标量，而非只统计某一个最低残差。</w:t>
      </w:r>
    </w:p>
    <w:p>
      <w:pPr>
        <w:pStyle w:val="Heading1"/>
        <w:keepNext/>
        <w:spacing w:before="260" w:after="120"/>
      </w:pPr>
      <w:r>
        <w:rPr>
          <w:rFonts w:ascii="黑体" w:hAnsi="黑体" w:cs="黑体" w:eastAsia="黑体"/>
          <w:color w:val="000000"/>
          <w:sz w:val="28"/>
        </w:rPr>
        <w:t>5 两类算例对比及计算次数</w:t>
      </w:r>
    </w:p>
    <w:p>
      <w:pPr>
        <w:keepLines w:val="0"/>
        <w:widowControl/>
        <w:spacing w:line="336" w:lineRule="auto" w:after="120"/>
        <w:ind w:firstLine="420"/>
      </w:pPr>
      <w:r>
        <w:rPr>
          <w:rFonts w:ascii="Consolas" w:hAnsi="Consolas" w:cs="Consolas" w:eastAsia="宋体"/>
          <w:color w:val="1F3D50"/>
          <w:sz w:val="21"/>
        </w:rPr>
        <w:t>icoFoam</w:t>
      </w:r>
      <w:r>
        <w:rPr>
          <w:rFonts w:ascii="宋体" w:hAnsi="宋体" w:cs="宋体" w:eastAsia="宋体"/>
          <w:color w:val="000000"/>
          <w:sz w:val="22"/>
        </w:rPr>
        <w:t xml:space="preserve"> 与 </w:t>
      </w:r>
      <w:r>
        <w:rPr>
          <w:rFonts w:ascii="Consolas" w:hAnsi="Consolas" w:cs="Consolas" w:eastAsia="宋体"/>
          <w:color w:val="1F3D50"/>
          <w:sz w:val="21"/>
        </w:rPr>
        <w:t>pimpleFoam</w:t>
      </w:r>
      <w:r>
        <w:rPr>
          <w:rFonts w:ascii="宋体" w:hAnsi="宋体" w:cs="宋体" w:eastAsia="宋体"/>
          <w:color w:val="000000"/>
          <w:sz w:val="22"/>
        </w:rPr>
        <w:t xml:space="preserve"> 的几何、物性、初值和终止时刻一致，但前者采用 Δt=0.001 s、</w:t>
      </w:r>
      <w:r>
        <w:rPr>
          <w:rFonts w:ascii="Consolas" w:hAnsi="Consolas" w:cs="Consolas" w:eastAsia="宋体"/>
          <w:color w:val="1F3D50"/>
          <w:sz w:val="21"/>
        </w:rPr>
        <w:t>Gauss</w:t>
      </w:r>
      <w:r>
        <w:rPr>
          <w:rFonts w:ascii="宋体" w:hAnsi="宋体" w:cs="宋体" w:eastAsia="宋体"/>
          <w:color w:val="000000"/>
          <w:sz w:val="22"/>
        </w:rPr>
        <w:t xml:space="preserve"> </w:t>
      </w:r>
      <w:r>
        <w:rPr>
          <w:rFonts w:ascii="Consolas" w:hAnsi="Consolas" w:cs="Consolas" w:eastAsia="宋体"/>
          <w:color w:val="1F3D50"/>
          <w:sz w:val="21"/>
        </w:rPr>
        <w:t>linear</w:t>
      </w:r>
      <w:r>
        <w:rPr>
          <w:rFonts w:ascii="宋体" w:hAnsi="宋体" w:cs="宋体" w:eastAsia="宋体"/>
          <w:color w:val="000000"/>
          <w:sz w:val="22"/>
        </w:rPr>
        <w:t>，后者为 0.005 s、</w:t>
      </w:r>
      <w:r>
        <w:rPr>
          <w:rFonts w:ascii="Consolas" w:hAnsi="Consolas" w:cs="Consolas" w:eastAsia="宋体"/>
          <w:color w:val="1F3D50"/>
          <w:sz w:val="21"/>
        </w:rPr>
        <w:t>Gauss</w:t>
      </w:r>
      <w:r>
        <w:rPr>
          <w:rFonts w:ascii="宋体" w:hAnsi="宋体" w:cs="宋体" w:eastAsia="宋体"/>
          <w:color w:val="000000"/>
          <w:sz w:val="22"/>
        </w:rPr>
        <w:t xml:space="preserve"> </w:t>
      </w:r>
      <w:r>
        <w:rPr>
          <w:rFonts w:ascii="Consolas" w:hAnsi="Consolas" w:cs="Consolas" w:eastAsia="宋体"/>
          <w:color w:val="1F3D50"/>
          <w:sz w:val="21"/>
        </w:rPr>
        <w:t>linearUpwind</w:t>
      </w:r>
      <w:r>
        <w:rPr>
          <w:rFonts w:ascii="宋体" w:hAnsi="宋体" w:cs="宋体" w:eastAsia="宋体"/>
          <w:color w:val="000000"/>
          <w:sz w:val="22"/>
        </w:rPr>
        <w:t xml:space="preserve"> </w:t>
      </w:r>
      <w:r>
        <w:rPr>
          <w:rFonts w:ascii="Consolas" w:hAnsi="Consolas" w:cs="Consolas" w:eastAsia="宋体"/>
          <w:color w:val="1F3D50"/>
          <w:sz w:val="21"/>
        </w:rPr>
        <w:t>grad(U)</w:t>
      </w:r>
      <w:r>
        <w:rPr>
          <w:rFonts w:ascii="宋体" w:hAnsi="宋体" w:cs="宋体" w:eastAsia="宋体"/>
          <w:color w:val="000000"/>
          <w:sz w:val="22"/>
        </w:rPr>
        <w:t xml:space="preserve">。直接比较包含步长、格式和耦合的共同影响。另设 </w:t>
      </w:r>
      <w:r>
        <w:rPr>
          <w:rFonts w:ascii="Consolas" w:hAnsi="Consolas" w:cs="Consolas" w:eastAsia="宋体"/>
          <w:color w:val="1F3D50"/>
          <w:sz w:val="21"/>
        </w:rPr>
        <w:t>pimple_outer1</w:t>
      </w:r>
      <w:r>
        <w:rPr>
          <w:rFonts w:ascii="宋体" w:hAnsi="宋体" w:cs="宋体" w:eastAsia="宋体"/>
          <w:color w:val="000000"/>
          <w:sz w:val="22"/>
        </w:rPr>
        <w:t>、</w:t>
      </w:r>
      <w:r>
        <w:rPr>
          <w:rFonts w:ascii="Consolas" w:hAnsi="Consolas" w:cs="Consolas" w:eastAsia="宋体"/>
          <w:color w:val="1F3D50"/>
          <w:sz w:val="21"/>
        </w:rPr>
        <w:t>pimple_outer4</w:t>
      </w:r>
      <w:r>
        <w:rPr>
          <w:rFonts w:ascii="宋体" w:hAnsi="宋体" w:cs="宋体" w:eastAsia="宋体"/>
          <w:color w:val="000000"/>
          <w:sz w:val="22"/>
        </w:rPr>
        <w:t>，用于控制其余条件后考察外循环次数。</w:t>
      </w:r>
    </w:p>
    <w:p>
      <w:pPr>
        <w:keepLines w:val="0"/>
        <w:widowControl/>
        <w:spacing w:line="336" w:lineRule="auto" w:after="120"/>
        <w:ind w:firstLine="420"/>
      </w:pPr>
      <w:r>
        <w:rPr>
          <w:rFonts w:ascii="宋体" w:hAnsi="宋体" w:cs="宋体" w:eastAsia="宋体"/>
          <w:color w:val="000000"/>
          <w:sz w:val="22"/>
        </w:rPr>
        <w:t>相比之下，</w:t>
      </w:r>
      <w:r>
        <w:rPr>
          <w:rFonts w:ascii="Consolas" w:hAnsi="Consolas" w:cs="Consolas" w:eastAsia="宋体"/>
          <w:color w:val="1F3D50"/>
          <w:sz w:val="21"/>
        </w:rPr>
        <w:t>pimple_outer1</w:t>
      </w:r>
      <w:r>
        <w:rPr>
          <w:rFonts w:ascii="宋体" w:hAnsi="宋体" w:cs="宋体" w:eastAsia="宋体"/>
          <w:color w:val="000000"/>
          <w:sz w:val="22"/>
        </w:rPr>
        <w:t xml:space="preserve">、基准 </w:t>
      </w:r>
      <w:r>
        <w:rPr>
          <w:rFonts w:ascii="Consolas" w:hAnsi="Consolas" w:cs="Consolas" w:eastAsia="宋体"/>
          <w:color w:val="1F3D50"/>
          <w:sz w:val="21"/>
        </w:rPr>
        <w:t>pimpleFoam</w:t>
      </w:r>
      <w:r>
        <w:rPr>
          <w:rFonts w:ascii="宋体" w:hAnsi="宋体" w:cs="宋体" w:eastAsia="宋体"/>
          <w:color w:val="000000"/>
          <w:sz w:val="22"/>
        </w:rPr>
        <w:t xml:space="preserve"> 和 </w:t>
      </w:r>
      <w:r>
        <w:rPr>
          <w:rFonts w:ascii="Consolas" w:hAnsi="Consolas" w:cs="Consolas" w:eastAsia="宋体"/>
          <w:color w:val="1F3D50"/>
          <w:sz w:val="21"/>
        </w:rPr>
        <w:t>pimple_outer4</w:t>
      </w:r>
      <w:r>
        <w:rPr>
          <w:rFonts w:ascii="宋体" w:hAnsi="宋体" w:cs="宋体" w:eastAsia="宋体"/>
          <w:color w:val="000000"/>
          <w:sz w:val="22"/>
        </w:rPr>
        <w:t xml:space="preserve"> 保持时间步及离散格式一致，外循环分别为一、二、四次。这一组用于直接比较外循环次数。基准计算至零点一秒，共二十个时间步，每步两次外循环、每轮两次压力修正，故压力求解记录为八十次。</w:t>
      </w:r>
    </w:p>
    <w:p>
      <w:pPr>
        <w:keepLines w:val="0"/>
        <w:widowControl/>
        <w:spacing w:line="336" w:lineRule="auto" w:after="120"/>
        <w:ind w:firstLine="420"/>
      </w:pPr>
      <w:r>
        <w:rPr>
          <w:rFonts w:ascii="宋体" w:hAnsi="宋体" w:cs="宋体" w:eastAsia="宋体"/>
          <w:color w:val="000000"/>
          <w:sz w:val="22"/>
        </w:rPr>
        <w:t>一般估算中，若外循环为二、压力修正为二、附加非正交修正为一，则每次压力修正通常包括主求解和一次附加修正，每个时间步约求解二乘二乘二，共八次压力方程。实际执行还受提前终止条件及求解器实现影响，应以日志记录核对。本例非正交参数为零，基准每步为四次。</w:t>
      </w:r>
    </w:p>
    <w:p>
      <w:pPr>
        <w:keepLines w:val="0"/>
        <w:widowControl/>
        <w:spacing w:line="336" w:lineRule="auto" w:after="120"/>
        <w:ind w:firstLine="420"/>
      </w:pPr>
      <w:r>
        <w:rPr>
          <w:rFonts w:ascii="宋体" w:hAnsi="宋体" w:cs="宋体" w:eastAsia="宋体"/>
          <w:color w:val="000000"/>
          <w:sz w:val="22"/>
        </w:rPr>
        <w:t>现有日志中，外循环一、二、四次对应压力求解四十、八十和一百六十次，压力线性迭代总数分别为八百一十二、一千五百三十二和二千八百八十。外循环增加使调用量按预期增加，但各次压力求解所需迭代不完全相同，所以线性迭代总量不是严格倍数。</w:t>
      </w:r>
    </w:p>
    <w:p>
      <w:pPr>
        <w:pStyle w:val="Heading1"/>
        <w:keepNext/>
        <w:spacing w:before="260" w:after="120"/>
      </w:pPr>
      <w:r>
        <w:rPr>
          <w:rFonts w:ascii="黑体" w:hAnsi="黑体" w:cs="黑体" w:eastAsia="黑体"/>
          <w:color w:val="000000"/>
          <w:sz w:val="28"/>
        </w:rPr>
        <w:t>6 实际速度 连续性与耗时</w:t>
      </w:r>
    </w:p>
    <w:p>
      <w:pPr>
        <w:keepNext/>
        <w:spacing w:before="120" w:after="120"/>
        <w:jc w:val="center"/>
      </w:pPr>
      <w:r>
        <w:drawing>
          <wp:inline xmlns:a="http://schemas.openxmlformats.org/drawingml/2006/main" xmlns:pic="http://schemas.openxmlformats.org/drawingml/2006/picture">
            <wp:extent cx="5900467" cy="3474719"/>
            <wp:docPr id="1" name="Picture 1"/>
            <wp:cNvGraphicFramePr>
              <a:graphicFrameLocks noChangeAspect="1"/>
            </wp:cNvGraphicFramePr>
            <a:graphic>
              <a:graphicData uri="http://schemas.openxmlformats.org/drawingml/2006/picture">
                <pic:pic>
                  <pic:nvPicPr>
                    <pic:cNvPr id="0" name="中线速度比较.png"/>
                    <pic:cNvPicPr/>
                  </pic:nvPicPr>
                  <pic:blipFill>
                    <a:blip r:embed="rId9"/>
                    <a:stretch>
                      <a:fillRect/>
                    </a:stretch>
                  </pic:blipFill>
                  <pic:spPr>
                    <a:xfrm>
                      <a:off x="0" y="0"/>
                      <a:ext cx="5900467" cy="3474719"/>
                    </a:xfrm>
                    <a:prstGeom prst="rect"/>
                  </pic:spPr>
                </pic:pic>
              </a:graphicData>
            </a:graphic>
          </wp:inline>
        </w:drawing>
      </w:r>
    </w:p>
    <w:p>
      <w:pPr>
        <w:keepLines w:val="0"/>
        <w:widowControl/>
        <w:spacing w:line="336" w:lineRule="auto" w:after="120"/>
        <w:ind w:firstLine="420"/>
      </w:pPr>
      <w:r>
        <w:rPr>
          <w:rFonts w:ascii="宋体" w:hAnsi="宋体" w:cs="宋体" w:eastAsia="宋体"/>
          <w:color w:val="000000"/>
          <w:sz w:val="22"/>
        </w:rPr>
        <w:t>图中数据取自 x=0.0525 m 处的一列单元中心，各组均显示 0.1 s 时的水平速度随高度的变化。</w:t>
      </w:r>
    </w:p>
    <w:p>
      <w:pPr>
        <w:keepLines w:val="0"/>
        <w:widowControl/>
        <w:spacing w:line="336" w:lineRule="auto" w:after="120"/>
        <w:ind w:firstLine="420"/>
      </w:pPr>
      <w:r>
        <w:rPr>
          <w:rFonts w:ascii="Consolas" w:hAnsi="Consolas" w:cs="Consolas" w:eastAsia="宋体"/>
          <w:color w:val="1F3D50"/>
          <w:sz w:val="21"/>
        </w:rPr>
        <w:t>icoFoam</w:t>
      </w:r>
      <w:r>
        <w:rPr>
          <w:rFonts w:ascii="宋体" w:hAnsi="宋体" w:cs="宋体" w:eastAsia="宋体"/>
          <w:color w:val="000000"/>
          <w:sz w:val="22"/>
        </w:rPr>
        <w:t xml:space="preserve"> 与 </w:t>
      </w:r>
      <w:r>
        <w:rPr>
          <w:rFonts w:ascii="Consolas" w:hAnsi="Consolas" w:cs="Consolas" w:eastAsia="宋体"/>
          <w:color w:val="1F3D50"/>
          <w:sz w:val="21"/>
        </w:rPr>
        <w:t>pimpleFoam</w:t>
      </w:r>
      <w:r>
        <w:rPr>
          <w:rFonts w:ascii="宋体" w:hAnsi="宋体" w:cs="宋体" w:eastAsia="宋体"/>
          <w:color w:val="000000"/>
          <w:sz w:val="22"/>
        </w:rPr>
        <w:t xml:space="preserve"> 在零点一秒的速度场相对 L2 差异约为百分之三点三三，以 </w:t>
      </w:r>
      <w:r>
        <w:rPr>
          <w:rFonts w:ascii="Consolas" w:hAnsi="Consolas" w:cs="Consolas" w:eastAsia="宋体"/>
          <w:color w:val="1F3D50"/>
          <w:sz w:val="21"/>
        </w:rPr>
        <w:t>icoFoam</w:t>
      </w:r>
      <w:r>
        <w:rPr>
          <w:rFonts w:ascii="宋体" w:hAnsi="宋体" w:cs="宋体" w:eastAsia="宋体"/>
          <w:color w:val="000000"/>
          <w:sz w:val="22"/>
        </w:rPr>
        <w:t xml:space="preserve"> 场范数为分母。由于前述时间步和格式不同，该差异不能单独归因于耦合算法。图中的剖面说明两套完整设置得到的启动流场不同，后续需要控制其他因素才能比较某一算法参数。</w:t>
      </w:r>
    </w:p>
    <w:p>
      <w:pPr>
        <w:keepLines w:val="0"/>
        <w:widowControl/>
        <w:spacing w:line="336" w:lineRule="auto" w:after="120"/>
        <w:ind w:firstLine="420"/>
      </w:pPr>
      <w:r>
        <w:rPr>
          <w:rFonts w:ascii="宋体" w:hAnsi="宋体" w:cs="宋体" w:eastAsia="宋体"/>
          <w:color w:val="000000"/>
          <w:sz w:val="22"/>
        </w:rPr>
        <w:t xml:space="preserve">在同一 </w:t>
      </w:r>
      <w:r>
        <w:rPr>
          <w:rFonts w:ascii="Consolas" w:hAnsi="Consolas" w:cs="Consolas" w:eastAsia="宋体"/>
          <w:color w:val="1F3D50"/>
          <w:sz w:val="21"/>
        </w:rPr>
        <w:t>PIMPLE</w:t>
      </w:r>
      <w:r>
        <w:rPr>
          <w:rFonts w:ascii="宋体" w:hAnsi="宋体" w:cs="宋体" w:eastAsia="宋体"/>
          <w:color w:val="000000"/>
          <w:sz w:val="22"/>
        </w:rPr>
        <w:t xml:space="preserve"> 组内，</w:t>
      </w:r>
      <w:r>
        <w:rPr>
          <w:rFonts w:ascii="Consolas" w:hAnsi="Consolas" w:cs="Consolas" w:eastAsia="宋体"/>
          <w:color w:val="1F3D50"/>
          <w:sz w:val="21"/>
        </w:rPr>
        <w:t>outer1</w:t>
      </w:r>
      <w:r>
        <w:rPr>
          <w:rFonts w:ascii="宋体" w:hAnsi="宋体" w:cs="宋体" w:eastAsia="宋体"/>
          <w:color w:val="000000"/>
          <w:sz w:val="22"/>
        </w:rPr>
        <w:t xml:space="preserve"> 相对于 </w:t>
      </w:r>
      <w:r>
        <w:rPr>
          <w:rFonts w:ascii="Consolas" w:hAnsi="Consolas" w:cs="Consolas" w:eastAsia="宋体"/>
          <w:color w:val="1F3D50"/>
          <w:sz w:val="21"/>
        </w:rPr>
        <w:t>outer2</w:t>
      </w:r>
      <w:r>
        <w:rPr>
          <w:rFonts w:ascii="宋体" w:hAnsi="宋体" w:cs="宋体" w:eastAsia="宋体"/>
          <w:color w:val="000000"/>
          <w:sz w:val="22"/>
        </w:rPr>
        <w:t xml:space="preserve"> 的速度场相对 L2 差异约为 0.00846373，</w:t>
      </w:r>
      <w:r>
        <w:rPr>
          <w:rFonts w:ascii="Consolas" w:hAnsi="Consolas" w:cs="Consolas" w:eastAsia="宋体"/>
          <w:color w:val="1F3D50"/>
          <w:sz w:val="21"/>
        </w:rPr>
        <w:t>outer4</w:t>
      </w:r>
      <w:r>
        <w:rPr>
          <w:rFonts w:ascii="宋体" w:hAnsi="宋体" w:cs="宋体" w:eastAsia="宋体"/>
          <w:color w:val="000000"/>
          <w:sz w:val="22"/>
        </w:rPr>
        <w:t xml:space="preserve"> 相对于 </w:t>
      </w:r>
      <w:r>
        <w:rPr>
          <w:rFonts w:ascii="Consolas" w:hAnsi="Consolas" w:cs="Consolas" w:eastAsia="宋体"/>
          <w:color w:val="1F3D50"/>
          <w:sz w:val="21"/>
        </w:rPr>
        <w:t>outer2</w:t>
      </w:r>
      <w:r>
        <w:rPr>
          <w:rFonts w:ascii="宋体" w:hAnsi="宋体" w:cs="宋体" w:eastAsia="宋体"/>
          <w:color w:val="000000"/>
          <w:sz w:val="22"/>
        </w:rPr>
        <w:t xml:space="preserve"> 约为 0.000450137。两次到四次外循环的变化明显小于一次到两次，说明在当前网格和时间步下，增加至四次对最终速度场的进一步影响较小。是否已足够，应结合所研究观测量的容许误差确定。</w:t>
      </w:r>
    </w:p>
    <w:p>
      <w:pPr>
        <w:keepNext/>
        <w:spacing w:before="120" w:after="120"/>
        <w:jc w:val="center"/>
      </w:pPr>
      <w:r>
        <w:drawing>
          <wp:inline xmlns:a="http://schemas.openxmlformats.org/drawingml/2006/main" xmlns:pic="http://schemas.openxmlformats.org/drawingml/2006/picture">
            <wp:extent cx="5544765" cy="3474719"/>
            <wp:docPr id="2" name="Picture 2"/>
            <wp:cNvGraphicFramePr>
              <a:graphicFrameLocks noChangeAspect="1"/>
            </wp:cNvGraphicFramePr>
            <a:graphic>
              <a:graphicData uri="http://schemas.openxmlformats.org/drawingml/2006/picture">
                <pic:pic>
                  <pic:nvPicPr>
                    <pic:cNvPr id="0" name="pimpleFoam_field.png"/>
                    <pic:cNvPicPr/>
                  </pic:nvPicPr>
                  <pic:blipFill>
                    <a:blip r:embed="rId10"/>
                    <a:stretch>
                      <a:fillRect/>
                    </a:stretch>
                  </pic:blipFill>
                  <pic:spPr>
                    <a:xfrm>
                      <a:off x="0" y="0"/>
                      <a:ext cx="5544765" cy="3474719"/>
                    </a:xfrm>
                    <a:prstGeom prst="rect"/>
                  </pic:spPr>
                </pic:pic>
              </a:graphicData>
            </a:graphic>
          </wp:inline>
        </w:drawing>
      </w:r>
    </w:p>
    <w:p>
      <w:pPr>
        <w:keepLines w:val="0"/>
        <w:widowControl/>
        <w:spacing w:line="336" w:lineRule="auto" w:after="120"/>
        <w:ind w:firstLine="420"/>
      </w:pPr>
      <w:r>
        <w:rPr>
          <w:rFonts w:ascii="宋体" w:hAnsi="宋体" w:cs="宋体" w:eastAsia="宋体"/>
          <w:color w:val="000000"/>
          <w:sz w:val="22"/>
        </w:rPr>
        <w:t>外循环一、二、四次的最终连续性日志中，</w:t>
      </w:r>
      <w:r>
        <w:rPr>
          <w:rFonts w:ascii="Consolas" w:hAnsi="Consolas" w:cs="Consolas" w:eastAsia="宋体"/>
          <w:color w:val="1F3D50"/>
          <w:sz w:val="21"/>
        </w:rPr>
        <w:t>sum</w:t>
      </w:r>
      <w:r>
        <w:rPr>
          <w:rFonts w:ascii="宋体" w:hAnsi="宋体" w:cs="宋体" w:eastAsia="宋体"/>
          <w:color w:val="000000"/>
          <w:sz w:val="22"/>
        </w:rPr>
        <w:t xml:space="preserve"> </w:t>
      </w:r>
      <w:r>
        <w:rPr>
          <w:rFonts w:ascii="Consolas" w:hAnsi="Consolas" w:cs="Consolas" w:eastAsia="宋体"/>
          <w:color w:val="1F3D50"/>
          <w:sz w:val="21"/>
        </w:rPr>
        <w:t>local</w:t>
      </w:r>
      <w:r>
        <w:rPr>
          <w:rFonts w:ascii="宋体" w:hAnsi="宋体" w:cs="宋体" w:eastAsia="宋体"/>
          <w:color w:val="000000"/>
          <w:sz w:val="22"/>
        </w:rPr>
        <w:t xml:space="preserve"> 分别约为 2.54×10⁻⁹、3.48×10⁻⁹ 和 5.01×10⁻⁹。该项是特定时刻归一化的局部不平衡统计，数值没有随外循环严格单调下降。外循环次数也改变前面的状态及最终求解调用，因此不能仅用最后一行的微小差异评定整个算法精度。</w:t>
      </w:r>
    </w:p>
    <w:p>
      <w:pPr>
        <w:keepLines w:val="0"/>
        <w:widowControl/>
        <w:spacing w:line="336" w:lineRule="auto" w:after="120"/>
        <w:ind w:firstLine="420"/>
      </w:pPr>
      <w:r>
        <w:rPr>
          <w:rFonts w:ascii="宋体" w:hAnsi="宋体" w:cs="宋体" w:eastAsia="宋体"/>
          <w:color w:val="000000"/>
          <w:sz w:val="22"/>
        </w:rPr>
        <w:t xml:space="preserve">日志中的求解器 </w:t>
      </w:r>
      <w:r>
        <w:rPr>
          <w:rFonts w:ascii="Consolas" w:hAnsi="Consolas" w:cs="Consolas" w:eastAsia="宋体"/>
          <w:color w:val="1F3D50"/>
          <w:sz w:val="21"/>
        </w:rPr>
        <w:t>ExecutionTime</w:t>
      </w:r>
      <w:r>
        <w:rPr>
          <w:rFonts w:ascii="宋体" w:hAnsi="宋体" w:cs="宋体" w:eastAsia="宋体"/>
          <w:color w:val="000000"/>
          <w:sz w:val="22"/>
        </w:rPr>
        <w:t xml:space="preserve"> 约为零点零八、零点一二和零点一八秒。增加外循环有明确计算成本，应与场变化共同记录。完整脚本耗时受启动和网格操作影响，不能拿求解器内部计时与另一组总流程时间直接相除。对短小算例，重复测量和一致计时范围尤其重要。</w:t>
      </w:r>
    </w:p>
    <w:p>
      <w:pPr>
        <w:pStyle w:val="Heading1"/>
        <w:keepNext/>
        <w:spacing w:before="260" w:after="120"/>
      </w:pPr>
      <w:r>
        <w:rPr>
          <w:rFonts w:ascii="黑体" w:hAnsi="黑体" w:cs="黑体" w:eastAsia="黑体"/>
          <w:color w:val="000000"/>
          <w:sz w:val="28"/>
        </w:rPr>
        <w:t>7 运行流程与常见问题</w:t>
      </w:r>
    </w:p>
    <w:p>
      <w:pPr>
        <w:keepNext/>
        <w:spacing w:line="252" w:lineRule="auto" w:after="20" w:before="0"/>
        <w:ind w:left="227" w:right="160" w:firstLine="0"/>
        <w:keepLines/>
        <w:shd w:fill="F4F6F7"/>
      </w:pPr>
      <w:r>
        <w:rPr>
          <w:rFonts w:ascii="Consolas" w:hAnsi="Consolas" w:eastAsia="宋体" w:cs="Consolas"/>
          <w:b w:val="0"/>
          <w:color w:val="183C52"/>
          <w:sz w:val="19"/>
        </w:rPr>
        <w:t>source /usr/lib/openfoam/openfoam2512/etc/bashrc</w:t>
      </w:r>
    </w:p>
    <w:p>
      <w:pPr>
        <w:keepNext/>
        <w:spacing w:line="252" w:lineRule="auto" w:after="20" w:before="0"/>
        <w:ind w:left="227" w:right="160" w:firstLine="0"/>
        <w:keepLines/>
        <w:shd w:fill="F4F6F7"/>
      </w:pPr>
      <w:r>
        <w:rPr>
          <w:rFonts w:ascii="Consolas" w:hAnsi="Consolas" w:eastAsia="宋体" w:cs="Consolas"/>
          <w:b w:val="0"/>
          <w:color w:val="183C52"/>
          <w:sz w:val="19"/>
        </w:rPr>
        <w:t>cd 代码/pimpleFoam</w:t>
      </w:r>
    </w:p>
    <w:p>
      <w:pPr>
        <w:keepNext w:val="0"/>
        <w:spacing w:line="252" w:lineRule="auto" w:after="20" w:before="0"/>
        <w:ind w:left="227" w:right="160" w:firstLine="0"/>
        <w:keepLines/>
        <w:shd w:fill="F4F6F7"/>
      </w:pPr>
      <w:r>
        <w:rPr>
          <w:rFonts w:ascii="Consolas" w:hAnsi="Consolas" w:eastAsia="宋体" w:cs="Consolas"/>
          <w:b w:val="0"/>
          <w:color w:val="183C52"/>
          <w:sz w:val="19"/>
        </w:rPr>
        <w:t>./Allrun.sh</w:t>
      </w:r>
    </w:p>
    <w:p>
      <w:pPr>
        <w:spacing w:after="20"/>
      </w:pPr>
    </w:p>
    <w:p>
      <w:pPr>
        <w:keepLines w:val="0"/>
        <w:widowControl/>
        <w:spacing w:line="336" w:lineRule="auto" w:after="120"/>
        <w:ind w:firstLine="420"/>
      </w:pPr>
      <w:r>
        <w:rPr>
          <w:rFonts w:ascii="宋体" w:hAnsi="宋体" w:cs="宋体" w:eastAsia="宋体"/>
          <w:color w:val="000000"/>
          <w:sz w:val="22"/>
        </w:rPr>
        <w:t xml:space="preserve">脚本生成网格并检查，随后运行 </w:t>
      </w:r>
      <w:r>
        <w:rPr>
          <w:rFonts w:ascii="Consolas" w:hAnsi="Consolas" w:cs="Consolas" w:eastAsia="宋体"/>
          <w:color w:val="1F3D50"/>
          <w:sz w:val="21"/>
        </w:rPr>
        <w:t>pimpleFoam</w:t>
      </w:r>
      <w:r>
        <w:rPr>
          <w:rFonts w:ascii="宋体" w:hAnsi="宋体" w:cs="宋体" w:eastAsia="宋体"/>
          <w:color w:val="000000"/>
          <w:sz w:val="22"/>
        </w:rPr>
        <w:t xml:space="preserve">，最后计算速度大小。更换主程序时，不只修改 </w:t>
      </w:r>
      <w:r>
        <w:rPr>
          <w:rFonts w:ascii="Consolas" w:hAnsi="Consolas" w:cs="Consolas" w:eastAsia="宋体"/>
          <w:color w:val="1F3D50"/>
          <w:sz w:val="21"/>
        </w:rPr>
        <w:t>application</w:t>
      </w:r>
      <w:r>
        <w:rPr>
          <w:rFonts w:ascii="宋体" w:hAnsi="宋体" w:cs="宋体" w:eastAsia="宋体"/>
          <w:color w:val="000000"/>
          <w:sz w:val="22"/>
        </w:rPr>
        <w:t xml:space="preserve">，还要检查 </w:t>
      </w:r>
      <w:r>
        <w:rPr>
          <w:rFonts w:ascii="Consolas" w:hAnsi="Consolas" w:cs="Consolas" w:eastAsia="宋体"/>
          <w:color w:val="1F3D50"/>
          <w:sz w:val="21"/>
        </w:rPr>
        <w:t>Allrun.sh</w:t>
      </w:r>
      <w:r>
        <w:rPr>
          <w:rFonts w:ascii="宋体" w:hAnsi="宋体" w:cs="宋体" w:eastAsia="宋体"/>
          <w:color w:val="000000"/>
          <w:sz w:val="22"/>
        </w:rPr>
        <w:t xml:space="preserve"> 实际调用。</w:t>
      </w:r>
      <w:r>
        <w:rPr>
          <w:rFonts w:ascii="Consolas" w:hAnsi="Consolas" w:cs="Consolas" w:eastAsia="宋体"/>
          <w:color w:val="1F3D50"/>
          <w:sz w:val="21"/>
        </w:rPr>
        <w:t>pimpleFoam</w:t>
      </w:r>
      <w:r>
        <w:rPr>
          <w:rFonts w:ascii="宋体" w:hAnsi="宋体" w:cs="宋体" w:eastAsia="宋体"/>
          <w:color w:val="000000"/>
          <w:sz w:val="22"/>
        </w:rPr>
        <w:t xml:space="preserve"> 的黏性模型配置及动量离散项与 </w:t>
      </w:r>
      <w:r>
        <w:rPr>
          <w:rFonts w:ascii="Consolas" w:hAnsi="Consolas" w:cs="Consolas" w:eastAsia="宋体"/>
          <w:color w:val="1F3D50"/>
          <w:sz w:val="21"/>
        </w:rPr>
        <w:t>icoFoam</w:t>
      </w:r>
      <w:r>
        <w:rPr>
          <w:rFonts w:ascii="宋体" w:hAnsi="宋体" w:cs="宋体" w:eastAsia="宋体"/>
          <w:color w:val="000000"/>
          <w:sz w:val="22"/>
        </w:rPr>
        <w:t xml:space="preserve"> 不完全相同，例如本例还包含有效黏性偏应力项的散度格式，缺少该条目会在组装动量方程时报告错误。</w:t>
      </w:r>
    </w:p>
    <w:p>
      <w:pPr>
        <w:keepLines w:val="0"/>
        <w:widowControl/>
        <w:spacing w:line="336" w:lineRule="auto" w:after="120"/>
        <w:ind w:firstLine="420"/>
      </w:pPr>
      <w:r>
        <w:rPr>
          <w:rFonts w:ascii="宋体" w:hAnsi="宋体" w:cs="宋体" w:eastAsia="宋体"/>
          <w:color w:val="000000"/>
          <w:sz w:val="22"/>
        </w:rPr>
        <w:t xml:space="preserve">压力求解失败时，应先读取首条错误对应的文件或矩阵类型。若是 </w:t>
      </w:r>
      <w:r>
        <w:rPr>
          <w:rFonts w:ascii="Consolas" w:hAnsi="Consolas" w:cs="Consolas" w:eastAsia="宋体"/>
          <w:color w:val="1F3D50"/>
          <w:sz w:val="21"/>
        </w:rPr>
        <w:t>pFinal</w:t>
      </w:r>
      <w:r>
        <w:rPr>
          <w:rFonts w:ascii="宋体" w:hAnsi="宋体" w:cs="宋体" w:eastAsia="宋体"/>
          <w:color w:val="000000"/>
          <w:sz w:val="22"/>
        </w:rPr>
        <w:t xml:space="preserve"> 条目缺失，需要补充最终配置；若是连续性长期偏大，则检查边界通量、压力参考、时间步及修正次数；若速度极值迅速增大，还要检查对流格式、物性和初边值。不同故障对应不同层次，不能统一通过增加外循环处理。</w:t>
      </w:r>
    </w:p>
    <w:p>
      <w:pPr>
        <w:keepLines w:val="0"/>
        <w:widowControl/>
        <w:spacing w:line="336" w:lineRule="auto" w:after="120"/>
        <w:ind w:firstLine="420"/>
      </w:pPr>
      <w:r>
        <w:rPr>
          <w:rFonts w:ascii="宋体" w:hAnsi="宋体" w:cs="宋体" w:eastAsia="宋体"/>
          <w:color w:val="000000"/>
          <w:sz w:val="22"/>
        </w:rPr>
        <w:t>对于非正交网格，增加压力非正交修正可能改善通量一致性，但几何质量仍是离散误差来源。若局部单元严重偏斜，反复求解压力并不会改变其几何插值误差，应结合网格质量和空间加密分析。对当前规则网格，首先应控制时间步和外循环条件，再扩展到复杂网格。</w:t>
      </w:r>
    </w:p>
    <w:p>
      <w:pPr>
        <w:keepLines w:val="0"/>
        <w:widowControl/>
        <w:spacing w:line="336" w:lineRule="auto" w:after="120"/>
        <w:ind w:firstLine="420"/>
      </w:pPr>
      <w:r>
        <w:rPr>
          <w:rFonts w:ascii="宋体" w:hAnsi="宋体" w:cs="宋体" w:eastAsia="宋体"/>
          <w:color w:val="000000"/>
          <w:sz w:val="22"/>
        </w:rPr>
        <w:t>建立算法对照时，先列出保持不变的几何、物性、初值、格式、时间步及比较时刻，再指定唯一变化的循环参数。结果表同时包含压力调用次数、累计线性迭代、耗时、连续性及速度场差异。这样才能区分重复求解带来的成本和耦合收敛带来的实际改善。</w:t>
      </w:r>
    </w:p>
    <w:p>
      <w:pPr>
        <w:pStyle w:val="Heading1"/>
        <w:keepNext/>
        <w:spacing w:before="260" w:after="120"/>
      </w:pPr>
      <w:r>
        <w:rPr>
          <w:rFonts w:ascii="黑体" w:hAnsi="黑体" w:cs="黑体" w:eastAsia="黑体"/>
          <w:color w:val="000000"/>
          <w:sz w:val="28"/>
        </w:rPr>
        <w:t>8 命令查询与结果复核</w:t>
      </w:r>
    </w:p>
    <w:p>
      <w:pPr>
        <w:keepLines w:val="0"/>
        <w:widowControl/>
        <w:spacing w:line="336" w:lineRule="auto" w:after="120"/>
        <w:ind w:firstLine="420"/>
      </w:pPr>
      <w:r>
        <w:rPr>
          <w:rFonts w:ascii="宋体" w:hAnsi="宋体" w:cs="宋体" w:eastAsia="宋体"/>
          <w:color w:val="000000"/>
          <w:sz w:val="22"/>
        </w:rPr>
        <w:t>以下命令在指定算例目录执行。运行脚本生成网格、日志及结果后，再进行结果查询；需要修改设置时，先保留完整算例副本。</w:t>
      </w:r>
    </w:p>
    <w:p>
      <w:pPr>
        <w:pStyle w:val="Heading2"/>
        <w:keepNext/>
        <w:spacing w:before="260" w:after="120"/>
      </w:pPr>
      <w:r>
        <w:rPr>
          <w:rFonts w:ascii="黑体" w:hAnsi="黑体" w:cs="黑体" w:eastAsia="黑体"/>
          <w:color w:val="000000"/>
          <w:sz w:val="28"/>
        </w:rPr>
        <w:t>PISO 与 PIMPLE 循环</w:t>
      </w:r>
    </w:p>
    <w:p>
      <w:pPr>
        <w:keepLines w:val="0"/>
        <w:widowControl/>
        <w:spacing w:line="336" w:lineRule="auto" w:after="120"/>
        <w:ind w:firstLine="420"/>
      </w:pPr>
      <w:r>
        <w:rPr>
          <w:rFonts w:ascii="宋体" w:hAnsi="宋体" w:cs="宋体" w:eastAsia="宋体"/>
          <w:color w:val="000000"/>
          <w:sz w:val="22"/>
        </w:rPr>
        <w:t>执行目录为 代码/</w:t>
      </w:r>
      <w:r>
        <w:rPr>
          <w:rFonts w:ascii="Consolas" w:hAnsi="Consolas" w:cs="Consolas" w:eastAsia="宋体"/>
          <w:color w:val="1F3D50"/>
          <w:sz w:val="21"/>
        </w:rPr>
        <w:t>pimpleFoam</w:t>
      </w:r>
      <w:r>
        <w:rPr>
          <w:rFonts w:ascii="宋体" w:hAnsi="宋体" w:cs="宋体" w:eastAsia="宋体"/>
          <w:color w:val="000000"/>
          <w:sz w:val="22"/>
        </w:rPr>
        <w:t>。</w:t>
      </w:r>
    </w:p>
    <w:p>
      <w:pPr>
        <w:keepNext/>
        <w:spacing w:line="252" w:lineRule="auto" w:after="20" w:before="0"/>
        <w:ind w:left="227" w:right="160" w:firstLine="0"/>
        <w:keepLines/>
        <w:shd w:fill="F4F6F7"/>
      </w:pPr>
      <w:r>
        <w:rPr>
          <w:rFonts w:ascii="Consolas" w:hAnsi="Consolas" w:eastAsia="宋体" w:cs="Consolas"/>
          <w:b w:val="0"/>
          <w:color w:val="183C52"/>
          <w:sz w:val="19"/>
        </w:rPr>
        <w:t>foamDictionary system/fvSolution -entry PIMPLE</w:t>
      </w:r>
    </w:p>
    <w:p>
      <w:pPr>
        <w:keepNext/>
        <w:spacing w:line="252" w:lineRule="auto" w:after="20" w:before="0"/>
        <w:ind w:left="227" w:right="160" w:firstLine="0"/>
        <w:keepLines/>
        <w:shd w:fill="F4F6F7"/>
      </w:pPr>
      <w:r>
        <w:rPr>
          <w:rFonts w:ascii="Consolas" w:hAnsi="Consolas" w:eastAsia="宋体" w:cs="Consolas"/>
          <w:b w:val="0"/>
          <w:color w:val="183C52"/>
          <w:sz w:val="19"/>
        </w:rPr>
        <w:t>foamDictionary system/fvSolution -keywords</w:t>
      </w:r>
    </w:p>
    <w:p>
      <w:pPr>
        <w:keepNext w:val="0"/>
        <w:spacing w:line="252" w:lineRule="auto" w:after="20" w:before="0"/>
        <w:ind w:left="227" w:right="160" w:firstLine="0"/>
        <w:keepLines/>
        <w:shd w:fill="F4F6F7"/>
      </w:pPr>
      <w:r>
        <w:rPr>
          <w:rFonts w:ascii="Consolas" w:hAnsi="Consolas" w:eastAsia="宋体" w:cs="Consolas"/>
          <w:b w:val="0"/>
          <w:color w:val="183C52"/>
          <w:sz w:val="19"/>
        </w:rPr>
        <w:t>pimpleFoam -help</w:t>
      </w:r>
    </w:p>
    <w:p>
      <w:pPr>
        <w:spacing w:after="20"/>
      </w:pPr>
    </w:p>
    <w:p>
      <w:pPr>
        <w:keepLines w:val="0"/>
        <w:widowControl/>
        <w:spacing w:line="336" w:lineRule="auto" w:after="120"/>
        <w:ind w:firstLine="420"/>
      </w:pPr>
      <w:r>
        <w:rPr>
          <w:rFonts w:ascii="Consolas" w:hAnsi="Consolas" w:cs="Consolas" w:eastAsia="宋体"/>
          <w:color w:val="1F3D50"/>
          <w:sz w:val="21"/>
        </w:rPr>
        <w:t>nOuterCorrectors</w:t>
      </w:r>
      <w:r>
        <w:rPr>
          <w:rFonts w:ascii="宋体" w:hAnsi="宋体" w:cs="宋体" w:eastAsia="宋体"/>
          <w:color w:val="000000"/>
          <w:sz w:val="22"/>
        </w:rPr>
        <w:t xml:space="preserve"> 控制外层耦合，</w:t>
      </w:r>
      <w:r>
        <w:rPr>
          <w:rFonts w:ascii="Consolas" w:hAnsi="Consolas" w:cs="Consolas" w:eastAsia="宋体"/>
          <w:color w:val="1F3D50"/>
          <w:sz w:val="21"/>
        </w:rPr>
        <w:t>nCorrectors</w:t>
      </w:r>
      <w:r>
        <w:rPr>
          <w:rFonts w:ascii="宋体" w:hAnsi="宋体" w:cs="宋体" w:eastAsia="宋体"/>
          <w:color w:val="000000"/>
          <w:sz w:val="22"/>
        </w:rPr>
        <w:t xml:space="preserve"> 控制压力修正，非正交修正位于压力方程求解循环内。</w:t>
      </w:r>
    </w:p>
    <w:p>
      <w:pPr>
        <w:keepLines w:val="0"/>
        <w:widowControl/>
        <w:spacing w:line="336" w:lineRule="auto" w:after="120"/>
        <w:ind w:firstLine="420"/>
      </w:pPr>
      <w:r>
        <w:rPr>
          <w:rFonts w:ascii="宋体" w:hAnsi="宋体" w:cs="宋体" w:eastAsia="宋体"/>
          <w:color w:val="000000"/>
          <w:sz w:val="22"/>
        </w:rPr>
        <w:t xml:space="preserve">外循环为 1 时常采用类似 </w:t>
      </w:r>
      <w:r>
        <w:rPr>
          <w:rFonts w:ascii="Consolas" w:hAnsi="Consolas" w:cs="Consolas" w:eastAsia="宋体"/>
          <w:color w:val="1F3D50"/>
          <w:sz w:val="21"/>
        </w:rPr>
        <w:t>PISO</w:t>
      </w:r>
      <w:r>
        <w:rPr>
          <w:rFonts w:ascii="宋体" w:hAnsi="宋体" w:cs="宋体" w:eastAsia="宋体"/>
          <w:color w:val="000000"/>
          <w:sz w:val="22"/>
        </w:rPr>
        <w:t xml:space="preserve"> 的流程，具体步骤还取决于预测器、最终迭代及模型更新设置。</w:t>
      </w:r>
    </w:p>
    <w:p>
      <w:pPr>
        <w:keepLines w:val="0"/>
        <w:widowControl/>
        <w:spacing w:line="336" w:lineRule="auto" w:after="120"/>
        <w:ind w:firstLine="420"/>
      </w:pPr>
      <w:r>
        <w:rPr>
          <w:rFonts w:ascii="宋体" w:hAnsi="宋体" w:cs="宋体" w:eastAsia="宋体"/>
          <w:color w:val="000000"/>
          <w:sz w:val="22"/>
        </w:rPr>
        <w:t>比较 1、2、4 次外循环的误差和耗时，并通过独立时间步对照检查时间精度。</w:t>
      </w:r>
    </w:p>
    <w:p>
      <w:pPr>
        <w:pStyle w:val="Heading2"/>
        <w:keepNext/>
        <w:spacing w:before="260" w:after="120"/>
      </w:pPr>
      <w:r>
        <w:rPr>
          <w:rFonts w:ascii="黑体" w:hAnsi="黑体" w:cs="黑体" w:eastAsia="黑体"/>
          <w:color w:val="000000"/>
          <w:sz w:val="28"/>
        </w:rPr>
        <w:t>字典引用与展开</w:t>
      </w:r>
    </w:p>
    <w:p>
      <w:pPr>
        <w:keepLines w:val="0"/>
        <w:widowControl/>
        <w:spacing w:line="336" w:lineRule="auto" w:after="120"/>
        <w:ind w:firstLine="420"/>
      </w:pPr>
      <w:r>
        <w:rPr>
          <w:rFonts w:ascii="宋体" w:hAnsi="宋体" w:cs="宋体" w:eastAsia="宋体"/>
          <w:color w:val="000000"/>
          <w:sz w:val="22"/>
        </w:rPr>
        <w:t>执行目录为 代码/</w:t>
      </w:r>
      <w:r>
        <w:rPr>
          <w:rFonts w:ascii="Consolas" w:hAnsi="Consolas" w:cs="Consolas" w:eastAsia="宋体"/>
          <w:color w:val="1F3D50"/>
          <w:sz w:val="21"/>
        </w:rPr>
        <w:t>pimpleFoam</w:t>
      </w:r>
      <w:r>
        <w:rPr>
          <w:rFonts w:ascii="宋体" w:hAnsi="宋体" w:cs="宋体" w:eastAsia="宋体"/>
          <w:color w:val="000000"/>
          <w:sz w:val="22"/>
        </w:rPr>
        <w:t>。</w:t>
      </w:r>
    </w:p>
    <w:p>
      <w:pPr>
        <w:keepNext/>
        <w:spacing w:line="252" w:lineRule="auto" w:after="20" w:before="0"/>
        <w:ind w:left="227" w:right="160" w:firstLine="0"/>
        <w:keepLines/>
        <w:shd w:fill="F4F6F7"/>
      </w:pPr>
      <w:r>
        <w:rPr>
          <w:rFonts w:ascii="Consolas" w:hAnsi="Consolas" w:eastAsia="宋体" w:cs="Consolas"/>
          <w:b w:val="0"/>
          <w:color w:val="183C52"/>
          <w:sz w:val="19"/>
        </w:rPr>
        <w:t>foamDictionary system/fvSolution -expand</w:t>
      </w:r>
    </w:p>
    <w:p>
      <w:pPr>
        <w:keepNext/>
        <w:spacing w:line="252" w:lineRule="auto" w:after="20" w:before="0"/>
        <w:ind w:left="227" w:right="160" w:firstLine="0"/>
        <w:keepLines/>
        <w:shd w:fill="F4F6F7"/>
      </w:pPr>
      <w:r>
        <w:rPr>
          <w:rFonts w:ascii="Consolas" w:hAnsi="Consolas" w:eastAsia="宋体" w:cs="Consolas"/>
          <w:b w:val="0"/>
          <w:color w:val="183C52"/>
          <w:sz w:val="19"/>
        </w:rPr>
        <w:t>foamDictionary system/controlDict -entry application -value</w:t>
      </w:r>
    </w:p>
    <w:p>
      <w:pPr>
        <w:keepNext w:val="0"/>
        <w:spacing w:line="252" w:lineRule="auto" w:after="20" w:before="0"/>
        <w:ind w:left="227" w:right="160" w:firstLine="0"/>
        <w:keepLines/>
        <w:shd w:fill="F4F6F7"/>
      </w:pPr>
      <w:r>
        <w:rPr>
          <w:rFonts w:ascii="Consolas" w:hAnsi="Consolas" w:eastAsia="宋体" w:cs="Consolas"/>
          <w:b w:val="0"/>
          <w:color w:val="183C52"/>
          <w:sz w:val="19"/>
        </w:rPr>
        <w:t>cat Allrun.sh</w:t>
      </w:r>
    </w:p>
    <w:p>
      <w:pPr>
        <w:spacing w:after="20"/>
      </w:pPr>
    </w:p>
    <w:p>
      <w:pPr>
        <w:keepLines w:val="0"/>
        <w:widowControl/>
        <w:spacing w:line="336" w:lineRule="auto" w:after="120"/>
        <w:ind w:firstLine="420"/>
      </w:pPr>
      <w:r>
        <w:rPr>
          <w:rFonts w:ascii="宋体" w:hAnsi="宋体" w:cs="宋体" w:eastAsia="宋体"/>
          <w:color w:val="000000"/>
          <w:sz w:val="22"/>
        </w:rPr>
        <w:t xml:space="preserve">$p 在相应字典作用域中引用 p 的设置，可在 </w:t>
      </w:r>
      <w:r>
        <w:rPr>
          <w:rFonts w:ascii="Consolas" w:hAnsi="Consolas" w:cs="Consolas" w:eastAsia="宋体"/>
          <w:color w:val="1F3D50"/>
          <w:sz w:val="21"/>
        </w:rPr>
        <w:t>pFinal</w:t>
      </w:r>
      <w:r>
        <w:rPr>
          <w:rFonts w:ascii="宋体" w:hAnsi="宋体" w:cs="宋体" w:eastAsia="宋体"/>
          <w:color w:val="000000"/>
          <w:sz w:val="22"/>
        </w:rPr>
        <w:t xml:space="preserve"> 中引用后覆盖 </w:t>
      </w:r>
      <w:r>
        <w:rPr>
          <w:rFonts w:ascii="Consolas" w:hAnsi="Consolas" w:cs="Consolas" w:eastAsia="宋体"/>
          <w:color w:val="1F3D50"/>
          <w:sz w:val="21"/>
        </w:rPr>
        <w:t>relTol</w:t>
      </w:r>
      <w:r>
        <w:rPr>
          <w:rFonts w:ascii="宋体" w:hAnsi="宋体" w:cs="宋体" w:eastAsia="宋体"/>
          <w:color w:val="000000"/>
          <w:sz w:val="22"/>
        </w:rPr>
        <w:t>，展开字典可查看最终配置。</w:t>
      </w:r>
    </w:p>
    <w:p>
      <w:pPr>
        <w:keepLines w:val="0"/>
        <w:widowControl/>
        <w:spacing w:line="336" w:lineRule="auto" w:after="120"/>
        <w:ind w:firstLine="420"/>
      </w:pPr>
      <w:r>
        <w:rPr>
          <w:rFonts w:ascii="Consolas" w:hAnsi="Consolas" w:cs="Consolas" w:eastAsia="宋体"/>
          <w:color w:val="1F3D50"/>
          <w:sz w:val="21"/>
        </w:rPr>
        <w:t>controlDict</w:t>
      </w:r>
      <w:r>
        <w:rPr>
          <w:rFonts w:ascii="宋体" w:hAnsi="宋体" w:cs="宋体" w:eastAsia="宋体"/>
          <w:color w:val="000000"/>
          <w:sz w:val="22"/>
        </w:rPr>
        <w:t xml:space="preserve"> 的 </w:t>
      </w:r>
      <w:r>
        <w:rPr>
          <w:rFonts w:ascii="Consolas" w:hAnsi="Consolas" w:cs="Consolas" w:eastAsia="宋体"/>
          <w:color w:val="1F3D50"/>
          <w:sz w:val="21"/>
        </w:rPr>
        <w:t>application</w:t>
      </w:r>
      <w:r>
        <w:rPr>
          <w:rFonts w:ascii="宋体" w:hAnsi="宋体" w:cs="宋体" w:eastAsia="宋体"/>
          <w:color w:val="000000"/>
          <w:sz w:val="22"/>
        </w:rPr>
        <w:t xml:space="preserve"> 记录主程序，</w:t>
      </w:r>
      <w:r>
        <w:rPr>
          <w:rFonts w:ascii="Consolas" w:hAnsi="Consolas" w:cs="Consolas" w:eastAsia="宋体"/>
          <w:color w:val="1F3D50"/>
          <w:sz w:val="21"/>
        </w:rPr>
        <w:t>Allrun.sh</w:t>
      </w:r>
      <w:r>
        <w:rPr>
          <w:rFonts w:ascii="宋体" w:hAnsi="宋体" w:cs="宋体" w:eastAsia="宋体"/>
          <w:color w:val="000000"/>
          <w:sz w:val="22"/>
        </w:rPr>
        <w:t xml:space="preserve"> 直接调用程序，两处设置应保持一致。</w:t>
      </w:r>
    </w:p>
    <w:p>
      <w:pPr>
        <w:keepLines w:val="0"/>
        <w:widowControl/>
        <w:spacing w:line="336" w:lineRule="auto" w:after="120"/>
        <w:ind w:firstLine="420"/>
      </w:pPr>
      <w:r>
        <w:rPr>
          <w:rFonts w:ascii="Consolas" w:hAnsi="Consolas" w:cs="Consolas" w:eastAsia="宋体"/>
          <w:color w:val="1F3D50"/>
          <w:sz w:val="21"/>
        </w:rPr>
        <w:t>pFinal</w:t>
      </w:r>
      <w:r>
        <w:rPr>
          <w:rFonts w:ascii="宋体" w:hAnsi="宋体" w:cs="宋体" w:eastAsia="宋体"/>
          <w:color w:val="000000"/>
          <w:sz w:val="22"/>
        </w:rPr>
        <w:t xml:space="preserve"> 为最终压力修正所用的线性求解配置，其调用由当前求解器确定。</w:t>
      </w:r>
    </w:p>
    <w:p>
      <w:pPr>
        <w:pStyle w:val="Heading1"/>
        <w:keepNext/>
        <w:spacing w:before="260" w:after="120"/>
      </w:pPr>
      <w:r>
        <w:rPr>
          <w:rFonts w:ascii="黑体" w:hAnsi="黑体" w:cs="黑体" w:eastAsia="黑体"/>
          <w:color w:val="000000"/>
          <w:sz w:val="28"/>
        </w:rPr>
        <w:t>9 从动量预测到压力通量修正</w:t>
      </w:r>
    </w:p>
    <w:p>
      <w:pPr>
        <w:keepLines w:val="0"/>
        <w:widowControl/>
        <w:spacing w:line="336" w:lineRule="auto" w:after="120"/>
        <w:ind w:firstLine="420"/>
      </w:pPr>
      <w:r>
        <w:rPr>
          <w:rFonts w:ascii="宋体" w:hAnsi="宋体" w:cs="宋体" w:eastAsia="宋体"/>
          <w:color w:val="000000"/>
          <w:sz w:val="22"/>
        </w:rPr>
        <w:t>将离散动量方程按对角项和其余项整理，可用 U=</w:t>
      </w:r>
      <w:r>
        <w:rPr>
          <w:rFonts w:ascii="Consolas" w:hAnsi="Consolas" w:cs="Consolas" w:eastAsia="宋体"/>
          <w:color w:val="1F3D50"/>
          <w:sz w:val="21"/>
        </w:rPr>
        <w:t>H/aP</w:t>
      </w:r>
      <w:r>
        <w:rPr>
          <w:rFonts w:ascii="宋体" w:hAnsi="宋体" w:cs="宋体" w:eastAsia="宋体"/>
          <w:color w:val="000000"/>
          <w:sz w:val="22"/>
        </w:rPr>
        <w:t>−</w:t>
      </w:r>
      <w:r>
        <w:rPr>
          <w:rFonts w:ascii="Consolas" w:hAnsi="Consolas" w:cs="Consolas" w:eastAsia="宋体"/>
          <w:color w:val="1F3D50"/>
          <w:sz w:val="21"/>
        </w:rPr>
        <w:t>rAU</w:t>
      </w:r>
      <w:r>
        <w:rPr>
          <w:rFonts w:ascii="宋体" w:hAnsi="宋体" w:cs="宋体" w:eastAsia="宋体"/>
          <w:color w:val="000000"/>
          <w:sz w:val="22"/>
        </w:rPr>
        <w:t xml:space="preserve">∇p 表示压力对速度的作用，其中 </w:t>
      </w:r>
      <w:r>
        <w:rPr>
          <w:rFonts w:ascii="Consolas" w:hAnsi="Consolas" w:cs="Consolas" w:eastAsia="宋体"/>
          <w:color w:val="1F3D50"/>
          <w:sz w:val="21"/>
        </w:rPr>
        <w:t>rAU</w:t>
      </w:r>
      <w:r>
        <w:rPr>
          <w:rFonts w:ascii="宋体" w:hAnsi="宋体" w:cs="宋体" w:eastAsia="宋体"/>
          <w:color w:val="000000"/>
          <w:sz w:val="22"/>
        </w:rPr>
        <w:t xml:space="preserve"> 为对角系数倒数的相应离散量。面通量由求解器按动量预测、时间修正和边界条件构造。预测通量在单元上的净和构成连续性不平衡，压力方程利用共享面上的压力差消除该不平衡。共置网格上，面通量构造还关系到压力与速度的离散耦合，不能在求解后任意重插值覆盖已经修正的 </w:t>
      </w:r>
      <w:r>
        <w:rPr>
          <w:rFonts w:ascii="Consolas" w:hAnsi="Consolas" w:cs="Consolas" w:eastAsia="宋体"/>
          <w:color w:val="1F3D50"/>
          <w:sz w:val="21"/>
        </w:rPr>
        <w:t>phi</w:t>
      </w:r>
      <w:r>
        <w:rPr>
          <w:rFonts w:ascii="宋体" w:hAnsi="宋体" w:cs="宋体" w:eastAsia="宋体"/>
          <w:color w:val="000000"/>
          <w:sz w:val="22"/>
        </w:rPr>
        <w:t>。</w:t>
      </w:r>
    </w:p>
    <w:p>
      <w:pPr>
        <w:keepLines w:val="0"/>
        <w:widowControl/>
        <w:spacing w:line="336" w:lineRule="auto" w:after="120"/>
        <w:ind w:firstLine="420"/>
      </w:pPr>
      <w:r>
        <w:rPr>
          <w:rFonts w:ascii="Consolas" w:hAnsi="Consolas" w:cs="Consolas" w:eastAsia="宋体"/>
          <w:color w:val="1F3D50"/>
          <w:sz w:val="21"/>
        </w:rPr>
        <w:t>PIMPLE</w:t>
      </w:r>
      <w:r>
        <w:rPr>
          <w:rFonts w:ascii="宋体" w:hAnsi="宋体" w:cs="宋体" w:eastAsia="宋体"/>
          <w:color w:val="000000"/>
          <w:sz w:val="22"/>
        </w:rPr>
        <w:t xml:space="preserve"> 将动量预测和压力修正放入外循环。外循环改变方程系数的非线性一致程度，压力修正则主要处理给定预测状态下的连续性。非正交修正针对网格几何对压力扩散项的影响，不能替代外循环。每次线性求解内部又包含独立的矩阵迭代，这些层次的次数具有不同含义。</w:t>
      </w:r>
    </w:p>
    <w:p>
      <w:pPr>
        <w:keepLines w:val="0"/>
        <w:widowControl/>
        <w:spacing w:line="336" w:lineRule="auto" w:after="120"/>
        <w:ind w:firstLine="420"/>
      </w:pPr>
      <w:r>
        <w:rPr>
          <w:rFonts w:ascii="宋体" w:hAnsi="宋体" w:cs="宋体" w:eastAsia="宋体"/>
          <w:color w:val="000000"/>
          <w:sz w:val="22"/>
        </w:rPr>
        <w:t xml:space="preserve">当求解器未提前终止循环且各层均执行时，压力方程调用次数可按时间步数、外循环数、压力修正数和非正交修正层数估算。实际程序可能因最终修正设置或收敛控制改变调用，因此应以日志计数复核。课程 </w:t>
      </w:r>
      <w:r>
        <w:rPr>
          <w:rFonts w:ascii="Consolas" w:hAnsi="Consolas" w:cs="Consolas" w:eastAsia="宋体"/>
          <w:color w:val="1F3D50"/>
          <w:sz w:val="21"/>
        </w:rPr>
        <w:t>outer1</w:t>
      </w:r>
      <w:r>
        <w:rPr>
          <w:rFonts w:ascii="宋体" w:hAnsi="宋体" w:cs="宋体" w:eastAsia="宋体"/>
          <w:color w:val="000000"/>
          <w:sz w:val="22"/>
        </w:rPr>
        <w:t>、</w:t>
      </w:r>
      <w:r>
        <w:rPr>
          <w:rFonts w:ascii="Consolas" w:hAnsi="Consolas" w:cs="Consolas" w:eastAsia="宋体"/>
          <w:color w:val="1F3D50"/>
          <w:sz w:val="21"/>
        </w:rPr>
        <w:t>outer2</w:t>
      </w:r>
      <w:r>
        <w:rPr>
          <w:rFonts w:ascii="宋体" w:hAnsi="宋体" w:cs="宋体" w:eastAsia="宋体"/>
          <w:color w:val="000000"/>
          <w:sz w:val="22"/>
        </w:rPr>
        <w:t>、</w:t>
      </w:r>
      <w:r>
        <w:rPr>
          <w:rFonts w:ascii="Consolas" w:hAnsi="Consolas" w:cs="Consolas" w:eastAsia="宋体"/>
          <w:color w:val="1F3D50"/>
          <w:sz w:val="21"/>
        </w:rPr>
        <w:t>outer4</w:t>
      </w:r>
      <w:r>
        <w:rPr>
          <w:rFonts w:ascii="宋体" w:hAnsi="宋体" w:cs="宋体" w:eastAsia="宋体"/>
          <w:color w:val="000000"/>
          <w:sz w:val="22"/>
        </w:rPr>
        <w:t xml:space="preserve"> 适合比较外循环，</w:t>
      </w:r>
      <w:r>
        <w:rPr>
          <w:rFonts w:ascii="Consolas" w:hAnsi="Consolas" w:cs="Consolas" w:eastAsia="宋体"/>
          <w:color w:val="1F3D50"/>
          <w:sz w:val="21"/>
        </w:rPr>
        <w:t>icoFoam</w:t>
      </w:r>
      <w:r>
        <w:rPr>
          <w:rFonts w:ascii="宋体" w:hAnsi="宋体" w:cs="宋体" w:eastAsia="宋体"/>
          <w:color w:val="000000"/>
          <w:sz w:val="22"/>
        </w:rPr>
        <w:t xml:space="preserve"> 与 </w:t>
      </w:r>
      <w:r>
        <w:rPr>
          <w:rFonts w:ascii="Consolas" w:hAnsi="Consolas" w:cs="Consolas" w:eastAsia="宋体"/>
          <w:color w:val="1F3D50"/>
          <w:sz w:val="21"/>
        </w:rPr>
        <w:t>pimpleFoam</w:t>
      </w:r>
      <w:r>
        <w:rPr>
          <w:rFonts w:ascii="宋体" w:hAnsi="宋体" w:cs="宋体" w:eastAsia="宋体"/>
          <w:color w:val="000000"/>
          <w:sz w:val="22"/>
        </w:rPr>
        <w:t xml:space="preserve"> 的时间步及格式不同，需要另外说明。</w:t>
      </w:r>
    </w:p>
    <w:p>
      <w:pPr>
        <w:pStyle w:val="Heading1"/>
        <w:keepNext/>
        <w:spacing w:before="260" w:after="120"/>
      </w:pPr>
      <w:r>
        <w:rPr>
          <w:rFonts w:ascii="黑体" w:hAnsi="黑体" w:cs="黑体" w:eastAsia="黑体"/>
          <w:color w:val="000000"/>
          <w:sz w:val="28"/>
        </w:rPr>
        <w:t>10 扩张过滤通道中的多孔阻力与压力与速度耦合</w:t>
      </w:r>
    </w:p>
    <w:p>
      <w:pPr>
        <w:pStyle w:val="Heading1"/>
        <w:keepNext/>
        <w:spacing w:before="260" w:after="120"/>
      </w:pPr>
      <w:r>
        <w:rPr>
          <w:rFonts w:ascii="黑体" w:hAnsi="黑体" w:cs="黑体" w:eastAsia="黑体"/>
          <w:color w:val="000000"/>
          <w:sz w:val="28"/>
        </w:rPr>
        <w:t>11 几何 边界与比较条件</w:t>
      </w:r>
    </w:p>
    <w:p>
      <w:pPr>
        <w:keepLines w:val="0"/>
        <w:widowControl/>
        <w:spacing w:line="336" w:lineRule="auto" w:after="120"/>
        <w:ind w:firstLine="420"/>
      </w:pPr>
      <w:r>
        <w:rPr>
          <w:rFonts w:ascii="宋体" w:hAnsi="宋体" w:cs="宋体" w:eastAsia="宋体"/>
          <w:color w:val="000000"/>
          <w:sz w:val="22"/>
        </w:rPr>
        <w:t>入口通道高度6 mm，在x=20 mm处突然扩张到10 mm，出口位于x=80 mm。计算厚度为1 mm，前后边界采用</w:t>
      </w:r>
      <w:r>
        <w:rPr>
          <w:rFonts w:ascii="Consolas" w:hAnsi="Consolas" w:cs="Consolas" w:eastAsia="宋体"/>
          <w:color w:val="1F3D50"/>
          <w:sz w:val="21"/>
        </w:rPr>
        <w:t>empty</w:t>
      </w:r>
      <w:r>
        <w:rPr>
          <w:rFonts w:ascii="宋体" w:hAnsi="宋体" w:cs="宋体" w:eastAsia="宋体"/>
          <w:color w:val="000000"/>
          <w:sz w:val="22"/>
        </w:rPr>
        <w:t>，二维积分包含该厚度。x=35–45 mm内的完整扩张截面设为过滤材料区域。清洁与多孔两组使用相同几何和2880单元网格，从而把主要差异限定为体阻力模型。</w:t>
      </w:r>
    </w:p>
    <w:p>
      <w:pPr>
        <w:keepLines w:val="0"/>
        <w:widowControl/>
        <w:spacing w:line="336" w:lineRule="auto" w:after="120"/>
        <w:ind w:firstLine="420"/>
      </w:pPr>
      <w:r>
        <w:rPr>
          <w:rFonts w:ascii="宋体" w:hAnsi="宋体" w:cs="宋体" w:eastAsia="宋体"/>
          <w:color w:val="000000"/>
          <w:sz w:val="22"/>
        </w:rPr>
        <w:t xml:space="preserve">入口速度为0.1 </w:t>
      </w:r>
      <w:r>
        <w:rPr>
          <w:rFonts w:ascii="Consolas" w:hAnsi="Consolas" w:cs="Consolas" w:eastAsia="宋体"/>
          <w:color w:val="1F3D50"/>
          <w:sz w:val="21"/>
        </w:rPr>
        <w:t>m/s</w:t>
      </w:r>
      <w:r>
        <w:rPr>
          <w:rFonts w:ascii="宋体" w:hAnsi="宋体" w:cs="宋体" w:eastAsia="宋体"/>
          <w:color w:val="000000"/>
          <w:sz w:val="22"/>
        </w:rPr>
        <w:t xml:space="preserve">，壁面无滑移，出口运动学压力设为0，速度为零法向梯度。运动黏度ν=1e−5 m²/s，参考密度ρ=1000 </w:t>
      </w:r>
      <w:r>
        <w:rPr>
          <w:rFonts w:ascii="Consolas" w:hAnsi="Consolas" w:cs="Consolas" w:eastAsia="宋体"/>
          <w:color w:val="1F3D50"/>
          <w:sz w:val="21"/>
        </w:rPr>
        <w:t>kg/m</w:t>
      </w:r>
      <w:r>
        <w:rPr>
          <w:rFonts w:ascii="宋体" w:hAnsi="宋体" w:cs="宋体" w:eastAsia="宋体"/>
          <w:color w:val="000000"/>
          <w:sz w:val="22"/>
        </w:rPr>
        <w:t>³，对应动力黏度μ=0.01 Pa·s。入口Re=</w:t>
      </w:r>
      <w:r>
        <w:rPr>
          <w:rFonts w:ascii="Consolas" w:hAnsi="Consolas" w:cs="Consolas" w:eastAsia="宋体"/>
          <w:color w:val="1F3D50"/>
          <w:sz w:val="21"/>
        </w:rPr>
        <w:t>UH/</w:t>
      </w:r>
      <w:r>
        <w:rPr>
          <w:rFonts w:ascii="宋体" w:hAnsi="宋体" w:cs="宋体" w:eastAsia="宋体"/>
          <w:color w:val="000000"/>
          <w:sz w:val="22"/>
        </w:rPr>
        <w:t>ν=60，采用等温层流模型。此处的材料被等效为连续体阻力，不对具体孔隙进行几何解析。</w:t>
      </w:r>
    </w:p>
    <w:p>
      <w:pPr>
        <w:keepLines w:val="0"/>
        <w:widowControl/>
        <w:spacing w:line="336" w:lineRule="auto" w:after="120"/>
        <w:ind w:firstLine="420"/>
      </w:pPr>
      <w:r>
        <w:rPr>
          <w:rFonts w:ascii="宋体" w:hAnsi="宋体" w:cs="宋体" w:eastAsia="宋体"/>
          <w:color w:val="000000"/>
          <w:sz w:val="22"/>
        </w:rPr>
        <w:t xml:space="preserve">入口面积为0.006×0.001=6e−6 m²，所以流量为6e−7 m³/s。扩张后截面积为1e−5 m²，平均速度约0.06 </w:t>
      </w:r>
      <w:r>
        <w:rPr>
          <w:rFonts w:ascii="Consolas" w:hAnsi="Consolas" w:cs="Consolas" w:eastAsia="宋体"/>
          <w:color w:val="1F3D50"/>
          <w:sz w:val="21"/>
        </w:rPr>
        <w:t>m/s</w:t>
      </w:r>
      <w:r>
        <w:rPr>
          <w:rFonts w:ascii="宋体" w:hAnsi="宋体" w:cs="宋体" w:eastAsia="宋体"/>
          <w:color w:val="000000"/>
          <w:sz w:val="22"/>
        </w:rPr>
        <w:t>。厚度、速度和流量之间必须满足这组关系，否则压降、功率和区内速度的比较会出现固定倍数错误。</w:t>
      </w:r>
    </w:p>
    <w:p>
      <w:pPr>
        <w:pStyle w:val="Heading1"/>
        <w:keepNext/>
        <w:spacing w:before="260" w:after="120"/>
      </w:pPr>
      <w:r>
        <w:rPr>
          <w:rFonts w:ascii="黑体" w:hAnsi="黑体" w:cs="黑体" w:eastAsia="黑体"/>
          <w:color w:val="000000"/>
          <w:sz w:val="28"/>
        </w:rPr>
        <w:t>12 阻力方程与系数单位</w:t>
      </w:r>
    </w:p>
    <w:p>
      <w:pPr>
        <w:keepLines w:val="0"/>
        <w:widowControl/>
        <w:spacing w:line="336" w:lineRule="auto" w:after="120"/>
        <w:ind w:firstLine="420"/>
      </w:pPr>
      <w:r>
        <w:rPr>
          <w:rFonts w:ascii="宋体" w:hAnsi="宋体" w:cs="宋体" w:eastAsia="宋体"/>
          <w:color w:val="000000"/>
          <w:sz w:val="22"/>
        </w:rPr>
        <w:t>对常密度不可压缩流体，连续性方程为∇·U=0。采用运动学压力pₖ=p/ρ时，动量方程可写为∂U/∂t+∇·(UU)=−∇pₖ+ν∇²</w:t>
      </w:r>
      <w:r>
        <w:rPr>
          <w:rFonts w:ascii="Consolas" w:hAnsi="Consolas" w:cs="Consolas" w:eastAsia="宋体"/>
          <w:color w:val="1F3D50"/>
          <w:sz w:val="21"/>
        </w:rPr>
        <w:t>U+S</w:t>
      </w:r>
      <w:r>
        <w:rPr>
          <w:rFonts w:ascii="宋体" w:hAnsi="宋体" w:cs="宋体" w:eastAsia="宋体"/>
          <w:color w:val="000000"/>
          <w:sz w:val="22"/>
        </w:rPr>
        <w:t>。各向同性</w:t>
      </w:r>
      <w:r>
        <w:rPr>
          <w:rFonts w:ascii="Consolas" w:hAnsi="Consolas" w:cs="Consolas" w:eastAsia="宋体"/>
          <w:color w:val="1F3D50"/>
          <w:sz w:val="21"/>
        </w:rPr>
        <w:t>Darcy</w:t>
      </w:r>
      <w:r>
        <w:rPr>
          <w:rFonts w:ascii="宋体" w:hAnsi="宋体" w:cs="宋体" w:eastAsia="宋体"/>
          <w:color w:val="000000"/>
          <w:sz w:val="22"/>
        </w:rPr>
        <w:t>–</w:t>
      </w:r>
      <w:r>
        <w:rPr>
          <w:rFonts w:ascii="Consolas" w:hAnsi="Consolas" w:cs="Consolas" w:eastAsia="宋体"/>
          <w:color w:val="1F3D50"/>
          <w:sz w:val="21"/>
        </w:rPr>
        <w:t>Forchheimer</w:t>
      </w:r>
      <w:r>
        <w:rPr>
          <w:rFonts w:ascii="宋体" w:hAnsi="宋体" w:cs="宋体" w:eastAsia="宋体"/>
          <w:color w:val="000000"/>
          <w:sz w:val="22"/>
        </w:rPr>
        <w:t>源项为S=−[ν</w:t>
      </w:r>
      <w:r>
        <w:rPr>
          <w:rFonts w:ascii="Consolas" w:hAnsi="Consolas" w:cs="Consolas" w:eastAsia="宋体"/>
          <w:color w:val="1F3D50"/>
          <w:sz w:val="21"/>
        </w:rPr>
        <w:t>d+0.5f</w:t>
      </w:r>
      <w:r>
        <w:rPr>
          <w:rFonts w:ascii="宋体" w:hAnsi="宋体" w:cs="宋体" w:eastAsia="宋体"/>
          <w:color w:val="000000"/>
          <w:sz w:val="22"/>
        </w:rPr>
        <w:t>|U|]U。</w:t>
      </w:r>
    </w:p>
    <w:p>
      <w:pPr>
        <w:keepLines w:val="0"/>
        <w:widowControl/>
        <w:spacing w:line="336" w:lineRule="auto" w:after="120"/>
        <w:ind w:firstLine="420"/>
      </w:pPr>
      <w:r>
        <w:rPr>
          <w:rFonts w:ascii="宋体" w:hAnsi="宋体" w:cs="宋体" w:eastAsia="宋体"/>
          <w:color w:val="000000"/>
          <w:sz w:val="22"/>
        </w:rPr>
        <w:t>d的单位为m⁻²，等于渗透率的倒数；f的单位为m⁻¹。本例d=1e8 m⁻²、f=1000 m⁻¹。νdU的单位为</w:t>
      </w:r>
      <w:r>
        <w:rPr>
          <w:rFonts w:ascii="Consolas" w:hAnsi="Consolas" w:cs="Consolas" w:eastAsia="宋体"/>
          <w:color w:val="1F3D50"/>
          <w:sz w:val="21"/>
        </w:rPr>
        <w:t>m/s</w:t>
      </w:r>
      <w:r>
        <w:rPr>
          <w:rFonts w:ascii="宋体" w:hAnsi="宋体" w:cs="宋体" w:eastAsia="宋体"/>
          <w:color w:val="000000"/>
          <w:sz w:val="22"/>
        </w:rPr>
        <w:t>²，0.5f|U|U的单位同样为</w:t>
      </w:r>
      <w:r>
        <w:rPr>
          <w:rFonts w:ascii="Consolas" w:hAnsi="Consolas" w:cs="Consolas" w:eastAsia="宋体"/>
          <w:color w:val="1F3D50"/>
          <w:sz w:val="21"/>
        </w:rPr>
        <w:t>m/s</w:t>
      </w:r>
      <w:r>
        <w:rPr>
          <w:rFonts w:ascii="宋体" w:hAnsi="宋体" w:cs="宋体" w:eastAsia="宋体"/>
          <w:color w:val="000000"/>
          <w:sz w:val="22"/>
        </w:rPr>
        <w:t>²，与其余动量方程项一致。若使用动力学形式，整个源项还需乘密度。</w:t>
      </w:r>
      <w:r>
        <w:rPr>
          <w:rFonts w:ascii="Consolas" w:hAnsi="Consolas" w:cs="Consolas" w:eastAsia="宋体"/>
          <w:color w:val="1F3D50"/>
          <w:sz w:val="21"/>
        </w:rPr>
        <w:t>OpenFOAM</w:t>
      </w:r>
      <w:r>
        <w:rPr>
          <w:rFonts w:ascii="宋体" w:hAnsi="宋体" w:cs="宋体" w:eastAsia="宋体"/>
          <w:color w:val="000000"/>
          <w:sz w:val="22"/>
        </w:rPr>
        <w:t>场p的量纲为[0 2 −2 0 0 0 0]，不能把该数值直接标成Pa。</w:t>
      </w:r>
    </w:p>
    <w:p>
      <w:pPr>
        <w:keepLines w:val="0"/>
        <w:widowControl/>
        <w:spacing w:line="336" w:lineRule="auto" w:after="120"/>
        <w:ind w:firstLine="420"/>
      </w:pPr>
      <w:r>
        <w:rPr>
          <w:rFonts w:ascii="宋体" w:hAnsi="宋体" w:cs="宋体" w:eastAsia="宋体"/>
          <w:color w:val="000000"/>
          <w:sz w:val="22"/>
        </w:rPr>
        <w:t>真实材料系数通常来自压降试验或孔隙尺度计算。引用数据时应核对速度是表观速度还是孔隙平均速度、是否已包含孔隙率、惯性项是否带1/2以及系数方向。不同约定下的同名系数不能直接替换。本例采用各向同性体平均阻力，三个方向的系数相同。</w:t>
      </w:r>
    </w:p>
    <w:p>
      <w:pPr>
        <w:pStyle w:val="Heading1"/>
        <w:keepNext/>
        <w:spacing w:before="260" w:after="120"/>
      </w:pPr>
      <w:r>
        <w:rPr>
          <w:rFonts w:ascii="黑体" w:hAnsi="黑体" w:cs="黑体" w:eastAsia="黑体"/>
          <w:color w:val="000000"/>
          <w:sz w:val="28"/>
        </w:rPr>
        <w:t>13 cellSet cellZone与实际选区</w:t>
      </w:r>
    </w:p>
    <w:p>
      <w:pPr>
        <w:keepLines w:val="0"/>
        <w:widowControl/>
        <w:spacing w:line="336" w:lineRule="auto" w:after="120"/>
        <w:ind w:firstLine="420"/>
      </w:pPr>
      <w:r>
        <w:rPr>
          <w:rFonts w:ascii="Consolas" w:hAnsi="Consolas" w:cs="Consolas" w:eastAsia="宋体"/>
          <w:color w:val="1F3D50"/>
          <w:sz w:val="21"/>
        </w:rPr>
        <w:t>topoSet</w:t>
      </w:r>
      <w:r>
        <w:rPr>
          <w:rFonts w:ascii="宋体" w:hAnsi="宋体" w:cs="宋体" w:eastAsia="宋体"/>
          <w:color w:val="000000"/>
          <w:sz w:val="22"/>
        </w:rPr>
        <w:t>首先用</w:t>
      </w:r>
      <w:r>
        <w:rPr>
          <w:rFonts w:ascii="Consolas" w:hAnsi="Consolas" w:cs="Consolas" w:eastAsia="宋体"/>
          <w:color w:val="1F3D50"/>
          <w:sz w:val="21"/>
        </w:rPr>
        <w:t>boxToCell</w:t>
      </w:r>
      <w:r>
        <w:rPr>
          <w:rFonts w:ascii="宋体" w:hAnsi="宋体" w:cs="宋体" w:eastAsia="宋体"/>
          <w:color w:val="000000"/>
          <w:sz w:val="22"/>
        </w:rPr>
        <w:t>选取x=0.035–0.045 m内的单元，建立</w:t>
      </w:r>
      <w:r>
        <w:rPr>
          <w:rFonts w:ascii="Consolas" w:hAnsi="Consolas" w:cs="Consolas" w:eastAsia="宋体"/>
          <w:color w:val="1F3D50"/>
          <w:sz w:val="21"/>
        </w:rPr>
        <w:t>filterCells</w:t>
      </w:r>
      <w:r>
        <w:rPr>
          <w:rFonts w:ascii="宋体" w:hAnsi="宋体" w:cs="宋体" w:eastAsia="宋体"/>
          <w:color w:val="000000"/>
          <w:sz w:val="22"/>
        </w:rPr>
        <w:t>；再用</w:t>
      </w:r>
      <w:r>
        <w:rPr>
          <w:rFonts w:ascii="Consolas" w:hAnsi="Consolas" w:cs="Consolas" w:eastAsia="宋体"/>
          <w:color w:val="1F3D50"/>
          <w:sz w:val="21"/>
        </w:rPr>
        <w:t>setToCellZone</w:t>
      </w:r>
      <w:r>
        <w:rPr>
          <w:rFonts w:ascii="宋体" w:hAnsi="宋体" w:cs="宋体" w:eastAsia="宋体"/>
          <w:color w:val="000000"/>
          <w:sz w:val="22"/>
        </w:rPr>
        <w:t>生成</w:t>
      </w:r>
      <w:r>
        <w:rPr>
          <w:rFonts w:ascii="Consolas" w:hAnsi="Consolas" w:cs="Consolas" w:eastAsia="宋体"/>
          <w:color w:val="1F3D50"/>
          <w:sz w:val="21"/>
        </w:rPr>
        <w:t>filterZone</w:t>
      </w:r>
      <w:r>
        <w:rPr>
          <w:rFonts w:ascii="宋体" w:hAnsi="宋体" w:cs="宋体" w:eastAsia="宋体"/>
          <w:color w:val="000000"/>
          <w:sz w:val="22"/>
        </w:rPr>
        <w:t>。</w:t>
      </w:r>
      <w:r>
        <w:rPr>
          <w:rFonts w:ascii="Consolas" w:hAnsi="Consolas" w:cs="Consolas" w:eastAsia="宋体"/>
          <w:color w:val="1F3D50"/>
          <w:sz w:val="21"/>
        </w:rPr>
        <w:t>fvOptions</w:t>
      </w:r>
      <w:r>
        <w:rPr>
          <w:rFonts w:ascii="宋体" w:hAnsi="宋体" w:cs="宋体" w:eastAsia="宋体"/>
          <w:color w:val="000000"/>
          <w:sz w:val="22"/>
        </w:rPr>
        <w:t>的</w:t>
      </w:r>
      <w:r>
        <w:rPr>
          <w:rFonts w:ascii="Consolas" w:hAnsi="Consolas" w:cs="Consolas" w:eastAsia="宋体"/>
          <w:color w:val="1F3D50"/>
          <w:sz w:val="21"/>
        </w:rPr>
        <w:t>selectionMode</w:t>
      </w:r>
      <w:r>
        <w:rPr>
          <w:rFonts w:ascii="宋体" w:hAnsi="宋体" w:cs="宋体" w:eastAsia="宋体"/>
          <w:color w:val="000000"/>
          <w:sz w:val="22"/>
        </w:rPr>
        <w:t>设为</w:t>
      </w:r>
      <w:r>
        <w:rPr>
          <w:rFonts w:ascii="Consolas" w:hAnsi="Consolas" w:cs="Consolas" w:eastAsia="宋体"/>
          <w:color w:val="1F3D50"/>
          <w:sz w:val="21"/>
        </w:rPr>
        <w:t>cellZone</w:t>
      </w:r>
      <w:r>
        <w:rPr>
          <w:rFonts w:ascii="宋体" w:hAnsi="宋体" w:cs="宋体" w:eastAsia="宋体"/>
          <w:color w:val="000000"/>
          <w:sz w:val="22"/>
        </w:rPr>
        <w:t>，</w:t>
      </w:r>
      <w:r>
        <w:rPr>
          <w:rFonts w:ascii="Consolas" w:hAnsi="Consolas" w:cs="Consolas" w:eastAsia="宋体"/>
          <w:color w:val="1F3D50"/>
          <w:sz w:val="21"/>
        </w:rPr>
        <w:t>cellZone</w:t>
      </w:r>
      <w:r>
        <w:rPr>
          <w:rFonts w:ascii="宋体" w:hAnsi="宋体" w:cs="宋体" w:eastAsia="宋体"/>
          <w:color w:val="000000"/>
          <w:sz w:val="22"/>
        </w:rPr>
        <w:t>名称为</w:t>
      </w:r>
      <w:r>
        <w:rPr>
          <w:rFonts w:ascii="Consolas" w:hAnsi="Consolas" w:cs="Consolas" w:eastAsia="宋体"/>
          <w:color w:val="1F3D50"/>
          <w:sz w:val="21"/>
        </w:rPr>
        <w:t>filterZone</w:t>
      </w:r>
      <w:r>
        <w:rPr>
          <w:rFonts w:ascii="宋体" w:hAnsi="宋体" w:cs="宋体" w:eastAsia="宋体"/>
          <w:color w:val="000000"/>
          <w:sz w:val="22"/>
        </w:rPr>
        <w:t>。</w:t>
      </w:r>
    </w:p>
    <w:p>
      <w:pPr>
        <w:keepLines w:val="0"/>
        <w:widowControl/>
        <w:spacing w:line="336" w:lineRule="auto" w:after="120"/>
        <w:ind w:firstLine="420"/>
      </w:pPr>
      <w:r>
        <w:rPr>
          <w:rFonts w:ascii="宋体" w:hAnsi="宋体" w:cs="宋体" w:eastAsia="宋体"/>
          <w:color w:val="000000"/>
          <w:sz w:val="22"/>
        </w:rPr>
        <w:t>运行日志应显示选择400个单元，体积为1e−7 m³，与区域长度0.01 m、截面积1e−5 m²一致。</w:t>
      </w:r>
    </w:p>
    <w:p>
      <w:pPr>
        <w:keepLines w:val="0"/>
        <w:widowControl/>
        <w:spacing w:line="336" w:lineRule="auto" w:after="120"/>
        <w:ind w:firstLine="420"/>
      </w:pPr>
      <w:r>
        <w:rPr>
          <w:rFonts w:ascii="Consolas" w:hAnsi="Consolas" w:cs="Consolas" w:eastAsia="宋体"/>
          <w:color w:val="1F3D50"/>
          <w:sz w:val="21"/>
        </w:rPr>
        <w:t>cellSet</w:t>
      </w:r>
      <w:r>
        <w:rPr>
          <w:rFonts w:ascii="宋体" w:hAnsi="宋体" w:cs="宋体" w:eastAsia="宋体"/>
          <w:color w:val="000000"/>
          <w:sz w:val="22"/>
        </w:rPr>
        <w:t>是操作中的单元集合，</w:t>
      </w:r>
      <w:r>
        <w:rPr>
          <w:rFonts w:ascii="Consolas" w:hAnsi="Consolas" w:cs="Consolas" w:eastAsia="宋体"/>
          <w:color w:val="1F3D50"/>
          <w:sz w:val="21"/>
        </w:rPr>
        <w:t>cellZone</w:t>
      </w:r>
      <w:r>
        <w:rPr>
          <w:rFonts w:ascii="宋体" w:hAnsi="宋体" w:cs="宋体" w:eastAsia="宋体"/>
          <w:color w:val="000000"/>
          <w:sz w:val="22"/>
        </w:rPr>
        <w:t>是供模型持续引用的体区域，</w:t>
      </w:r>
      <w:r>
        <w:rPr>
          <w:rFonts w:ascii="Consolas" w:hAnsi="Consolas" w:cs="Consolas" w:eastAsia="宋体"/>
          <w:color w:val="1F3D50"/>
          <w:sz w:val="21"/>
        </w:rPr>
        <w:t>patch</w:t>
      </w:r>
      <w:r>
        <w:rPr>
          <w:rFonts w:ascii="宋体" w:hAnsi="宋体" w:cs="宋体" w:eastAsia="宋体"/>
          <w:color w:val="000000"/>
          <w:sz w:val="22"/>
        </w:rPr>
        <w:t>是边界面分区。将这些对象混淆，会导致源项作用于错误位置或没有作用。求解前应在</w:t>
      </w:r>
      <w:r>
        <w:rPr>
          <w:rFonts w:ascii="Consolas" w:hAnsi="Consolas" w:cs="Consolas" w:eastAsia="宋体"/>
          <w:color w:val="1F3D50"/>
          <w:sz w:val="21"/>
        </w:rPr>
        <w:t>ParaView</w:t>
      </w:r>
      <w:r>
        <w:rPr>
          <w:rFonts w:ascii="宋体" w:hAnsi="宋体" w:cs="宋体" w:eastAsia="宋体"/>
          <w:color w:val="000000"/>
          <w:sz w:val="22"/>
        </w:rPr>
        <w:t>显示过滤区域，并核对其两端是否与设计位置一致。压力沿程图也应标出这一范围，便于检查压降是否确实发生在阻力区内。</w:t>
      </w:r>
    </w:p>
    <w:p>
      <w:pPr>
        <w:pStyle w:val="Heading1"/>
        <w:keepNext/>
        <w:spacing w:before="260" w:after="120"/>
      </w:pPr>
      <w:r>
        <w:rPr>
          <w:rFonts w:ascii="黑体" w:hAnsi="黑体" w:cs="黑体" w:eastAsia="黑体"/>
          <w:color w:val="000000"/>
          <w:sz w:val="28"/>
        </w:rPr>
        <w:t>14 压降估算与实算结果</w:t>
      </w:r>
    </w:p>
    <w:p>
      <w:pPr>
        <w:keepLines w:val="0"/>
        <w:widowControl/>
        <w:spacing w:line="336" w:lineRule="auto" w:after="120"/>
        <w:ind w:firstLine="420"/>
      </w:pPr>
      <w:r>
        <w:rPr>
          <w:rFonts w:ascii="宋体" w:hAnsi="宋体" w:cs="宋体" w:eastAsia="宋体"/>
          <w:color w:val="000000"/>
          <w:sz w:val="22"/>
        </w:rPr>
        <w:t>若过滤区内速度近似均匀，忽略壁面及进出口影响，则Δp≈ρ[ν</w:t>
      </w:r>
      <w:r>
        <w:rPr>
          <w:rFonts w:ascii="Consolas" w:hAnsi="Consolas" w:cs="Consolas" w:eastAsia="宋体"/>
          <w:color w:val="1F3D50"/>
          <w:sz w:val="21"/>
        </w:rPr>
        <w:t>dU+0.5fU</w:t>
      </w:r>
      <w:r>
        <w:rPr>
          <w:rFonts w:ascii="宋体" w:hAnsi="宋体" w:cs="宋体" w:eastAsia="宋体"/>
          <w:color w:val="000000"/>
          <w:sz w:val="22"/>
        </w:rPr>
        <w:t xml:space="preserve">²]L。代入U=0.06 </w:t>
      </w:r>
      <w:r>
        <w:rPr>
          <w:rFonts w:ascii="Consolas" w:hAnsi="Consolas" w:cs="Consolas" w:eastAsia="宋体"/>
          <w:color w:val="1F3D50"/>
          <w:sz w:val="21"/>
        </w:rPr>
        <w:t>m/s</w:t>
      </w:r>
      <w:r>
        <w:rPr>
          <w:rFonts w:ascii="宋体" w:hAnsi="宋体" w:cs="宋体" w:eastAsia="宋体"/>
          <w:color w:val="000000"/>
          <w:sz w:val="22"/>
        </w:rPr>
        <w:t>、L=0.01 m，</w:t>
      </w:r>
      <w:r>
        <w:rPr>
          <w:rFonts w:ascii="Consolas" w:hAnsi="Consolas" w:cs="Consolas" w:eastAsia="宋体"/>
          <w:color w:val="1F3D50"/>
          <w:sz w:val="21"/>
        </w:rPr>
        <w:t>Darcy</w:t>
      </w:r>
      <w:r>
        <w:rPr>
          <w:rFonts w:ascii="宋体" w:hAnsi="宋体" w:cs="宋体" w:eastAsia="宋体"/>
          <w:color w:val="000000"/>
          <w:sz w:val="22"/>
        </w:rPr>
        <w:t>项约600 Pa，</w:t>
      </w:r>
      <w:r>
        <w:rPr>
          <w:rFonts w:ascii="Consolas" w:hAnsi="Consolas" w:cs="Consolas" w:eastAsia="宋体"/>
          <w:color w:val="1F3D50"/>
          <w:sz w:val="21"/>
        </w:rPr>
        <w:t>Forchheimer</w:t>
      </w:r>
      <w:r>
        <w:rPr>
          <w:rFonts w:ascii="宋体" w:hAnsi="宋体" w:cs="宋体" w:eastAsia="宋体"/>
          <w:color w:val="000000"/>
          <w:sz w:val="22"/>
        </w:rPr>
        <w:t>项约18 Pa。估算首先用于核对数量级，并帮助判断线性阻力和惯性阻力的相对重要性。</w:t>
      </w:r>
    </w:p>
    <w:p>
      <w:pPr>
        <w:keepLines w:val="0"/>
        <w:widowControl/>
        <w:spacing w:line="336" w:lineRule="auto" w:after="120"/>
        <w:ind w:firstLine="420"/>
      </w:pPr>
      <w:r>
        <w:rPr>
          <w:rFonts w:ascii="宋体" w:hAnsi="宋体" w:cs="宋体" w:eastAsia="宋体"/>
          <w:color w:val="000000"/>
          <w:sz w:val="22"/>
        </w:rPr>
        <w:t>本次计算至8 s，清洁通道总压降为10.859478 Pa，多孔通道为621.843441 Pa。两组入口流量相同，出口参考压力相同。多孔通道的沿程压力在x=35–45 mm内显著下降，与体阻力作用区对应。估算式不含壁面黏性、扩张损失和阻力区界面附近的非均匀速度，因此不能把它视为当前离散模型的精确解析解。</w:t>
      </w:r>
    </w:p>
    <w:p>
      <w:pPr>
        <w:keepLines w:val="0"/>
        <w:widowControl/>
        <w:spacing w:line="336" w:lineRule="auto" w:after="120"/>
        <w:ind w:firstLine="420"/>
      </w:pPr>
      <w:r>
        <w:rPr>
          <w:rFonts w:ascii="宋体" w:hAnsi="宋体" w:cs="宋体" w:eastAsia="宋体"/>
          <w:color w:val="000000"/>
          <w:sz w:val="22"/>
        </w:rPr>
        <w:t xml:space="preserve">在过滤区中部，截面平均速度接近0.06 </w:t>
      </w:r>
      <w:r>
        <w:rPr>
          <w:rFonts w:ascii="Consolas" w:hAnsi="Consolas" w:cs="Consolas" w:eastAsia="宋体"/>
          <w:color w:val="1F3D50"/>
          <w:sz w:val="21"/>
        </w:rPr>
        <w:t>m/s</w:t>
      </w:r>
      <w:r>
        <w:rPr>
          <w:rFonts w:ascii="宋体" w:hAnsi="宋体" w:cs="宋体" w:eastAsia="宋体"/>
          <w:color w:val="000000"/>
          <w:sz w:val="22"/>
        </w:rPr>
        <w:t>。阻力系数突变的前后单元内，速度插值与压力修正会受到较陡梯度影响，面通量与单元速度的数值关系需要局部加密检验。应分别报告全通道压降、区内压力梯度和质量守恒，而不只依据一项数值吻合判断模型精度。</w:t>
      </w:r>
    </w:p>
    <w:p>
      <w:pPr>
        <w:pStyle w:val="Heading1"/>
        <w:keepNext/>
        <w:spacing w:before="260" w:after="120"/>
      </w:pPr>
      <w:r>
        <w:rPr>
          <w:rFonts w:ascii="黑体" w:hAnsi="黑体" w:cs="黑体" w:eastAsia="黑体"/>
          <w:color w:val="000000"/>
          <w:sz w:val="28"/>
        </w:rPr>
        <w:t>15 PIMPLE迭代与离散尺度</w:t>
      </w:r>
    </w:p>
    <w:p>
      <w:pPr>
        <w:keepLines w:val="0"/>
        <w:widowControl/>
        <w:spacing w:line="336" w:lineRule="auto" w:after="120"/>
        <w:ind w:firstLine="420"/>
      </w:pPr>
      <w:r>
        <w:rPr>
          <w:rFonts w:ascii="宋体" w:hAnsi="宋体" w:cs="宋体" w:eastAsia="宋体"/>
          <w:color w:val="000000"/>
          <w:sz w:val="22"/>
        </w:rPr>
        <w:t>本例采用</w:t>
      </w:r>
      <w:r>
        <w:rPr>
          <w:rFonts w:ascii="Consolas" w:hAnsi="Consolas" w:cs="Consolas" w:eastAsia="宋体"/>
          <w:color w:val="1F3D50"/>
          <w:sz w:val="21"/>
        </w:rPr>
        <w:t>pimpleFoam</w:t>
      </w:r>
      <w:r>
        <w:rPr>
          <w:rFonts w:ascii="宋体" w:hAnsi="宋体" w:cs="宋体" w:eastAsia="宋体"/>
          <w:color w:val="000000"/>
          <w:sz w:val="22"/>
        </w:rPr>
        <w:t>，外迭代两次，每次进行两次压力修正，时间步0.002 s，计算至8 s。时间项使用</w:t>
      </w:r>
      <w:r>
        <w:rPr>
          <w:rFonts w:ascii="Consolas" w:hAnsi="Consolas" w:cs="Consolas" w:eastAsia="宋体"/>
          <w:color w:val="1F3D50"/>
          <w:sz w:val="21"/>
        </w:rPr>
        <w:t>backward</w:t>
      </w:r>
      <w:r>
        <w:rPr>
          <w:rFonts w:ascii="宋体" w:hAnsi="宋体" w:cs="宋体" w:eastAsia="宋体"/>
          <w:color w:val="000000"/>
          <w:sz w:val="22"/>
        </w:rPr>
        <w:t>，动量对流采用</w:t>
      </w:r>
      <w:r>
        <w:rPr>
          <w:rFonts w:ascii="Consolas" w:hAnsi="Consolas" w:cs="Consolas" w:eastAsia="宋体"/>
          <w:color w:val="1F3D50"/>
          <w:sz w:val="21"/>
        </w:rPr>
        <w:t>linearUpwind</w:t>
      </w:r>
      <w:r>
        <w:rPr>
          <w:rFonts w:ascii="宋体" w:hAnsi="宋体" w:cs="宋体" w:eastAsia="宋体"/>
          <w:color w:val="000000"/>
          <w:sz w:val="22"/>
        </w:rPr>
        <w:t>，压力用</w:t>
      </w:r>
      <w:r>
        <w:rPr>
          <w:rFonts w:ascii="Consolas" w:hAnsi="Consolas" w:cs="Consolas" w:eastAsia="宋体"/>
          <w:color w:val="1F3D50"/>
          <w:sz w:val="21"/>
        </w:rPr>
        <w:t>GAMG</w:t>
      </w:r>
      <w:r>
        <w:rPr>
          <w:rFonts w:ascii="宋体" w:hAnsi="宋体" w:cs="宋体" w:eastAsia="宋体"/>
          <w:color w:val="000000"/>
          <w:sz w:val="22"/>
        </w:rPr>
        <w:t>求解。两组最终流量相对不平衡均远小于1e−6，最后一秒的压降变化接近零。标准及扩展网格检查均通过，最大非正交角为0°。</w:t>
      </w:r>
    </w:p>
    <w:p>
      <w:pPr>
        <w:keepLines w:val="0"/>
        <w:widowControl/>
        <w:spacing w:line="336" w:lineRule="auto" w:after="120"/>
        <w:ind w:firstLine="420"/>
      </w:pPr>
      <w:r>
        <w:rPr>
          <w:rFonts w:ascii="Consolas" w:hAnsi="Consolas" w:cs="Consolas" w:eastAsia="宋体"/>
          <w:color w:val="1F3D50"/>
          <w:sz w:val="21"/>
        </w:rPr>
        <w:t>Darcy</w:t>
      </w:r>
      <w:r>
        <w:rPr>
          <w:rFonts w:ascii="宋体" w:hAnsi="宋体" w:cs="宋体" w:eastAsia="宋体"/>
          <w:color w:val="000000"/>
          <w:sz w:val="22"/>
        </w:rPr>
        <w:t>阻力时间尺度τd≈1/(νd)=0.001 s，当前时间步比该尺度大。这说明强阻力项应进入离散矩阵，不能用简单显式更新代替。</w:t>
      </w:r>
      <w:r>
        <w:rPr>
          <w:rFonts w:ascii="Consolas" w:hAnsi="Consolas" w:cs="Consolas" w:eastAsia="宋体"/>
          <w:color w:val="1F3D50"/>
          <w:sz w:val="21"/>
        </w:rPr>
        <w:t>PIMPLE</w:t>
      </w:r>
      <w:r>
        <w:rPr>
          <w:rFonts w:ascii="宋体" w:hAnsi="宋体" w:cs="宋体" w:eastAsia="宋体"/>
          <w:color w:val="000000"/>
          <w:sz w:val="22"/>
        </w:rPr>
        <w:t>中的动量方程、压力方程和面通量修正共同维持离散连续性，判断迭代是否充分应同时查看残差和边界流量。稳态数值不再变化仍不能替代网格与时间步验证。</w:t>
      </w:r>
    </w:p>
    <w:p>
      <w:pPr>
        <w:pStyle w:val="Heading1"/>
        <w:keepNext/>
        <w:spacing w:before="260" w:after="120"/>
      </w:pPr>
      <w:r>
        <w:rPr>
          <w:rFonts w:ascii="黑体" w:hAnsi="黑体" w:cs="黑体" w:eastAsia="黑体"/>
          <w:color w:val="000000"/>
          <w:sz w:val="28"/>
        </w:rPr>
        <w:t>16 回流与功率</w:t>
      </w:r>
    </w:p>
    <w:p>
      <w:pPr>
        <w:keepLines w:val="0"/>
        <w:widowControl/>
        <w:spacing w:line="336" w:lineRule="auto" w:after="120"/>
        <w:ind w:firstLine="420"/>
      </w:pPr>
      <w:r>
        <w:rPr>
          <w:rFonts w:ascii="宋体" w:hAnsi="宋体" w:cs="宋体" w:eastAsia="宋体"/>
          <w:color w:val="000000"/>
          <w:sz w:val="22"/>
        </w:rPr>
        <w:t xml:space="preserve">突然扩张后形成局部反向流动。以Ux&lt;−1e−5 </w:t>
      </w:r>
      <w:r>
        <w:rPr>
          <w:rFonts w:ascii="Consolas" w:hAnsi="Consolas" w:cs="Consolas" w:eastAsia="宋体"/>
          <w:color w:val="1F3D50"/>
          <w:sz w:val="21"/>
        </w:rPr>
        <w:t>m/s</w:t>
      </w:r>
      <w:r>
        <w:rPr>
          <w:rFonts w:ascii="宋体" w:hAnsi="宋体" w:cs="宋体" w:eastAsia="宋体"/>
          <w:color w:val="000000"/>
          <w:sz w:val="22"/>
        </w:rPr>
        <w:t>且x&gt;20 mm作为当前单元级判据，两组各有38个反向单元，总体积9.5e−9 m³。该数值依赖判据与网格，只用于同一网格上的比较。回流区的长度和边界应结合流线、速度分量和加密网格确定。</w:t>
      </w:r>
    </w:p>
    <w:p>
      <w:pPr>
        <w:keepLines w:val="0"/>
        <w:widowControl/>
        <w:spacing w:line="336" w:lineRule="auto" w:after="120"/>
        <w:ind w:firstLine="420"/>
      </w:pPr>
      <w:r>
        <w:rPr>
          <w:rFonts w:ascii="宋体" w:hAnsi="宋体" w:cs="宋体" w:eastAsia="宋体"/>
          <w:color w:val="000000"/>
          <w:sz w:val="22"/>
        </w:rPr>
        <w:t>维持流量所需的压力功率近似为ΔpQ。清洁通道约6.52 μW，多孔通道约373 μW。体阻力耗散可另由ρ∫[νd|U|²+0.5f|U|³]dV计算，结果可用于检查阻力方向及功率数量级。完整机械能收支还包含壁面耗散、动能通量变化和离散误差，不能把单一源项耗散直接当作全部泵功。</w:t>
      </w:r>
    </w:p>
    <w:p>
      <w:pPr>
        <w:pStyle w:val="Heading1"/>
        <w:keepNext/>
        <w:spacing w:before="260" w:after="120"/>
      </w:pPr>
      <w:r>
        <w:rPr>
          <w:rFonts w:ascii="黑体" w:hAnsi="黑体" w:cs="黑体" w:eastAsia="黑体"/>
          <w:color w:val="000000"/>
          <w:sz w:val="28"/>
        </w:rPr>
        <w:t>17 参数研究与提交要求</w:t>
      </w:r>
    </w:p>
    <w:p>
      <w:pPr>
        <w:keepLines w:val="0"/>
        <w:widowControl/>
        <w:spacing w:line="336" w:lineRule="auto" w:after="120"/>
        <w:ind w:firstLine="420"/>
      </w:pPr>
      <w:r>
        <w:rPr>
          <w:rFonts w:ascii="宋体" w:hAnsi="宋体" w:cs="宋体" w:eastAsia="宋体"/>
          <w:color w:val="000000"/>
          <w:sz w:val="22"/>
        </w:rPr>
        <w:t>给定流量与给定压差属于不同控制条件。前者增加阻力主要提高压降，后者增加阻力主要降低流量。参数研究必须先声明控制方式，再改变渗透率、惯性系数或材料长度。几何和网格保持一致的清洁基准用于识别额外阻力的作用；过滤区界面的网格加密用于检查陡压力梯度的离散影响。</w:t>
      </w:r>
    </w:p>
    <w:p>
      <w:pPr>
        <w:keepLines w:val="0"/>
        <w:widowControl/>
        <w:spacing w:line="336" w:lineRule="auto" w:after="120"/>
        <w:ind w:firstLine="420"/>
      </w:pPr>
      <w:r>
        <w:rPr>
          <w:rFonts w:ascii="宋体" w:hAnsi="宋体" w:cs="宋体" w:eastAsia="宋体"/>
          <w:color w:val="000000"/>
          <w:sz w:val="22"/>
        </w:rPr>
        <w:t>提交材料包括系数单位推导、选区单元与体积、完整</w:t>
      </w:r>
      <w:r>
        <w:rPr>
          <w:rFonts w:ascii="Consolas" w:hAnsi="Consolas" w:cs="Consolas" w:eastAsia="宋体"/>
          <w:color w:val="1F3D50"/>
          <w:sz w:val="21"/>
        </w:rPr>
        <w:t>Allrun.sh</w:t>
      </w:r>
      <w:r>
        <w:rPr>
          <w:rFonts w:ascii="宋体" w:hAnsi="宋体" w:cs="宋体" w:eastAsia="宋体"/>
          <w:color w:val="000000"/>
          <w:sz w:val="22"/>
        </w:rPr>
        <w:t>日志、流量收支、压力曲线和速度场。后续可在独立目录中设置</w:t>
      </w:r>
      <w:r>
        <w:rPr>
          <w:rFonts w:ascii="Consolas" w:hAnsi="Consolas" w:cs="Consolas" w:eastAsia="宋体"/>
          <w:color w:val="1F3D50"/>
          <w:sz w:val="21"/>
        </w:rPr>
        <w:t>Darcy</w:t>
      </w:r>
      <w:r>
        <w:rPr>
          <w:rFonts w:ascii="宋体" w:hAnsi="宋体" w:cs="宋体" w:eastAsia="宋体"/>
          <w:color w:val="000000"/>
          <w:sz w:val="22"/>
        </w:rPr>
        <w:t>主导与惯性阻力增强两类方案，比较压降对速度的一次和二次依赖，并说明是否符合所选系数的适用范围。</w:t>
      </w:r>
    </w:p>
    <w:p>
      <w:pPr>
        <w:pStyle w:val="Heading1"/>
        <w:keepNext/>
        <w:spacing w:before="260" w:after="120"/>
      </w:pPr>
      <w:r>
        <w:rPr>
          <w:rFonts w:ascii="黑体" w:hAnsi="黑体" w:cs="黑体" w:eastAsia="黑体"/>
          <w:color w:val="000000"/>
          <w:sz w:val="28"/>
        </w:rPr>
        <w:t>18 计算结果与数据来源</w:t>
      </w:r>
    </w:p>
    <w:p>
      <w:pPr>
        <w:keepLines w:val="0"/>
        <w:widowControl/>
        <w:spacing w:line="336" w:lineRule="auto" w:after="120"/>
        <w:ind w:firstLine="420"/>
      </w:pPr>
      <w:r>
        <w:rPr>
          <w:rFonts w:ascii="宋体" w:hAnsi="宋体" w:cs="宋体" w:eastAsia="宋体"/>
          <w:color w:val="000000"/>
          <w:sz w:val="22"/>
        </w:rPr>
        <w:t>下列图表由本讲独立算例的实际保存场、采样数据或原始日志生成。各图的计算条件与误差定义见前述案例分析，原始数值保存在本讲测试结果。</w:t>
      </w:r>
    </w:p>
    <w:p>
      <w:pPr>
        <w:keepNext/>
        <w:spacing w:before="120" w:after="120"/>
        <w:jc w:val="center"/>
      </w:pPr>
      <w:r>
        <w:drawing>
          <wp:inline xmlns:a="http://schemas.openxmlformats.org/drawingml/2006/main" xmlns:pic="http://schemas.openxmlformats.org/drawingml/2006/picture">
            <wp:extent cx="5943600" cy="2495034"/>
            <wp:docPr id="3" name="Picture 3"/>
            <wp:cNvGraphicFramePr>
              <a:graphicFrameLocks noChangeAspect="1"/>
            </wp:cNvGraphicFramePr>
            <a:graphic>
              <a:graphicData uri="http://schemas.openxmlformats.org/drawingml/2006/picture">
                <pic:pic>
                  <pic:nvPicPr>
                    <pic:cNvPr id="0" name="研究案例_过滤通道速度与阻力区.png"/>
                    <pic:cNvPicPr/>
                  </pic:nvPicPr>
                  <pic:blipFill>
                    <a:blip r:embed="rId11"/>
                    <a:stretch>
                      <a:fillRect/>
                    </a:stretch>
                  </pic:blipFill>
                  <pic:spPr>
                    <a:xfrm>
                      <a:off x="0" y="0"/>
                      <a:ext cx="5943600" cy="2495034"/>
                    </a:xfrm>
                    <a:prstGeom prst="rect"/>
                  </pic:spPr>
                </pic:pic>
              </a:graphicData>
            </a:graphic>
          </wp:inline>
        </w:drawing>
      </w:r>
    </w:p>
    <w:p>
      <w:pPr>
        <w:keepLines w:val="0"/>
        <w:widowControl/>
        <w:spacing w:line="336" w:lineRule="auto" w:after="120"/>
        <w:ind w:firstLine="420"/>
      </w:pPr>
      <w:r>
        <w:rPr>
          <w:rFonts w:ascii="宋体" w:hAnsi="宋体" w:cs="宋体" w:eastAsia="宋体"/>
          <w:color w:val="000000"/>
          <w:sz w:val="22"/>
        </w:rPr>
        <w:t>t=8 s；两组入口流量相同。红色虚线框为x=35–45 mm的实际阻力区；扩张口回流见局部放大图。</w:t>
      </w:r>
    </w:p>
    <w:p>
      <w:pPr>
        <w:keepNext/>
        <w:spacing w:before="120" w:after="120"/>
        <w:jc w:val="center"/>
      </w:pPr>
      <w:r>
        <w:drawing>
          <wp:inline xmlns:a="http://schemas.openxmlformats.org/drawingml/2006/main" xmlns:pic="http://schemas.openxmlformats.org/drawingml/2006/picture">
            <wp:extent cx="5943600" cy="2462860"/>
            <wp:docPr id="4" name="Picture 4"/>
            <wp:cNvGraphicFramePr>
              <a:graphicFrameLocks noChangeAspect="1"/>
            </wp:cNvGraphicFramePr>
            <a:graphic>
              <a:graphicData uri="http://schemas.openxmlformats.org/drawingml/2006/picture">
                <pic:pic>
                  <pic:nvPicPr>
                    <pic:cNvPr id="0" name="研究案例_扩张口回流局部放大.png"/>
                    <pic:cNvPicPr/>
                  </pic:nvPicPr>
                  <pic:blipFill>
                    <a:blip r:embed="rId12"/>
                    <a:stretch>
                      <a:fillRect/>
                    </a:stretch>
                  </pic:blipFill>
                  <pic:spPr>
                    <a:xfrm>
                      <a:off x="0" y="0"/>
                      <a:ext cx="5943600" cy="2462860"/>
                    </a:xfrm>
                    <a:prstGeom prst="rect"/>
                  </pic:spPr>
                </pic:pic>
              </a:graphicData>
            </a:graphic>
          </wp:inline>
        </w:drawing>
      </w:r>
    </w:p>
    <w:p>
      <w:pPr>
        <w:keepLines w:val="0"/>
        <w:widowControl/>
        <w:spacing w:line="336" w:lineRule="auto" w:after="120"/>
        <w:ind w:firstLine="420"/>
      </w:pPr>
      <w:r>
        <w:rPr>
          <w:rFonts w:ascii="宋体" w:hAnsi="宋体" w:cs="宋体" w:eastAsia="宋体"/>
          <w:color w:val="000000"/>
          <w:sz w:val="22"/>
        </w:rPr>
        <w:t>t=8 s；显示x=17–30 mm，两组色标和空间比例相同。红线为Ux=0，负Ux区域位于扩张角点下游。</w:t>
      </w:r>
    </w:p>
    <w:p>
      <w:pPr>
        <w:keepNext/>
        <w:spacing w:before="120" w:after="120"/>
        <w:jc w:val="center"/>
      </w:pPr>
      <w:r>
        <w:drawing>
          <wp:inline xmlns:a="http://schemas.openxmlformats.org/drawingml/2006/main" xmlns:pic="http://schemas.openxmlformats.org/drawingml/2006/picture">
            <wp:extent cx="5943600" cy="2352888"/>
            <wp:docPr id="5" name="Picture 5"/>
            <wp:cNvGraphicFramePr>
              <a:graphicFrameLocks noChangeAspect="1"/>
            </wp:cNvGraphicFramePr>
            <a:graphic>
              <a:graphicData uri="http://schemas.openxmlformats.org/drawingml/2006/picture">
                <pic:pic>
                  <pic:nvPicPr>
                    <pic:cNvPr id="0" name="研究案例_过滤通道压降比较.png"/>
                    <pic:cNvPicPr/>
                  </pic:nvPicPr>
                  <pic:blipFill>
                    <a:blip r:embed="rId13"/>
                    <a:stretch>
                      <a:fillRect/>
                    </a:stretch>
                  </pic:blipFill>
                  <pic:spPr>
                    <a:xfrm>
                      <a:off x="0" y="0"/>
                      <a:ext cx="5943600" cy="2352888"/>
                    </a:xfrm>
                    <a:prstGeom prst="rect"/>
                  </pic:spPr>
                </pic:pic>
              </a:graphicData>
            </a:graphic>
          </wp:inline>
        </w:drawing>
      </w:r>
    </w:p>
    <w:p>
      <w:pPr>
        <w:keepLines w:val="0"/>
        <w:widowControl/>
        <w:spacing w:line="336" w:lineRule="auto" w:after="120"/>
        <w:ind w:firstLine="420"/>
      </w:pPr>
      <w:r>
        <w:rPr>
          <w:rFonts w:ascii="宋体" w:hAnsi="宋体" w:cs="宋体" w:eastAsia="宋体"/>
          <w:color w:val="000000"/>
          <w:sz w:val="22"/>
        </w:rPr>
        <w:t xml:space="preserve">p乘以ρ=1000 </w:t>
      </w:r>
      <w:r>
        <w:rPr>
          <w:rFonts w:ascii="Consolas" w:hAnsi="Consolas" w:cs="Consolas" w:eastAsia="宋体"/>
          <w:color w:val="1F3D50"/>
          <w:sz w:val="21"/>
        </w:rPr>
        <w:t>kg/m</w:t>
      </w:r>
      <w:r>
        <w:rPr>
          <w:rFonts w:ascii="宋体" w:hAnsi="宋体" w:cs="宋体" w:eastAsia="宋体"/>
          <w:color w:val="000000"/>
          <w:sz w:val="22"/>
        </w:rPr>
        <w:t>³换算为Pa，出口压力为0。浅红区为x=35–45 mm；两组采用相同坐标。</w:t>
      </w:r>
    </w:p>
    <w:p>
      <w:pPr>
        <w:pStyle w:val="Heading1"/>
        <w:keepNext/>
        <w:spacing w:before="260" w:after="120"/>
      </w:pPr>
      <w:r>
        <w:rPr>
          <w:rFonts w:ascii="黑体" w:hAnsi="黑体" w:cs="黑体" w:eastAsia="黑体"/>
          <w:color w:val="000000"/>
          <w:sz w:val="28"/>
        </w:rPr>
        <w:t>19 资料来源</w:t>
      </w:r>
    </w:p>
    <w:p>
      <w:pPr>
        <w:keepLines w:val="0"/>
        <w:widowControl/>
        <w:spacing w:line="336" w:lineRule="auto" w:after="120"/>
        <w:ind w:firstLine="420"/>
      </w:pPr>
      <w:r>
        <w:rPr>
          <w:rFonts w:ascii="宋体" w:hAnsi="宋体" w:cs="宋体" w:eastAsia="宋体"/>
          <w:color w:val="000000"/>
          <w:sz w:val="22"/>
        </w:rPr>
        <w:t xml:space="preserve">基本方法参考 </w:t>
      </w:r>
      <w:r>
        <w:rPr>
          <w:rFonts w:ascii="Consolas" w:hAnsi="Consolas" w:cs="Consolas" w:eastAsia="宋体"/>
          <w:color w:val="1F3D50"/>
          <w:sz w:val="21"/>
        </w:rPr>
        <w:t>Wolf</w:t>
      </w:r>
      <w:r>
        <w:rPr>
          <w:rFonts w:ascii="宋体" w:hAnsi="宋体" w:cs="宋体" w:eastAsia="宋体"/>
          <w:color w:val="000000"/>
          <w:sz w:val="22"/>
        </w:rPr>
        <w:t xml:space="preserve"> </w:t>
      </w:r>
      <w:r>
        <w:rPr>
          <w:rFonts w:ascii="Consolas" w:hAnsi="Consolas" w:cs="Consolas" w:eastAsia="宋体"/>
          <w:color w:val="1F3D50"/>
          <w:sz w:val="21"/>
        </w:rPr>
        <w:t>Dynamics</w:t>
      </w:r>
      <w:r>
        <w:rPr>
          <w:rFonts w:ascii="宋体" w:hAnsi="宋体" w:cs="宋体" w:eastAsia="宋体"/>
          <w:color w:val="000000"/>
          <w:sz w:val="22"/>
        </w:rPr>
        <w:t>《</w:t>
      </w:r>
      <w:r>
        <w:rPr>
          <w:rFonts w:ascii="Consolas" w:hAnsi="Consolas" w:cs="Consolas" w:eastAsia="宋体"/>
          <w:color w:val="1F3D50"/>
          <w:sz w:val="21"/>
        </w:rPr>
        <w:t>OpenFOAM</w:t>
      </w:r>
      <w:r>
        <w:rPr>
          <w:rFonts w:ascii="宋体" w:hAnsi="宋体" w:cs="宋体" w:eastAsia="宋体"/>
          <w:color w:val="000000"/>
          <w:sz w:val="22"/>
        </w:rPr>
        <w:t xml:space="preserve"> </w:t>
      </w:r>
      <w:r>
        <w:rPr>
          <w:rFonts w:ascii="Consolas" w:hAnsi="Consolas" w:cs="Consolas" w:eastAsia="宋体"/>
          <w:color w:val="1F3D50"/>
          <w:sz w:val="21"/>
        </w:rPr>
        <w:t>Introductory</w:t>
      </w:r>
      <w:r>
        <w:rPr>
          <w:rFonts w:ascii="宋体" w:hAnsi="宋体" w:cs="宋体" w:eastAsia="宋体"/>
          <w:color w:val="000000"/>
          <w:sz w:val="22"/>
        </w:rPr>
        <w:t xml:space="preserve"> </w:t>
      </w:r>
      <w:r>
        <w:rPr>
          <w:rFonts w:ascii="Consolas" w:hAnsi="Consolas" w:cs="Consolas" w:eastAsia="宋体"/>
          <w:color w:val="1F3D50"/>
          <w:sz w:val="21"/>
        </w:rPr>
        <w:t>Training</w:t>
      </w:r>
      <w:r>
        <w:rPr>
          <w:rFonts w:ascii="宋体" w:hAnsi="宋体" w:cs="宋体" w:eastAsia="宋体"/>
          <w:color w:val="000000"/>
          <w:sz w:val="22"/>
        </w:rPr>
        <w:t>》2021 修订版，</w:t>
      </w:r>
      <w:r>
        <w:rPr>
          <w:rFonts w:ascii="Consolas" w:hAnsi="Consolas" w:cs="Consolas" w:eastAsia="宋体"/>
          <w:color w:val="1F3D50"/>
          <w:sz w:val="21"/>
        </w:rPr>
        <w:t>PDF</w:t>
      </w:r>
      <w:r>
        <w:rPr>
          <w:rFonts w:ascii="宋体" w:hAnsi="宋体" w:cs="宋体" w:eastAsia="宋体"/>
          <w:color w:val="000000"/>
          <w:sz w:val="22"/>
        </w:rPr>
        <w:t xml:space="preserve"> 文件第 698–715 页。命令语法以本机 </w:t>
      </w:r>
      <w:r>
        <w:rPr>
          <w:rFonts w:ascii="Consolas" w:hAnsi="Consolas" w:cs="Consolas" w:eastAsia="宋体"/>
          <w:color w:val="1F3D50"/>
          <w:sz w:val="21"/>
        </w:rPr>
        <w:t>OpenCFD</w:t>
      </w:r>
      <w:r>
        <w:rPr>
          <w:rFonts w:ascii="宋体" w:hAnsi="宋体" w:cs="宋体" w:eastAsia="宋体"/>
          <w:color w:val="000000"/>
          <w:sz w:val="22"/>
        </w:rPr>
        <w:t xml:space="preserve"> </w:t>
      </w:r>
      <w:r>
        <w:rPr>
          <w:rFonts w:ascii="Consolas" w:hAnsi="Consolas" w:cs="Consolas" w:eastAsia="宋体"/>
          <w:color w:val="1F3D50"/>
          <w:sz w:val="21"/>
        </w:rPr>
        <w:t>OpenFOAM</w:t>
      </w:r>
      <w:r>
        <w:rPr>
          <w:rFonts w:ascii="宋体" w:hAnsi="宋体" w:cs="宋体" w:eastAsia="宋体"/>
          <w:color w:val="000000"/>
          <w:sz w:val="22"/>
        </w:rPr>
        <w:t xml:space="preserve"> </w:t>
      </w:r>
      <w:r>
        <w:rPr>
          <w:rFonts w:ascii="Consolas" w:hAnsi="Consolas" w:cs="Consolas" w:eastAsia="宋体"/>
          <w:color w:val="1F3D50"/>
          <w:sz w:val="21"/>
        </w:rPr>
        <w:t>v2512</w:t>
      </w:r>
      <w:r>
        <w:rPr>
          <w:rFonts w:ascii="宋体" w:hAnsi="宋体" w:cs="宋体" w:eastAsia="宋体"/>
          <w:color w:val="000000"/>
          <w:sz w:val="22"/>
        </w:rPr>
        <w:t xml:space="preserve"> 的帮助和配套教程为准。本讲字典片段、网格统计及数值结果取自课程对应算例，完整输入位于代码目录，原始日志与检查记录位于测试结果目录。</w:t>
      </w:r>
    </w:p>
    <w:sectPr w:rsidR="00FC693F" w:rsidRPr="0006063C" w:rsidSect="00034616">
      <w:footerReference w:type="default" r:id="rId14"/>
      <w:pgSz w:w="11905" w:h="16838"/>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微软雅黑" w:hAnsi="微软雅黑" w:eastAsia="微软雅黑" w:cs="微软雅黑"/>
        <w:b w:val="0"/>
        <w:color w:val="676767"/>
        <w:sz w:val="16"/>
      </w:rPr>
      <w:t xml:space="preserve">第 14 讲 压力速度耦合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1" w:lineRule="auto" w:after="140"/>
    </w:pPr>
    <w:rPr>
      <w:rFonts w:ascii="微软雅黑" w:hAnsi="微软雅黑" w:eastAsia="微软雅黑"/>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微软雅黑" w:hAnsi="微软雅黑" w:eastAsia="微软雅黑"/>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微软雅黑" w:hAnsi="微软雅黑" w:eastAsia="微软雅黑"/>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微软雅黑" w:hAnsi="微软雅黑" w:eastAsia="微软雅黑"/>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微软雅黑" w:hAnsi="微软雅黑" w:eastAsia="微软雅黑"/>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 14 讲 压力速度耦合</dc:title>
  <dc:subject>学生学习讲义</dc:subject>
  <dc:creator>python-docx</dc:creator>
  <cp:keywords/>
  <dc:description/>
  <cp:lastModifiedBy/>
  <cp:revision>1</cp:revision>
  <dcterms:created xsi:type="dcterms:W3CDTF">2013-12-23T23:15:00Z</dcterms:created>
  <dcterms:modified xsi:type="dcterms:W3CDTF">2013-12-23T23:15:00Z</dcterms:modified>
  <cp:category/>
  <dc:language>zh-CN</dc:language>
</cp:coreProperties>
</file>