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41921A" w14:textId="5ECB6A56" w:rsidR="009E0F76" w:rsidRPr="00E61C78" w:rsidRDefault="002922D0" w:rsidP="009E0F76">
      <w:pPr>
        <w:spacing w:line="240" w:lineRule="auto"/>
        <w:rPr>
          <w:sz w:val="20"/>
          <w:szCs w:val="20"/>
        </w:rPr>
      </w:pPr>
      <w:r>
        <w:rPr>
          <w:sz w:val="20"/>
          <w:szCs w:val="20"/>
        </w:rPr>
        <w:tab/>
      </w:r>
      <w:r w:rsidR="00127A62" w:rsidRPr="00E61C78">
        <w:rPr>
          <w:sz w:val="20"/>
          <w:szCs w:val="20"/>
        </w:rPr>
        <w:tab/>
      </w:r>
      <w:r w:rsidR="00127A62" w:rsidRPr="00E61C78">
        <w:rPr>
          <w:sz w:val="20"/>
          <w:szCs w:val="20"/>
        </w:rPr>
        <w:tab/>
      </w:r>
      <w:r w:rsidR="00E61C78" w:rsidRPr="00E61C78">
        <w:rPr>
          <w:sz w:val="20"/>
          <w:szCs w:val="20"/>
        </w:rPr>
        <w:t>A. Receiving</w:t>
      </w:r>
      <w:r w:rsidR="00DD4380">
        <w:rPr>
          <w:sz w:val="20"/>
          <w:szCs w:val="20"/>
        </w:rPr>
        <w:t xml:space="preserve"> TNC Flowchart</w:t>
      </w:r>
    </w:p>
    <w:p w14:paraId="18F78E27" w14:textId="2817A92B" w:rsidR="00E61C78" w:rsidRDefault="002922D0" w:rsidP="009E0F76">
      <w:pPr>
        <w:spacing w:line="240" w:lineRule="auto"/>
        <w:rPr>
          <w:sz w:val="20"/>
          <w:szCs w:val="20"/>
        </w:rPr>
      </w:pPr>
      <w:r>
        <w:rPr>
          <w:sz w:val="20"/>
          <w:szCs w:val="20"/>
        </w:rPr>
        <w:tab/>
        <w:t>Th</w:t>
      </w:r>
      <w:r w:rsidR="00DD4380">
        <w:rPr>
          <w:sz w:val="20"/>
          <w:szCs w:val="20"/>
        </w:rPr>
        <w:t>e following</w:t>
      </w:r>
      <w:r>
        <w:rPr>
          <w:sz w:val="20"/>
          <w:szCs w:val="20"/>
        </w:rPr>
        <w:t xml:space="preserve"> flowchart </w:t>
      </w:r>
      <w:r w:rsidR="00DD4380">
        <w:rPr>
          <w:sz w:val="20"/>
          <w:szCs w:val="20"/>
        </w:rPr>
        <w:t>displays the process for receiving an audio tone from the radio.</w:t>
      </w:r>
      <w:r w:rsidR="007678D4">
        <w:rPr>
          <w:sz w:val="20"/>
          <w:szCs w:val="20"/>
        </w:rPr>
        <w:t xml:space="preserve"> The TNC</w:t>
      </w:r>
      <w:r w:rsidR="0051530E">
        <w:rPr>
          <w:sz w:val="20"/>
          <w:szCs w:val="20"/>
        </w:rPr>
        <w:t xml:space="preserve"> will first convert the received packet to digital, then check for any bit errors by comparing FCS fields between transmitter and receiver. If it is a valid packet, then it will check if </w:t>
      </w:r>
      <w:proofErr w:type="spellStart"/>
      <w:r w:rsidR="0051530E">
        <w:rPr>
          <w:sz w:val="20"/>
          <w:szCs w:val="20"/>
        </w:rPr>
        <w:t>digipeat</w:t>
      </w:r>
      <w:proofErr w:type="spellEnd"/>
      <w:r w:rsidR="0051530E">
        <w:rPr>
          <w:sz w:val="20"/>
          <w:szCs w:val="20"/>
        </w:rPr>
        <w:t xml:space="preserve"> is enabled. If </w:t>
      </w:r>
      <w:proofErr w:type="spellStart"/>
      <w:r w:rsidR="0051530E">
        <w:rPr>
          <w:sz w:val="20"/>
          <w:szCs w:val="20"/>
        </w:rPr>
        <w:t>digipeat</w:t>
      </w:r>
      <w:proofErr w:type="spellEnd"/>
      <w:r w:rsidR="0051530E">
        <w:rPr>
          <w:sz w:val="20"/>
          <w:szCs w:val="20"/>
        </w:rPr>
        <w:t xml:space="preserve"> is enabled, then it </w:t>
      </w:r>
      <w:proofErr w:type="gramStart"/>
      <w:r w:rsidR="0051530E">
        <w:rPr>
          <w:sz w:val="20"/>
          <w:szCs w:val="20"/>
        </w:rPr>
        <w:t>point</w:t>
      </w:r>
      <w:proofErr w:type="gramEnd"/>
      <w:r w:rsidR="0051530E">
        <w:rPr>
          <w:sz w:val="20"/>
          <w:szCs w:val="20"/>
        </w:rPr>
        <w:t xml:space="preserve"> to the “valid AX.25 Packet (checkpoint)” bubble in the transmitting flowchart. If </w:t>
      </w:r>
      <w:proofErr w:type="spellStart"/>
      <w:r w:rsidR="0051530E">
        <w:rPr>
          <w:sz w:val="20"/>
          <w:szCs w:val="20"/>
        </w:rPr>
        <w:t>digipeat</w:t>
      </w:r>
      <w:proofErr w:type="spellEnd"/>
      <w:r w:rsidR="0051530E">
        <w:rPr>
          <w:sz w:val="20"/>
          <w:szCs w:val="20"/>
        </w:rPr>
        <w:t xml:space="preserve"> is </w:t>
      </w:r>
      <w:r w:rsidR="001D4483">
        <w:rPr>
          <w:sz w:val="20"/>
          <w:szCs w:val="20"/>
        </w:rPr>
        <w:t>disabled, it will then check if the TNC should be receiving the packet and convert it to a KISS packet after removing the bit stuffed zeros if any.</w:t>
      </w:r>
      <w:r>
        <w:rPr>
          <w:sz w:val="20"/>
          <w:szCs w:val="20"/>
        </w:rPr>
        <w:tab/>
      </w:r>
    </w:p>
    <w:p w14:paraId="2EC1A54C" w14:textId="77777777" w:rsidR="002569ED" w:rsidRPr="00E61C78" w:rsidRDefault="002569ED" w:rsidP="009E0F76">
      <w:pPr>
        <w:spacing w:line="240" w:lineRule="auto"/>
        <w:rPr>
          <w:sz w:val="20"/>
          <w:szCs w:val="20"/>
        </w:rPr>
      </w:pPr>
    </w:p>
    <w:p w14:paraId="62910E66" w14:textId="77777777" w:rsidR="006354DD" w:rsidRDefault="006354DD" w:rsidP="009E0F76">
      <w:pPr>
        <w:spacing w:line="240" w:lineRule="auto"/>
        <w:rPr>
          <w:noProof/>
          <w:sz w:val="20"/>
          <w:szCs w:val="20"/>
        </w:rPr>
      </w:pPr>
    </w:p>
    <w:p w14:paraId="40FD0D88" w14:textId="77777777" w:rsidR="006354DD" w:rsidRDefault="006354DD" w:rsidP="009E0F76">
      <w:pPr>
        <w:spacing w:line="240" w:lineRule="auto"/>
        <w:rPr>
          <w:noProof/>
          <w:sz w:val="20"/>
          <w:szCs w:val="20"/>
        </w:rPr>
      </w:pPr>
    </w:p>
    <w:p w14:paraId="63A94907" w14:textId="3945ACA5" w:rsidR="00CA3507" w:rsidRDefault="006354DD" w:rsidP="009E0F76">
      <w:pPr>
        <w:spacing w:line="240" w:lineRule="auto"/>
        <w:rPr>
          <w:sz w:val="20"/>
          <w:szCs w:val="20"/>
        </w:rPr>
      </w:pPr>
      <w:r>
        <w:rPr>
          <w:noProof/>
          <w:sz w:val="20"/>
          <w:szCs w:val="20"/>
        </w:rPr>
        <w:drawing>
          <wp:inline distT="0" distB="0" distL="0" distR="0" wp14:anchorId="00503A01" wp14:editId="5F6D92D0">
            <wp:extent cx="4394199" cy="5810250"/>
            <wp:effectExtent l="0" t="0" r="698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NCMCU FLOW CHART.png"/>
                    <pic:cNvPicPr/>
                  </pic:nvPicPr>
                  <pic:blipFill rotWithShape="1">
                    <a:blip r:embed="rId6">
                      <a:extLst>
                        <a:ext uri="{28A0092B-C50C-407E-A947-70E740481C1C}">
                          <a14:useLocalDpi xmlns:a14="http://schemas.microsoft.com/office/drawing/2010/main" val="0"/>
                        </a:ext>
                      </a:extLst>
                    </a:blip>
                    <a:srcRect l="1323" t="5629" r="73413" b="14435"/>
                    <a:stretch/>
                  </pic:blipFill>
                  <pic:spPr bwMode="auto">
                    <a:xfrm>
                      <a:off x="0" y="0"/>
                      <a:ext cx="4449308" cy="5883118"/>
                    </a:xfrm>
                    <a:prstGeom prst="rect">
                      <a:avLst/>
                    </a:prstGeom>
                    <a:ln>
                      <a:noFill/>
                    </a:ln>
                    <a:extLst>
                      <a:ext uri="{53640926-AAD7-44D8-BBD7-CCE9431645EC}">
                        <a14:shadowObscured xmlns:a14="http://schemas.microsoft.com/office/drawing/2010/main"/>
                      </a:ext>
                    </a:extLst>
                  </pic:spPr>
                </pic:pic>
              </a:graphicData>
            </a:graphic>
          </wp:inline>
        </w:drawing>
      </w:r>
    </w:p>
    <w:p w14:paraId="10504430" w14:textId="725493BE" w:rsidR="002569ED" w:rsidRDefault="002569ED" w:rsidP="009E0F76">
      <w:pPr>
        <w:spacing w:line="240" w:lineRule="auto"/>
        <w:rPr>
          <w:sz w:val="20"/>
          <w:szCs w:val="20"/>
        </w:rPr>
      </w:pPr>
    </w:p>
    <w:p w14:paraId="469A4A0D" w14:textId="77777777" w:rsidR="002569ED" w:rsidRPr="00E61C78" w:rsidRDefault="002569ED" w:rsidP="009E0F76">
      <w:pPr>
        <w:spacing w:line="240" w:lineRule="auto"/>
        <w:rPr>
          <w:sz w:val="20"/>
          <w:szCs w:val="20"/>
        </w:rPr>
      </w:pPr>
    </w:p>
    <w:p w14:paraId="580DAFF9" w14:textId="1231EBAF" w:rsidR="009E0F76" w:rsidRPr="00E61C78" w:rsidRDefault="00E61C78" w:rsidP="009E0F76">
      <w:pPr>
        <w:spacing w:line="240" w:lineRule="auto"/>
        <w:rPr>
          <w:sz w:val="20"/>
          <w:szCs w:val="20"/>
        </w:rPr>
      </w:pPr>
      <w:r w:rsidRPr="00E61C78">
        <w:rPr>
          <w:sz w:val="20"/>
          <w:szCs w:val="20"/>
        </w:rPr>
        <w:lastRenderedPageBreak/>
        <w:tab/>
      </w:r>
      <w:r w:rsidRPr="00E61C78">
        <w:rPr>
          <w:sz w:val="20"/>
          <w:szCs w:val="20"/>
        </w:rPr>
        <w:tab/>
        <w:t>B. Transmitting TNC Flo</w:t>
      </w:r>
      <w:r w:rsidR="00DD4380">
        <w:rPr>
          <w:sz w:val="20"/>
          <w:szCs w:val="20"/>
        </w:rPr>
        <w:t>wc</w:t>
      </w:r>
      <w:r w:rsidRPr="00E61C78">
        <w:rPr>
          <w:sz w:val="20"/>
          <w:szCs w:val="20"/>
        </w:rPr>
        <w:t>hart</w:t>
      </w:r>
    </w:p>
    <w:p w14:paraId="792BCA60" w14:textId="31F9C3BA" w:rsidR="004834BE" w:rsidRPr="00E61C78" w:rsidRDefault="002569ED" w:rsidP="009E0F76">
      <w:pPr>
        <w:spacing w:line="240" w:lineRule="auto"/>
        <w:rPr>
          <w:sz w:val="20"/>
          <w:szCs w:val="20"/>
        </w:rPr>
      </w:pPr>
      <w:r>
        <w:rPr>
          <w:sz w:val="20"/>
          <w:szCs w:val="20"/>
        </w:rPr>
        <w:tab/>
      </w:r>
      <w:r w:rsidR="007C3141">
        <w:rPr>
          <w:sz w:val="20"/>
          <w:szCs w:val="20"/>
        </w:rPr>
        <w:t xml:space="preserve">The following flowchart displays the process for transmitting an audio tone to the radio. The PC first sends the KISS formatted packet to the TNC, through USB/UART, with the specified subfields in the packet. </w:t>
      </w:r>
      <w:r w:rsidR="004834BE">
        <w:rPr>
          <w:sz w:val="20"/>
          <w:szCs w:val="20"/>
        </w:rPr>
        <w:t xml:space="preserve">Then, it puts the packet in AX.25/HDLC format as shown in “AX.25/HDLC Formatting Flowchart.” If the packet needs to be transmitted to any digipeaters it will then require a repeater subfield in the address field. When the packet is valid, it will then start the transmitting process. It first turns on the push to talk button, then converts the HDLC packet to an analog signal using ASFK. </w:t>
      </w:r>
      <w:r w:rsidR="00F01A3E">
        <w:rPr>
          <w:sz w:val="20"/>
          <w:szCs w:val="20"/>
        </w:rPr>
        <w:t xml:space="preserve">Once the radio receives the signal, the push to talk button then turns off. This flowchart also includes the case where the TNC is receiving from a radio or if </w:t>
      </w:r>
      <w:proofErr w:type="spellStart"/>
      <w:r w:rsidR="00F01A3E">
        <w:rPr>
          <w:sz w:val="20"/>
          <w:szCs w:val="20"/>
        </w:rPr>
        <w:t>digipeat</w:t>
      </w:r>
      <w:proofErr w:type="spellEnd"/>
      <w:r w:rsidR="00F01A3E">
        <w:rPr>
          <w:sz w:val="20"/>
          <w:szCs w:val="20"/>
        </w:rPr>
        <w:t xml:space="preserve"> is enabled.</w:t>
      </w:r>
    </w:p>
    <w:p w14:paraId="7B8EBCD4" w14:textId="77777777" w:rsidR="006354DD" w:rsidRDefault="006354DD" w:rsidP="009E0F76">
      <w:pPr>
        <w:spacing w:line="240" w:lineRule="auto"/>
        <w:rPr>
          <w:noProof/>
          <w:sz w:val="20"/>
          <w:szCs w:val="20"/>
        </w:rPr>
      </w:pPr>
    </w:p>
    <w:p w14:paraId="76BE16B1" w14:textId="22CF08BB" w:rsidR="00E61C78" w:rsidRPr="00E61C78" w:rsidRDefault="006354DD" w:rsidP="009E0F76">
      <w:pPr>
        <w:spacing w:line="240" w:lineRule="auto"/>
        <w:rPr>
          <w:sz w:val="20"/>
          <w:szCs w:val="20"/>
        </w:rPr>
      </w:pPr>
      <w:r>
        <w:rPr>
          <w:noProof/>
          <w:sz w:val="20"/>
          <w:szCs w:val="20"/>
        </w:rPr>
        <w:drawing>
          <wp:inline distT="0" distB="0" distL="0" distR="0" wp14:anchorId="318C95C6" wp14:editId="3E7D05F4">
            <wp:extent cx="4696691" cy="6101715"/>
            <wp:effectExtent l="0" t="0" r="889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NCMCU FLOW CHART.png"/>
                    <pic:cNvPicPr/>
                  </pic:nvPicPr>
                  <pic:blipFill rotWithShape="1">
                    <a:blip r:embed="rId6" cstate="print">
                      <a:extLst>
                        <a:ext uri="{28A0092B-C50C-407E-A947-70E740481C1C}">
                          <a14:useLocalDpi xmlns:a14="http://schemas.microsoft.com/office/drawing/2010/main" val="0"/>
                        </a:ext>
                      </a:extLst>
                    </a:blip>
                    <a:srcRect l="39551" t="4053" r="20767" b="4301"/>
                    <a:stretch/>
                  </pic:blipFill>
                  <pic:spPr bwMode="auto">
                    <a:xfrm>
                      <a:off x="0" y="0"/>
                      <a:ext cx="4710814" cy="612006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44E403F3" w14:textId="30D8293C" w:rsidR="00D826E1" w:rsidRPr="00E61C78" w:rsidRDefault="00E61C78" w:rsidP="009E0F76">
      <w:pPr>
        <w:spacing w:line="240" w:lineRule="auto"/>
        <w:rPr>
          <w:sz w:val="20"/>
          <w:szCs w:val="20"/>
        </w:rPr>
      </w:pPr>
      <w:r w:rsidRPr="00E61C78">
        <w:rPr>
          <w:sz w:val="20"/>
          <w:szCs w:val="20"/>
        </w:rPr>
        <w:lastRenderedPageBreak/>
        <w:tab/>
      </w:r>
      <w:r w:rsidRPr="00E61C78">
        <w:rPr>
          <w:sz w:val="20"/>
          <w:szCs w:val="20"/>
        </w:rPr>
        <w:tab/>
      </w:r>
      <w:r w:rsidRPr="00E61C78">
        <w:rPr>
          <w:sz w:val="20"/>
          <w:szCs w:val="20"/>
        </w:rPr>
        <w:tab/>
      </w:r>
      <w:r w:rsidRPr="00E61C78">
        <w:rPr>
          <w:sz w:val="20"/>
          <w:szCs w:val="20"/>
        </w:rPr>
        <w:tab/>
        <w:t>C. Packet Formatting Flowchart</w:t>
      </w:r>
    </w:p>
    <w:p w14:paraId="36E19FC0" w14:textId="1DBF8360" w:rsidR="00E61C78" w:rsidRPr="00E61C78" w:rsidRDefault="00BF1F5F" w:rsidP="009E0F76">
      <w:pPr>
        <w:spacing w:line="240" w:lineRule="auto"/>
        <w:rPr>
          <w:sz w:val="20"/>
          <w:szCs w:val="20"/>
        </w:rPr>
      </w:pPr>
      <w:r>
        <w:rPr>
          <w:sz w:val="20"/>
          <w:szCs w:val="20"/>
        </w:rPr>
        <w:tab/>
        <w:t xml:space="preserve">The following flowchart displays process for formatting a KISS packet into an HDLC packet. It first changes the KISS flags from “11000000” to “01111110.” Then an address field is </w:t>
      </w:r>
      <w:r w:rsidR="00D1335E">
        <w:rPr>
          <w:sz w:val="20"/>
          <w:szCs w:val="20"/>
        </w:rPr>
        <w:t xml:space="preserve">created, using address bits from payload, which includes the packet’s destination, source and </w:t>
      </w:r>
      <w:proofErr w:type="gramStart"/>
      <w:r w:rsidR="00D1335E">
        <w:rPr>
          <w:sz w:val="20"/>
          <w:szCs w:val="20"/>
        </w:rPr>
        <w:t>repeater(</w:t>
      </w:r>
      <w:proofErr w:type="gramEnd"/>
      <w:r w:rsidR="00D1335E">
        <w:rPr>
          <w:sz w:val="20"/>
          <w:szCs w:val="20"/>
        </w:rPr>
        <w:t xml:space="preserve">if any). Then the packet includes what type of frame it is and if it is an I frame, then it will generate a Protocol Identification field. Then if there are any five consecutive “1’s” in any field other than the flags, it will add bit stuffed “0’s.” Then a FCS field will be generated to check for any errors between transmitter and receiver. </w:t>
      </w:r>
    </w:p>
    <w:p w14:paraId="3B21A7D4" w14:textId="77777777" w:rsidR="006354DD" w:rsidRDefault="006354DD" w:rsidP="009E0F76">
      <w:pPr>
        <w:spacing w:line="240" w:lineRule="auto"/>
        <w:rPr>
          <w:noProof/>
          <w:sz w:val="20"/>
          <w:szCs w:val="20"/>
        </w:rPr>
      </w:pPr>
    </w:p>
    <w:p w14:paraId="4AB24CC2" w14:textId="32106C90" w:rsidR="00D826E1" w:rsidRPr="00E61C78" w:rsidRDefault="006354DD" w:rsidP="009E0F76">
      <w:pPr>
        <w:spacing w:line="240" w:lineRule="auto"/>
        <w:rPr>
          <w:sz w:val="20"/>
          <w:szCs w:val="20"/>
        </w:rPr>
      </w:pPr>
      <w:r>
        <w:rPr>
          <w:noProof/>
          <w:sz w:val="20"/>
          <w:szCs w:val="20"/>
        </w:rPr>
        <w:drawing>
          <wp:inline distT="0" distB="0" distL="0" distR="0" wp14:anchorId="766141A6" wp14:editId="43C4DE0A">
            <wp:extent cx="3000375" cy="6443345"/>
            <wp:effectExtent l="0" t="0" r="952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NCMCU FLOW CHART.png"/>
                    <pic:cNvPicPr/>
                  </pic:nvPicPr>
                  <pic:blipFill rotWithShape="1">
                    <a:blip r:embed="rId6">
                      <a:extLst>
                        <a:ext uri="{28A0092B-C50C-407E-A947-70E740481C1C}">
                          <a14:useLocalDpi xmlns:a14="http://schemas.microsoft.com/office/drawing/2010/main" val="0"/>
                        </a:ext>
                      </a:extLst>
                    </a:blip>
                    <a:srcRect l="81481" t="5629" r="463" b="15109"/>
                    <a:stretch/>
                  </pic:blipFill>
                  <pic:spPr bwMode="auto">
                    <a:xfrm>
                      <a:off x="0" y="0"/>
                      <a:ext cx="3005694" cy="6454768"/>
                    </a:xfrm>
                    <a:prstGeom prst="rect">
                      <a:avLst/>
                    </a:prstGeom>
                    <a:ln>
                      <a:noFill/>
                    </a:ln>
                    <a:extLst>
                      <a:ext uri="{53640926-AAD7-44D8-BBD7-CCE9431645EC}">
                        <a14:shadowObscured xmlns:a14="http://schemas.microsoft.com/office/drawing/2010/main"/>
                      </a:ext>
                    </a:extLst>
                  </pic:spPr>
                </pic:pic>
              </a:graphicData>
            </a:graphic>
          </wp:inline>
        </w:drawing>
      </w:r>
    </w:p>
    <w:sectPr w:rsidR="00D826E1" w:rsidRPr="00E61C78" w:rsidSect="00497725">
      <w:pgSz w:w="10440" w:h="15120" w:code="7"/>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8FA12" w14:textId="77777777" w:rsidR="00937371" w:rsidRDefault="00937371" w:rsidP="00D826E1">
      <w:pPr>
        <w:spacing w:line="240" w:lineRule="auto"/>
      </w:pPr>
      <w:r>
        <w:separator/>
      </w:r>
    </w:p>
  </w:endnote>
  <w:endnote w:type="continuationSeparator" w:id="0">
    <w:p w14:paraId="29E4CC8D" w14:textId="77777777" w:rsidR="00937371" w:rsidRDefault="00937371" w:rsidP="00D826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77E0A0" w14:textId="77777777" w:rsidR="00937371" w:rsidRDefault="00937371" w:rsidP="00D826E1">
      <w:pPr>
        <w:spacing w:line="240" w:lineRule="auto"/>
      </w:pPr>
      <w:r>
        <w:separator/>
      </w:r>
    </w:p>
  </w:footnote>
  <w:footnote w:type="continuationSeparator" w:id="0">
    <w:p w14:paraId="308C9FA7" w14:textId="77777777" w:rsidR="00937371" w:rsidRDefault="00937371" w:rsidP="00D826E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C8"/>
    <w:rsid w:val="0011179D"/>
    <w:rsid w:val="00127A62"/>
    <w:rsid w:val="001D4483"/>
    <w:rsid w:val="001E5243"/>
    <w:rsid w:val="002569ED"/>
    <w:rsid w:val="002922D0"/>
    <w:rsid w:val="004834BE"/>
    <w:rsid w:val="00497725"/>
    <w:rsid w:val="0051530E"/>
    <w:rsid w:val="006216E1"/>
    <w:rsid w:val="006354DD"/>
    <w:rsid w:val="007678D4"/>
    <w:rsid w:val="007C3141"/>
    <w:rsid w:val="00937371"/>
    <w:rsid w:val="009A7D55"/>
    <w:rsid w:val="009E0F76"/>
    <w:rsid w:val="00A83130"/>
    <w:rsid w:val="00BA6AC8"/>
    <w:rsid w:val="00BF1F5F"/>
    <w:rsid w:val="00CA3507"/>
    <w:rsid w:val="00D1335E"/>
    <w:rsid w:val="00D826E1"/>
    <w:rsid w:val="00DD4380"/>
    <w:rsid w:val="00E61C78"/>
    <w:rsid w:val="00F01A3E"/>
    <w:rsid w:val="00FA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D30F2"/>
  <w15:chartTrackingRefBased/>
  <w15:docId w15:val="{303B43F2-8F86-44DC-ACD7-50BD377D8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26E1"/>
    <w:pPr>
      <w:tabs>
        <w:tab w:val="center" w:pos="4680"/>
        <w:tab w:val="right" w:pos="9360"/>
      </w:tabs>
      <w:spacing w:line="240" w:lineRule="auto"/>
    </w:pPr>
  </w:style>
  <w:style w:type="character" w:customStyle="1" w:styleId="HeaderChar">
    <w:name w:val="Header Char"/>
    <w:basedOn w:val="DefaultParagraphFont"/>
    <w:link w:val="Header"/>
    <w:uiPriority w:val="99"/>
    <w:rsid w:val="00D826E1"/>
  </w:style>
  <w:style w:type="paragraph" w:styleId="Footer">
    <w:name w:val="footer"/>
    <w:basedOn w:val="Normal"/>
    <w:link w:val="FooterChar"/>
    <w:uiPriority w:val="99"/>
    <w:unhideWhenUsed/>
    <w:rsid w:val="00D826E1"/>
    <w:pPr>
      <w:tabs>
        <w:tab w:val="center" w:pos="4680"/>
        <w:tab w:val="right" w:pos="9360"/>
      </w:tabs>
      <w:spacing w:line="240" w:lineRule="auto"/>
    </w:pPr>
  </w:style>
  <w:style w:type="character" w:customStyle="1" w:styleId="FooterChar">
    <w:name w:val="Footer Char"/>
    <w:basedOn w:val="DefaultParagraphFont"/>
    <w:link w:val="Footer"/>
    <w:uiPriority w:val="99"/>
    <w:rsid w:val="00D826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313</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Kobe T Keopraseuth</dc:creator>
  <cp:keywords/>
  <dc:description/>
  <cp:lastModifiedBy>Rorey Foco</cp:lastModifiedBy>
  <cp:revision>3</cp:revision>
  <cp:lastPrinted>2020-03-19T02:19:00Z</cp:lastPrinted>
  <dcterms:created xsi:type="dcterms:W3CDTF">2020-03-19T03:36:00Z</dcterms:created>
  <dcterms:modified xsi:type="dcterms:W3CDTF">2020-04-01T02:48:00Z</dcterms:modified>
</cp:coreProperties>
</file>