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7778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2AF9B4B7" w:rsidR="003063F1" w:rsidRDefault="00CE78A4" w:rsidP="00D66A66">
            <w:pPr>
              <w:tabs>
                <w:tab w:val="left" w:pos="2364"/>
              </w:tabs>
              <w:jc w:val="center"/>
            </w:pPr>
            <w:r>
              <w:t>Error Checking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D99EB79" w:rsidR="003063F1" w:rsidRDefault="00CE78A4" w:rsidP="00D66A66">
            <w:pPr>
              <w:jc w:val="center"/>
            </w:pPr>
            <w:r>
              <w:t>2.2.1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2952C765" w:rsidR="003063F1" w:rsidRDefault="00CE78A4" w:rsidP="00D66A66">
            <w:pPr>
              <w:jc w:val="center"/>
            </w:pPr>
            <w:r>
              <w:t>10/10/2020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4CC9F900" w:rsidR="003063F1" w:rsidRDefault="00CE78A4" w:rsidP="00D66A66">
            <w:pPr>
              <w:jc w:val="center"/>
            </w:pPr>
            <w:r>
              <w:t>Kobe Keopraseuth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301BD83D" w:rsidR="003063F1" w:rsidRDefault="00CE78A4" w:rsidP="00E46471">
            <w:r>
              <w:t>The purpose of this experiment is to verify an inputted packet has the correct FCS field, by performing a crc check on the other</w:t>
            </w:r>
            <w:r w:rsidR="005405A8">
              <w:t xml:space="preserve"> given</w:t>
            </w:r>
            <w:r>
              <w:t xml:space="preserve"> subfields</w:t>
            </w:r>
            <w:r w:rsidR="005405A8">
              <w:t xml:space="preserve"> (Address, Control, PID, Info) as shown in the testing diagram</w:t>
            </w:r>
            <w:r>
              <w:t xml:space="preserve">. 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1DBD07DD" w:rsidR="00F15DE6" w:rsidRDefault="00CE78A4" w:rsidP="00570F17">
            <w:r>
              <w:t xml:space="preserve">To verify that it correctly verifies the FCS field, I made 2 testing array inputs, with a size greater than 120, which is the minimum. One array contains a correct FCS field and the other does not. </w:t>
            </w:r>
            <w:r w:rsidR="005405A8">
              <w:t>Both arrays contain an input of 0x</w:t>
            </w:r>
            <w:r w:rsidR="005405A8" w:rsidRPr="005405A8">
              <w:t>555555555555555555555555555555555555</w:t>
            </w:r>
            <w:r w:rsidR="005405A8">
              <w:t xml:space="preserve"> (36 fives), excluding the FCS field. According the crc calculator, this input should have a crc output of 0x18c3.</w:t>
            </w:r>
            <w:r w:rsidR="00CD1CD5">
              <w:t xml:space="preserve"> To verify that the generated crc is valid with the given input array, an online crc calculator was used.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F39B931" w:rsidR="00F15DE6" w:rsidRDefault="00366AB1" w:rsidP="00C34B91">
            <w:r>
              <w:t>Code will be implemented in Code Blocks IDE and it print out the input array, array after bit stuffing, the subfields obtained from the input array</w:t>
            </w:r>
            <w:r w:rsidR="00CD1CD5">
              <w:t>, FCS field in hexadecimal, crc calculation,</w:t>
            </w:r>
            <w:r>
              <w:t xml:space="preserve"> and the result of whether the </w:t>
            </w:r>
            <w:r w:rsidR="00CD1CD5">
              <w:t>FCS field is valid or not.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08836D8" w:rsidR="00F15DE6" w:rsidRDefault="005405A8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ACA229" wp14:editId="0112BD35">
                  <wp:extent cx="4272561" cy="112383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039" cy="115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6C38EAAB" w14:textId="7550E9DC" w:rsidR="005405A8" w:rsidRDefault="005405A8" w:rsidP="00D66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Online CRC Calculator:</w:t>
            </w:r>
          </w:p>
          <w:p w14:paraId="3C288273" w14:textId="5E14A340" w:rsidR="005405A8" w:rsidRDefault="005405A8" w:rsidP="00D66A6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C7A9F6" wp14:editId="7ED028CA">
                  <wp:extent cx="4867275" cy="1762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BDF81" w14:textId="73DF014E" w:rsidR="005405A8" w:rsidRDefault="005405A8" w:rsidP="00D66A6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202D3" wp14:editId="78732B4C">
                  <wp:extent cx="3352800" cy="876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FA76A" w14:textId="77E37629" w:rsidR="00F15DE6" w:rsidRDefault="00366AB1" w:rsidP="00D66A66">
            <w:pPr>
              <w:jc w:val="center"/>
              <w:rPr>
                <w:b/>
                <w:bCs/>
              </w:rPr>
            </w:pPr>
            <w:r w:rsidRPr="00366AB1">
              <w:rPr>
                <w:b/>
                <w:bCs/>
              </w:rPr>
              <w:t>Input</w:t>
            </w:r>
            <w:r>
              <w:rPr>
                <w:b/>
                <w:bCs/>
              </w:rPr>
              <w:t>1</w:t>
            </w:r>
            <w:r w:rsidRPr="00366AB1">
              <w:rPr>
                <w:b/>
                <w:bCs/>
              </w:rPr>
              <w:t>:</w:t>
            </w:r>
            <w:r w:rsidR="00CD1CD5">
              <w:rPr>
                <w:noProof/>
              </w:rPr>
              <w:t xml:space="preserve"> </w:t>
            </w:r>
            <w:r w:rsidR="00CD1CD5">
              <w:rPr>
                <w:noProof/>
              </w:rPr>
              <w:drawing>
                <wp:inline distT="0" distB="0" distL="0" distR="0" wp14:anchorId="3E3CDF64" wp14:editId="4052C4C9">
                  <wp:extent cx="5943600" cy="1205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D55D4" w14:textId="77777777" w:rsidR="00366AB1" w:rsidRDefault="00366AB1" w:rsidP="00D66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Output1:</w:t>
            </w:r>
          </w:p>
          <w:p w14:paraId="177DAC36" w14:textId="77777777" w:rsidR="00366AB1" w:rsidRDefault="00366AB1" w:rsidP="00D66A6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1A7DBC" wp14:editId="775659C7">
                  <wp:extent cx="18002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B5BC" w14:textId="77777777" w:rsidR="00CD1CD5" w:rsidRDefault="00CD1CD5" w:rsidP="00D66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Input2:</w:t>
            </w:r>
          </w:p>
          <w:p w14:paraId="1B6AD26F" w14:textId="77777777" w:rsidR="00CD1CD5" w:rsidRDefault="00CD1CD5" w:rsidP="00D66A6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275C6B" wp14:editId="04116F28">
                  <wp:extent cx="5943600" cy="1063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0B82B" w14:textId="77777777" w:rsidR="00CD1CD5" w:rsidRDefault="00CD1CD5" w:rsidP="00D66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Ouput2:</w:t>
            </w:r>
          </w:p>
          <w:p w14:paraId="7439D43D" w14:textId="4D770616" w:rsidR="00CD1CD5" w:rsidRPr="00366AB1" w:rsidRDefault="00CD1CD5" w:rsidP="00D66A6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314717" wp14:editId="7F813A08">
                  <wp:extent cx="2352675" cy="828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50BAF8FE" w:rsidR="00F15DE6" w:rsidRDefault="00CD1CD5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7C5BD382" w:rsidR="00F15DE6" w:rsidRDefault="00CD1CD5" w:rsidP="00490282">
            <w:r>
              <w:t xml:space="preserve">Code does verify the FCS field correctly. This was tested with different given FCS fields and different bits for the input array. 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6400B32A" w:rsidR="00F15DE6" w:rsidRDefault="00CD1CD5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366AB1"/>
    <w:rsid w:val="00490282"/>
    <w:rsid w:val="005405A8"/>
    <w:rsid w:val="00570F17"/>
    <w:rsid w:val="00706B37"/>
    <w:rsid w:val="00762053"/>
    <w:rsid w:val="00795E4A"/>
    <w:rsid w:val="009D66EE"/>
    <w:rsid w:val="00C34B91"/>
    <w:rsid w:val="00CD1CD5"/>
    <w:rsid w:val="00CE78A4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4</cp:revision>
  <dcterms:created xsi:type="dcterms:W3CDTF">2020-10-12T16:01:00Z</dcterms:created>
  <dcterms:modified xsi:type="dcterms:W3CDTF">2020-10-12T16:31:00Z</dcterms:modified>
</cp:coreProperties>
</file>