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En lo personal, siento que saber de google cloud y sus herramientas es clave a la hora de desenvolverse en el área de la ciencia de datos, y me gustó que se haya cursado, ya que es parte de mis intereses personales.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En lo personal, siento que si me da valor el tener algo que corrobore que se solucionar x o y problema en las diferentes áreas que he visto a lo largo de estos años, pero siento que lo que le da valor a esas habilidades duras, son las habilidades blandas, las cuales también fueron importantes para mi el poder desarrollarlas.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Yo creo que Integrar componentes sistémicos de distintos orígenes para automatizar y optimizar procesos de negocio de acuerdo a las necesidades de la organización es una unidad de competencia se vio bastante fortalecida gracias al continuo desarrollo de las diferentes problemáticas respecto al sw. Según yo, esto me ha generado gran confianza en este tema y en futuras experiencias laborales que lo requieran. </w:t>
            </w:r>
          </w:p>
          <w:p w:rsidR="00000000" w:rsidDel="00000000" w:rsidP="00000000" w:rsidRDefault="00000000" w:rsidRPr="00000000" w14:paraId="00000026">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En las competencias que siento que me falta el desarrollo es en el área de ciberseguridad, ya que los mecanismos de seguridad no me quedaron del todo claros y siento que faltó mucha más práctica y menos teoría. </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En lo personal, me interesa en gran medida la gestión del sw y todo lo relacionado a la ciencia de datos, siendo la última la que más me interesa gracias a diferentes experiencias que tuve a lo largo de los cursos en los cuales se fue exponiendo esta área. </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En lo personal, el manejo de volúmenes de datos a pesar de que se relaciona con mis intereses profesionales, siento que aún se debe fortalecer, ya que lo que se ve en las clases no siempre es la realidad en el ámbito laboral, las exigencias o necesidades son variadas, por lo cual es necesario seguir contribuyendo al continuo conocimiento. </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En lo personal, no me gustaría asegurar algo que puede ser muy variable, ya que la situación actual amerita a personas con experiencia, por lo que en un escenario ideal, me gustaría estar trabajando en lo que estudié, y en lo que me gusta, que son la ciencia de datos. Pero más que el lugar en el cual estoy trabajando, me gustaría estar en un punto en el cual pueda proveer las necesidades de mi entorno en base a lo económico, ese es el real impulso que me motiva a seguir desarrollándome. </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yq6eiljam6cc"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Se podría decir que si, se relaciona, sobre todo en la parte de gestionar grandes volúmenes de datos, pero si se requiere pensar de mejor manera la idea de cómo se va a llevar a cabo el proyecto. </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uT5+OJOosgF5i3DQAS5Kb2x2Pg==">CgMxLjAyDmgueXE2ZWlsamFtNmNjOAByITFVWXVlWEhoU0d1WlB1M1p0N2NYcXFkU1hjeFkzNEpBWQ==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