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DE92D" w14:textId="66A7182D" w:rsidR="00B245DA" w:rsidRPr="00442F56" w:rsidRDefault="00B245DA" w:rsidP="00B245DA">
      <w:pPr>
        <w:pStyle w:val="Heading1"/>
        <w:rPr>
          <w:b/>
          <w:bCs/>
        </w:rPr>
      </w:pPr>
      <w:r w:rsidRPr="00442F56">
        <w:rPr>
          <w:b/>
          <w:bCs/>
        </w:rPr>
        <w:t>Appendix 1</w:t>
      </w:r>
      <w:r w:rsidR="003A1A0B">
        <w:rPr>
          <w:b/>
          <w:bCs/>
        </w:rPr>
        <w:t xml:space="preserve"> </w:t>
      </w:r>
      <w:r w:rsidR="0074225D">
        <w:rPr>
          <w:b/>
          <w:bCs/>
        </w:rPr>
        <w:t>-</w:t>
      </w:r>
      <w:r w:rsidR="003A1A0B">
        <w:rPr>
          <w:b/>
          <w:bCs/>
        </w:rPr>
        <w:t xml:space="preserve"> Version 1.</w:t>
      </w:r>
      <w:r w:rsidR="0074225D">
        <w:rPr>
          <w:b/>
          <w:bCs/>
        </w:rPr>
        <w:t>3</w:t>
      </w:r>
      <w:r w:rsidR="003A1A0B">
        <w:rPr>
          <w:b/>
          <w:bCs/>
        </w:rPr>
        <w:t xml:space="preserve"> </w:t>
      </w:r>
      <w:r w:rsidR="0074225D">
        <w:rPr>
          <w:b/>
          <w:bCs/>
        </w:rPr>
        <w:t>_12</w:t>
      </w:r>
      <w:r w:rsidR="003A1A0B">
        <w:rPr>
          <w:b/>
          <w:bCs/>
        </w:rPr>
        <w:t>/12/2023</w:t>
      </w:r>
    </w:p>
    <w:p w14:paraId="31696B52" w14:textId="68921777" w:rsidR="00D905DE" w:rsidRPr="00D905DE" w:rsidRDefault="00B245DA" w:rsidP="00D905DE">
      <w:r w:rsidRPr="002153E1">
        <w:t>The following sections of code</w:t>
      </w:r>
      <w:r>
        <w:t xml:space="preserve"> are taken from the source code that was amended so as to run the proof of concept. Each of the sections are delineated by a </w:t>
      </w:r>
      <w:r w:rsidRPr="004B5FBA">
        <w:rPr>
          <w:b/>
          <w:bCs/>
        </w:rPr>
        <w:t>~~~~~~</w:t>
      </w:r>
      <w:r>
        <w:t xml:space="preserve"> and each section of source code have interlaced screen shots from the code that was ran and committed to my GitHub repository.</w:t>
      </w:r>
    </w:p>
    <w:p w14:paraId="10B76765" w14:textId="27C31BD1" w:rsidR="00FF775A" w:rsidRPr="003158D3" w:rsidRDefault="00660E8D" w:rsidP="00A81680">
      <w:pPr>
        <w:pStyle w:val="Heading1"/>
        <w:rPr>
          <w:b/>
          <w:bCs/>
        </w:rPr>
      </w:pPr>
      <w:r w:rsidRPr="003158D3">
        <w:rPr>
          <w:b/>
          <w:bCs/>
        </w:rPr>
        <w:t>c</w:t>
      </w:r>
      <w:r w:rsidR="00FF775A" w:rsidRPr="003158D3">
        <w:rPr>
          <w:b/>
          <w:bCs/>
        </w:rPr>
        <w:t>onstants</w:t>
      </w:r>
      <w:r w:rsidRPr="003158D3">
        <w:rPr>
          <w:b/>
          <w:bCs/>
        </w:rPr>
        <w:t>.ts</w:t>
      </w:r>
    </w:p>
    <w:p w14:paraId="4E10823B" w14:textId="77777777" w:rsidR="009E5D26" w:rsidRPr="00290E6D" w:rsidRDefault="009E5D26" w:rsidP="009E5D26">
      <w:pPr>
        <w:spacing w:after="0"/>
        <w:rPr>
          <w:b/>
          <w:bCs/>
        </w:rPr>
      </w:pPr>
      <w:r w:rsidRPr="00290E6D">
        <w:rPr>
          <w:b/>
          <w:bCs/>
        </w:rPr>
        <w:t xml:space="preserve">Organising </w:t>
      </w:r>
      <w:r>
        <w:rPr>
          <w:b/>
          <w:bCs/>
        </w:rPr>
        <w:t>constants</w:t>
      </w:r>
    </w:p>
    <w:p w14:paraId="61566568" w14:textId="29BAA181" w:rsidR="009E5D26" w:rsidRPr="009E5D26" w:rsidRDefault="009E5D26" w:rsidP="009E5D26">
      <w:pPr>
        <w:jc w:val="both"/>
      </w:pPr>
      <w:r>
        <w:t>One of the primary purposes of a constants.ts file is to organise and centralise all the constant values used in a project. By storing constants in a dedicated file, developers can easily locate and manage them. This approach eliminates the need to search through multiple files to find specific constant values, making the codebase more maintainable and efficient.</w:t>
      </w:r>
    </w:p>
    <w:p w14:paraId="0EC3FF21"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import { CoinType } from "@iota/sdk-wasm/node";</w:t>
      </w:r>
    </w:p>
    <w:p w14:paraId="101F5967" w14:textId="77777777" w:rsidR="000B0E1D" w:rsidRPr="00660E8D" w:rsidRDefault="000B0E1D" w:rsidP="000B0E1D">
      <w:pPr>
        <w:rPr>
          <w:rFonts w:ascii="Courier New" w:hAnsi="Courier New" w:cs="Courier New"/>
          <w:sz w:val="18"/>
          <w:szCs w:val="18"/>
        </w:rPr>
      </w:pPr>
    </w:p>
    <w:p w14:paraId="1DB571AD"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NODE = "https://api.testnet.shimmer.network";</w:t>
      </w:r>
    </w:p>
    <w:p w14:paraId="54D6C899"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FAUCET = "https://faucet.testnet.shimmer.network/api/enqueue";</w:t>
      </w:r>
    </w:p>
    <w:p w14:paraId="4EDA6BC0"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EXPLORER = "https://explorer.iota.org/testnet";</w:t>
      </w:r>
    </w:p>
    <w:p w14:paraId="2C647A3F"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COIN_TYPE = CoinType.Shimmer;</w:t>
      </w:r>
    </w:p>
    <w:p w14:paraId="25B28008" w14:textId="77777777" w:rsidR="000B0E1D" w:rsidRPr="00660E8D" w:rsidRDefault="000B0E1D" w:rsidP="000B0E1D">
      <w:pPr>
        <w:rPr>
          <w:rFonts w:ascii="Courier New" w:hAnsi="Courier New" w:cs="Courier New"/>
          <w:sz w:val="18"/>
          <w:szCs w:val="18"/>
        </w:rPr>
      </w:pPr>
      <w:r w:rsidRPr="00660E8D">
        <w:rPr>
          <w:rFonts w:ascii="Courier New" w:hAnsi="Courier New" w:cs="Courier New"/>
          <w:sz w:val="18"/>
          <w:szCs w:val="18"/>
        </w:rPr>
        <w:t>export const DIRECTORY = "wallet";</w:t>
      </w:r>
    </w:p>
    <w:p w14:paraId="105278E0" w14:textId="6AC69EB9" w:rsidR="009915C6" w:rsidRPr="001B0E43" w:rsidRDefault="009915C6" w:rsidP="00A8028B">
      <w:pPr>
        <w:shd w:val="clear" w:color="auto" w:fill="D9D9D9" w:themeFill="background1" w:themeFillShade="D9"/>
        <w:spacing w:after="0"/>
        <w:rPr>
          <w:b/>
          <w:bCs/>
        </w:rPr>
      </w:pPr>
      <w:r>
        <w:rPr>
          <w:b/>
          <w:bCs/>
        </w:rPr>
        <w:t>//INSIDE OF THE SCRIPT</w:t>
      </w:r>
    </w:p>
    <w:p w14:paraId="7096082B" w14:textId="77777777" w:rsidR="009915C6" w:rsidRDefault="009915C6" w:rsidP="009915C6">
      <w:pPr>
        <w:jc w:val="both"/>
      </w:pPr>
      <w:r>
        <w:t>When developing code for the IOTA blockchain, it is crucial to carefully select and include the necessary functions while excluding unnecessary ones. This ensures that the code is efficient, secure, and optimised for the specific requirements of the project. Let's analyse the provided code snippet and discuss the importance of including and excluding certain functions.</w:t>
      </w:r>
    </w:p>
    <w:p w14:paraId="46C45507" w14:textId="77777777" w:rsidR="009915C6" w:rsidRPr="001246F8" w:rsidRDefault="009915C6" w:rsidP="009915C6">
      <w:pPr>
        <w:spacing w:after="0"/>
        <w:jc w:val="both"/>
        <w:rPr>
          <w:b/>
          <w:bCs/>
        </w:rPr>
      </w:pPr>
      <w:r w:rsidRPr="001246F8">
        <w:rPr>
          <w:b/>
          <w:bCs/>
        </w:rPr>
        <w:t>Importing the CoinType</w:t>
      </w:r>
    </w:p>
    <w:p w14:paraId="74FECDAC" w14:textId="77777777" w:rsidR="009915C6" w:rsidRDefault="009915C6" w:rsidP="009915C6">
      <w:pPr>
        <w:jc w:val="both"/>
      </w:pPr>
      <w:r>
        <w:t>The code snippet includes an import statement for the CoinType from the @iota/sdk-wasm/node package. This import is essential as it allows the code to access the CoinType enum, which provides a standardised way to specify the type of coin used in the IOTA network. By including this import, the code can properly handle and interact with the IOTA network.</w:t>
      </w:r>
    </w:p>
    <w:p w14:paraId="3449D2A7" w14:textId="77777777" w:rsidR="00A8028B" w:rsidRDefault="00A8028B" w:rsidP="009915C6">
      <w:pPr>
        <w:spacing w:after="0"/>
        <w:jc w:val="both"/>
        <w:rPr>
          <w:b/>
          <w:bCs/>
        </w:rPr>
      </w:pPr>
    </w:p>
    <w:p w14:paraId="6E254168" w14:textId="525C26D0" w:rsidR="009915C6" w:rsidRPr="001246F8" w:rsidRDefault="009915C6" w:rsidP="009915C6">
      <w:pPr>
        <w:spacing w:after="0"/>
        <w:jc w:val="both"/>
        <w:rPr>
          <w:b/>
          <w:bCs/>
        </w:rPr>
      </w:pPr>
      <w:r w:rsidRPr="001246F8">
        <w:rPr>
          <w:b/>
          <w:bCs/>
        </w:rPr>
        <w:t>Constants for Node, Faucet, Explorer, Coin Type, and Directory</w:t>
      </w:r>
    </w:p>
    <w:p w14:paraId="264B31C9" w14:textId="77777777" w:rsidR="009915C6" w:rsidRDefault="009915C6" w:rsidP="009915C6">
      <w:pPr>
        <w:jc w:val="both"/>
      </w:pPr>
      <w:r>
        <w:t>The code snippet also defines several constants, including NODE, FAUCET, EXPLORER, COIN_TYPE, and DIRECTORY. These constants hold important information such as the URL of the IOTA node, the faucet API endpoint, the explorer URL, the coin type, and the directory name.</w:t>
      </w:r>
    </w:p>
    <w:p w14:paraId="2DC1C15D" w14:textId="77777777" w:rsidR="009915C6" w:rsidRDefault="009915C6" w:rsidP="009915C6">
      <w:pPr>
        <w:jc w:val="both"/>
      </w:pPr>
      <w:r>
        <w:t>Including these constants is crucial as they provide the necessary configuration for the code to interact with the IOTA network. For example, the NODE constant specifies the URL of the IOTA node, allowing the code to connect to the correct network. Similarly, the FAUCET constant provides the API endpoint for the faucet, which is essential for obtaining testnet tokens. The EXPLORER constant holds the URL of the IOTA explorer, enabling the code to retrieve transaction information and explore the blockchain.</w:t>
      </w:r>
    </w:p>
    <w:p w14:paraId="7D23E25A" w14:textId="77777777" w:rsidR="009915C6" w:rsidRDefault="009915C6" w:rsidP="009915C6">
      <w:pPr>
        <w:jc w:val="both"/>
      </w:pPr>
      <w:r>
        <w:t>The COIN_TYPE constant specifies the type of coin used in the IOTA network. In the provided code snippet, it is set to CoinType.Shimmer, indicating the usage of Shimmer coins. This information is crucial for the code to handle the specific coin type correctly.</w:t>
      </w:r>
    </w:p>
    <w:p w14:paraId="64AF812B" w14:textId="77777777" w:rsidR="009915C6" w:rsidRDefault="009915C6" w:rsidP="009915C6">
      <w:pPr>
        <w:jc w:val="both"/>
      </w:pPr>
      <w:r>
        <w:lastRenderedPageBreak/>
        <w:t>Lastly, the DIRECTORY constant specifies the directory name where the wallet is located. This is important for file operations and ensuring that the code can access the wallet files correctly.</w:t>
      </w:r>
    </w:p>
    <w:p w14:paraId="3BFB2CCE" w14:textId="77777777" w:rsidR="009915C6" w:rsidRDefault="009915C6" w:rsidP="009915C6">
      <w:pPr>
        <w:jc w:val="both"/>
      </w:pPr>
      <w:r>
        <w:t>By including these constants, the code becomes more modular, configurable, and easier to maintain. It allows for easy customisation and adaptation to different network environments and requirements.</w:t>
      </w:r>
    </w:p>
    <w:p w14:paraId="2578A254" w14:textId="288F0EA5" w:rsidR="009915C6" w:rsidRPr="004D215B" w:rsidRDefault="00DD7A5B" w:rsidP="000B0E1D">
      <w:pPr>
        <w:rPr>
          <w:color w:val="FF0000"/>
        </w:rPr>
      </w:pPr>
      <w:r>
        <w:rPr>
          <w:noProof/>
        </w:rPr>
        <w:drawing>
          <wp:inline distT="0" distB="0" distL="0" distR="0" wp14:anchorId="133199C0" wp14:editId="70E40B00">
            <wp:extent cx="5730091" cy="1247775"/>
            <wp:effectExtent l="0" t="0" r="4445" b="0"/>
            <wp:docPr id="8085028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850289" name="Picture 1" descr="A screen shot of a computer program&#10;&#10;Description automatically generated"/>
                    <pic:cNvPicPr/>
                  </pic:nvPicPr>
                  <pic:blipFill rotWithShape="1">
                    <a:blip r:embed="rId7"/>
                    <a:srcRect t="4075"/>
                    <a:stretch/>
                  </pic:blipFill>
                  <pic:spPr bwMode="auto">
                    <a:xfrm>
                      <a:off x="0" y="0"/>
                      <a:ext cx="5730091" cy="1247775"/>
                    </a:xfrm>
                    <a:prstGeom prst="rect">
                      <a:avLst/>
                    </a:prstGeom>
                    <a:ln>
                      <a:noFill/>
                    </a:ln>
                    <a:extLst>
                      <a:ext uri="{53640926-AAD7-44D8-BBD7-CCE9431645EC}">
                        <a14:shadowObscured xmlns:a14="http://schemas.microsoft.com/office/drawing/2010/main"/>
                      </a:ext>
                    </a:extLst>
                  </pic:spPr>
                </pic:pic>
              </a:graphicData>
            </a:graphic>
          </wp:inline>
        </w:drawing>
      </w:r>
    </w:p>
    <w:p w14:paraId="4D81FC97" w14:textId="57F8E642" w:rsidR="000B0E1D" w:rsidRPr="004D215B" w:rsidRDefault="00D313BA" w:rsidP="000B0E1D">
      <w:pPr>
        <w:rPr>
          <w:color w:val="FF0000"/>
        </w:rPr>
      </w:pPr>
      <w:r w:rsidRPr="004B5FBA">
        <w:rPr>
          <w:b/>
          <w:bCs/>
        </w:rPr>
        <w:t>~~~~~</w:t>
      </w:r>
      <w:r>
        <w:rPr>
          <w:b/>
          <w:bCs/>
        </w:rPr>
        <w:t>~~~~~~~~~~~~~~~~~~~~~~~~~~~~~~~~~~~~~~~~~~~~~~~~~~~~~~~~~~~~~~~~~~~~~~~~~~~~</w:t>
      </w:r>
      <w:r w:rsidRPr="004B5FBA">
        <w:rPr>
          <w:b/>
          <w:bCs/>
        </w:rPr>
        <w:t>~</w:t>
      </w:r>
    </w:p>
    <w:p w14:paraId="71E150FC" w14:textId="243EAF2A" w:rsidR="000B0E1D" w:rsidRPr="000B0E1D" w:rsidRDefault="000B0E1D" w:rsidP="002C5744">
      <w:pPr>
        <w:spacing w:after="0"/>
        <w:jc w:val="both"/>
      </w:pPr>
    </w:p>
    <w:sectPr w:rsidR="000B0E1D" w:rsidRPr="000B0E1D">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28890" w14:textId="77777777" w:rsidR="003D548B" w:rsidRDefault="003D548B" w:rsidP="00817256">
      <w:pPr>
        <w:spacing w:after="0" w:line="240" w:lineRule="auto"/>
      </w:pPr>
      <w:r>
        <w:separator/>
      </w:r>
    </w:p>
  </w:endnote>
  <w:endnote w:type="continuationSeparator" w:id="0">
    <w:p w14:paraId="222C2EC5" w14:textId="77777777" w:rsidR="003D548B" w:rsidRDefault="003D548B" w:rsidP="00817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E0E49" w14:textId="56748DCE" w:rsidR="00561D69" w:rsidRDefault="00561D69">
    <w:pPr>
      <w:pStyle w:val="Foote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1</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7FE23" w14:textId="77777777" w:rsidR="003D548B" w:rsidRDefault="003D548B" w:rsidP="00817256">
      <w:pPr>
        <w:spacing w:after="0" w:line="240" w:lineRule="auto"/>
      </w:pPr>
      <w:r>
        <w:separator/>
      </w:r>
    </w:p>
  </w:footnote>
  <w:footnote w:type="continuationSeparator" w:id="0">
    <w:p w14:paraId="6AC7A6E3" w14:textId="77777777" w:rsidR="003D548B" w:rsidRDefault="003D548B" w:rsidP="00817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0345B8" w14:textId="23576CBB" w:rsidR="005D7D6F" w:rsidRPr="00DE097D" w:rsidRDefault="005D7D6F" w:rsidP="005D7D6F">
    <w:pPr>
      <w:pStyle w:val="Header"/>
      <w:rPr>
        <w:b/>
        <w:bCs/>
      </w:rPr>
    </w:pPr>
    <w:r>
      <w:rPr>
        <w:b/>
        <w:bCs/>
      </w:rPr>
      <w:t>iota-if-c</w:t>
    </w:r>
    <w:r w:rsidRPr="00DE097D">
      <w:rPr>
        <w:b/>
        <w:bCs/>
      </w:rPr>
      <w:t>ertify – Appendix 1 – Explainer Amalgam</w:t>
    </w:r>
    <w:r w:rsidR="00912399">
      <w:rPr>
        <w:b/>
        <w:bCs/>
      </w:rPr>
      <w:t xml:space="preserve"> - Updated</w:t>
    </w:r>
  </w:p>
  <w:p w14:paraId="66358A2F" w14:textId="77777777" w:rsidR="00817256" w:rsidRDefault="00817256" w:rsidP="005D7D6F">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A0B11"/>
    <w:multiLevelType w:val="multilevel"/>
    <w:tmpl w:val="9C0AC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52505"/>
    <w:multiLevelType w:val="hybridMultilevel"/>
    <w:tmpl w:val="39AE377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601113"/>
    <w:multiLevelType w:val="multilevel"/>
    <w:tmpl w:val="59D48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CC5C93"/>
    <w:multiLevelType w:val="multilevel"/>
    <w:tmpl w:val="81169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A65148"/>
    <w:multiLevelType w:val="multilevel"/>
    <w:tmpl w:val="FA24D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A66112"/>
    <w:multiLevelType w:val="multilevel"/>
    <w:tmpl w:val="78A61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1625D3"/>
    <w:multiLevelType w:val="multilevel"/>
    <w:tmpl w:val="92D8D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30DCB"/>
    <w:multiLevelType w:val="multilevel"/>
    <w:tmpl w:val="96C81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07F7B0A"/>
    <w:multiLevelType w:val="hybridMultilevel"/>
    <w:tmpl w:val="069046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2A32419"/>
    <w:multiLevelType w:val="multilevel"/>
    <w:tmpl w:val="F6A4A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62E1FBE"/>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A0E442D"/>
    <w:multiLevelType w:val="multilevel"/>
    <w:tmpl w:val="7EA86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C50376"/>
    <w:multiLevelType w:val="multilevel"/>
    <w:tmpl w:val="E090B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285E88"/>
    <w:multiLevelType w:val="multilevel"/>
    <w:tmpl w:val="93EE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88074E6"/>
    <w:multiLevelType w:val="multilevel"/>
    <w:tmpl w:val="DEE8E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563662"/>
    <w:multiLevelType w:val="multilevel"/>
    <w:tmpl w:val="039CB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D4215"/>
    <w:multiLevelType w:val="multilevel"/>
    <w:tmpl w:val="AC560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181152"/>
    <w:multiLevelType w:val="multilevel"/>
    <w:tmpl w:val="650AA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3168A9"/>
    <w:multiLevelType w:val="multilevel"/>
    <w:tmpl w:val="CEA4F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355DA3"/>
    <w:multiLevelType w:val="multilevel"/>
    <w:tmpl w:val="FA040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D912E6C"/>
    <w:multiLevelType w:val="hybridMultilevel"/>
    <w:tmpl w:val="2214D8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7A2645A"/>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5D7C08"/>
    <w:multiLevelType w:val="multilevel"/>
    <w:tmpl w:val="0BF4E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8021C21"/>
    <w:multiLevelType w:val="multilevel"/>
    <w:tmpl w:val="9AF8B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A885670"/>
    <w:multiLevelType w:val="multilevel"/>
    <w:tmpl w:val="C2F6C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B7027E0"/>
    <w:multiLevelType w:val="hybridMultilevel"/>
    <w:tmpl w:val="127ECA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B7D2316"/>
    <w:multiLevelType w:val="multilevel"/>
    <w:tmpl w:val="E7A0A44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BAE5ED7"/>
    <w:multiLevelType w:val="multilevel"/>
    <w:tmpl w:val="330EF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CFD2B11"/>
    <w:multiLevelType w:val="multilevel"/>
    <w:tmpl w:val="E2768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E506A8E"/>
    <w:multiLevelType w:val="multilevel"/>
    <w:tmpl w:val="0FFA3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3F6141E"/>
    <w:multiLevelType w:val="multilevel"/>
    <w:tmpl w:val="B3A40E8C"/>
    <w:lvl w:ilvl="0">
      <w:start w:val="1"/>
      <w:numFmt w:val="decimal"/>
      <w:lvlText w:val="%1."/>
      <w:lvlJc w:val="left"/>
      <w:pPr>
        <w:tabs>
          <w:tab w:val="num" w:pos="720"/>
        </w:tabs>
        <w:ind w:left="720" w:hanging="360"/>
      </w:pPr>
      <w:rPr>
        <w:rFonts w:hint="default"/>
        <w:sz w:val="20"/>
      </w:rPr>
    </w:lvl>
    <w:lvl w:ilvl="1">
      <w:start w:val="1"/>
      <w:numFmt w:val="lowerLetter"/>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01472E"/>
    <w:multiLevelType w:val="multilevel"/>
    <w:tmpl w:val="C2408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C8446F7"/>
    <w:multiLevelType w:val="multilevel"/>
    <w:tmpl w:val="5746777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AC2A58"/>
    <w:multiLevelType w:val="multilevel"/>
    <w:tmpl w:val="76FAC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45B190F"/>
    <w:multiLevelType w:val="multilevel"/>
    <w:tmpl w:val="13225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ACC3642"/>
    <w:multiLevelType w:val="multilevel"/>
    <w:tmpl w:val="958EE3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72957281">
    <w:abstractNumId w:val="8"/>
  </w:num>
  <w:num w:numId="2" w16cid:durableId="2083410805">
    <w:abstractNumId w:val="32"/>
  </w:num>
  <w:num w:numId="3" w16cid:durableId="409160026">
    <w:abstractNumId w:val="16"/>
  </w:num>
  <w:num w:numId="4" w16cid:durableId="1757437576">
    <w:abstractNumId w:val="30"/>
  </w:num>
  <w:num w:numId="5" w16cid:durableId="1466193609">
    <w:abstractNumId w:val="1"/>
  </w:num>
  <w:num w:numId="6" w16cid:durableId="1394355671">
    <w:abstractNumId w:val="21"/>
  </w:num>
  <w:num w:numId="7" w16cid:durableId="734470745">
    <w:abstractNumId w:val="26"/>
  </w:num>
  <w:num w:numId="8" w16cid:durableId="400298605">
    <w:abstractNumId w:val="10"/>
  </w:num>
  <w:num w:numId="9" w16cid:durableId="1925995983">
    <w:abstractNumId w:val="17"/>
  </w:num>
  <w:num w:numId="10" w16cid:durableId="1382171062">
    <w:abstractNumId w:val="0"/>
  </w:num>
  <w:num w:numId="11" w16cid:durableId="1581984530">
    <w:abstractNumId w:val="14"/>
  </w:num>
  <w:num w:numId="12" w16cid:durableId="1921718313">
    <w:abstractNumId w:val="9"/>
  </w:num>
  <w:num w:numId="13" w16cid:durableId="1804695889">
    <w:abstractNumId w:val="4"/>
  </w:num>
  <w:num w:numId="14" w16cid:durableId="845706039">
    <w:abstractNumId w:val="24"/>
  </w:num>
  <w:num w:numId="15" w16cid:durableId="693194156">
    <w:abstractNumId w:val="28"/>
  </w:num>
  <w:num w:numId="16" w16cid:durableId="862865687">
    <w:abstractNumId w:val="18"/>
  </w:num>
  <w:num w:numId="17" w16cid:durableId="1820733242">
    <w:abstractNumId w:val="22"/>
  </w:num>
  <w:num w:numId="18" w16cid:durableId="1958901265">
    <w:abstractNumId w:val="20"/>
  </w:num>
  <w:num w:numId="19" w16cid:durableId="865293565">
    <w:abstractNumId w:val="12"/>
  </w:num>
  <w:num w:numId="20" w16cid:durableId="1978365817">
    <w:abstractNumId w:val="6"/>
  </w:num>
  <w:num w:numId="21" w16cid:durableId="271204000">
    <w:abstractNumId w:val="3"/>
  </w:num>
  <w:num w:numId="22" w16cid:durableId="1131707478">
    <w:abstractNumId w:val="31"/>
  </w:num>
  <w:num w:numId="23" w16cid:durableId="102192039">
    <w:abstractNumId w:val="34"/>
  </w:num>
  <w:num w:numId="24" w16cid:durableId="1260988779">
    <w:abstractNumId w:val="29"/>
  </w:num>
  <w:num w:numId="25" w16cid:durableId="680740758">
    <w:abstractNumId w:val="33"/>
  </w:num>
  <w:num w:numId="26" w16cid:durableId="4212310">
    <w:abstractNumId w:val="13"/>
  </w:num>
  <w:num w:numId="27" w16cid:durableId="99959531">
    <w:abstractNumId w:val="7"/>
  </w:num>
  <w:num w:numId="28" w16cid:durableId="2019505840">
    <w:abstractNumId w:val="35"/>
  </w:num>
  <w:num w:numId="29" w16cid:durableId="1455635175">
    <w:abstractNumId w:val="15"/>
  </w:num>
  <w:num w:numId="30" w16cid:durableId="86847627">
    <w:abstractNumId w:val="11"/>
  </w:num>
  <w:num w:numId="31" w16cid:durableId="117143692">
    <w:abstractNumId w:val="5"/>
  </w:num>
  <w:num w:numId="32" w16cid:durableId="2105690491">
    <w:abstractNumId w:val="27"/>
  </w:num>
  <w:num w:numId="33" w16cid:durableId="1493522358">
    <w:abstractNumId w:val="23"/>
  </w:num>
  <w:num w:numId="34" w16cid:durableId="11496239">
    <w:abstractNumId w:val="2"/>
  </w:num>
  <w:num w:numId="35" w16cid:durableId="1817332395">
    <w:abstractNumId w:val="19"/>
  </w:num>
  <w:num w:numId="36" w16cid:durableId="161266907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C8"/>
    <w:rsid w:val="000208FD"/>
    <w:rsid w:val="00021348"/>
    <w:rsid w:val="00027696"/>
    <w:rsid w:val="000307DD"/>
    <w:rsid w:val="00031F45"/>
    <w:rsid w:val="00045DFA"/>
    <w:rsid w:val="00051A60"/>
    <w:rsid w:val="00051E14"/>
    <w:rsid w:val="000520DD"/>
    <w:rsid w:val="00054263"/>
    <w:rsid w:val="00062F0A"/>
    <w:rsid w:val="00063ED7"/>
    <w:rsid w:val="00064C00"/>
    <w:rsid w:val="000667AC"/>
    <w:rsid w:val="000742B3"/>
    <w:rsid w:val="00076F04"/>
    <w:rsid w:val="000869F6"/>
    <w:rsid w:val="000A2F30"/>
    <w:rsid w:val="000A6D7F"/>
    <w:rsid w:val="000B0E1D"/>
    <w:rsid w:val="000E0D57"/>
    <w:rsid w:val="000F31F4"/>
    <w:rsid w:val="000F50D8"/>
    <w:rsid w:val="00122100"/>
    <w:rsid w:val="001225A1"/>
    <w:rsid w:val="00142A83"/>
    <w:rsid w:val="00146E55"/>
    <w:rsid w:val="00147201"/>
    <w:rsid w:val="00156BB6"/>
    <w:rsid w:val="00161760"/>
    <w:rsid w:val="00180EAD"/>
    <w:rsid w:val="001850A1"/>
    <w:rsid w:val="001A1BFE"/>
    <w:rsid w:val="001A1CE7"/>
    <w:rsid w:val="001A22C8"/>
    <w:rsid w:val="001A734D"/>
    <w:rsid w:val="001B21CF"/>
    <w:rsid w:val="001C4870"/>
    <w:rsid w:val="001C760E"/>
    <w:rsid w:val="001E3192"/>
    <w:rsid w:val="001F2E51"/>
    <w:rsid w:val="001F5C5D"/>
    <w:rsid w:val="001F646D"/>
    <w:rsid w:val="001F7A9E"/>
    <w:rsid w:val="001F7EC5"/>
    <w:rsid w:val="00202F61"/>
    <w:rsid w:val="00205C33"/>
    <w:rsid w:val="002100E8"/>
    <w:rsid w:val="00210194"/>
    <w:rsid w:val="00212A4B"/>
    <w:rsid w:val="00237361"/>
    <w:rsid w:val="00242A4F"/>
    <w:rsid w:val="0025053C"/>
    <w:rsid w:val="002513C5"/>
    <w:rsid w:val="00255869"/>
    <w:rsid w:val="0025600D"/>
    <w:rsid w:val="0025604A"/>
    <w:rsid w:val="00271873"/>
    <w:rsid w:val="002769E6"/>
    <w:rsid w:val="00277133"/>
    <w:rsid w:val="002773E8"/>
    <w:rsid w:val="00286A35"/>
    <w:rsid w:val="0029068C"/>
    <w:rsid w:val="002913F1"/>
    <w:rsid w:val="00295168"/>
    <w:rsid w:val="0029776E"/>
    <w:rsid w:val="002B6AD4"/>
    <w:rsid w:val="002B76D5"/>
    <w:rsid w:val="002B77CB"/>
    <w:rsid w:val="002C5744"/>
    <w:rsid w:val="002C6537"/>
    <w:rsid w:val="002D5D4A"/>
    <w:rsid w:val="002E19C2"/>
    <w:rsid w:val="002E5A1D"/>
    <w:rsid w:val="002F0499"/>
    <w:rsid w:val="002F2A38"/>
    <w:rsid w:val="002F2F0E"/>
    <w:rsid w:val="003158D3"/>
    <w:rsid w:val="003208F1"/>
    <w:rsid w:val="00320D8C"/>
    <w:rsid w:val="0032570D"/>
    <w:rsid w:val="00326865"/>
    <w:rsid w:val="00331FB6"/>
    <w:rsid w:val="00337C70"/>
    <w:rsid w:val="00343EE8"/>
    <w:rsid w:val="00346771"/>
    <w:rsid w:val="00350C15"/>
    <w:rsid w:val="00352043"/>
    <w:rsid w:val="003603BA"/>
    <w:rsid w:val="0036054A"/>
    <w:rsid w:val="00373C5F"/>
    <w:rsid w:val="00375837"/>
    <w:rsid w:val="00377782"/>
    <w:rsid w:val="00380D5E"/>
    <w:rsid w:val="003959D3"/>
    <w:rsid w:val="003A1A0B"/>
    <w:rsid w:val="003B162B"/>
    <w:rsid w:val="003B1C18"/>
    <w:rsid w:val="003B1C31"/>
    <w:rsid w:val="003B727A"/>
    <w:rsid w:val="003C63BF"/>
    <w:rsid w:val="003D040E"/>
    <w:rsid w:val="003D19A8"/>
    <w:rsid w:val="003D366B"/>
    <w:rsid w:val="003D548B"/>
    <w:rsid w:val="003E0139"/>
    <w:rsid w:val="003E4883"/>
    <w:rsid w:val="003E7689"/>
    <w:rsid w:val="003F0949"/>
    <w:rsid w:val="003F1966"/>
    <w:rsid w:val="003F290C"/>
    <w:rsid w:val="003F47BA"/>
    <w:rsid w:val="003F650B"/>
    <w:rsid w:val="00412EE6"/>
    <w:rsid w:val="00414281"/>
    <w:rsid w:val="00420127"/>
    <w:rsid w:val="00422B64"/>
    <w:rsid w:val="00424F5B"/>
    <w:rsid w:val="00425C4A"/>
    <w:rsid w:val="00426E6C"/>
    <w:rsid w:val="004270B7"/>
    <w:rsid w:val="00430308"/>
    <w:rsid w:val="00431046"/>
    <w:rsid w:val="004321BB"/>
    <w:rsid w:val="00433D2C"/>
    <w:rsid w:val="0044128D"/>
    <w:rsid w:val="00442AA5"/>
    <w:rsid w:val="0046609B"/>
    <w:rsid w:val="00471D2E"/>
    <w:rsid w:val="004741A4"/>
    <w:rsid w:val="00474699"/>
    <w:rsid w:val="00475A62"/>
    <w:rsid w:val="00477BF1"/>
    <w:rsid w:val="0048343A"/>
    <w:rsid w:val="004A7E09"/>
    <w:rsid w:val="004C2793"/>
    <w:rsid w:val="004D07AF"/>
    <w:rsid w:val="004D215B"/>
    <w:rsid w:val="004E0697"/>
    <w:rsid w:val="004E1E75"/>
    <w:rsid w:val="004E2D55"/>
    <w:rsid w:val="004E49BB"/>
    <w:rsid w:val="004F7C89"/>
    <w:rsid w:val="005008EF"/>
    <w:rsid w:val="00512EEB"/>
    <w:rsid w:val="0052385D"/>
    <w:rsid w:val="0053761A"/>
    <w:rsid w:val="00555BFA"/>
    <w:rsid w:val="00561D69"/>
    <w:rsid w:val="00572B53"/>
    <w:rsid w:val="00586C60"/>
    <w:rsid w:val="00596275"/>
    <w:rsid w:val="005A18BC"/>
    <w:rsid w:val="005A192B"/>
    <w:rsid w:val="005A3161"/>
    <w:rsid w:val="005A7492"/>
    <w:rsid w:val="005B4356"/>
    <w:rsid w:val="005C361A"/>
    <w:rsid w:val="005C5E2D"/>
    <w:rsid w:val="005C624C"/>
    <w:rsid w:val="005D0031"/>
    <w:rsid w:val="005D7413"/>
    <w:rsid w:val="005D78FD"/>
    <w:rsid w:val="005D7D6F"/>
    <w:rsid w:val="005E146A"/>
    <w:rsid w:val="005E4243"/>
    <w:rsid w:val="005F2923"/>
    <w:rsid w:val="005F3A4E"/>
    <w:rsid w:val="005F571E"/>
    <w:rsid w:val="005F700E"/>
    <w:rsid w:val="006017D2"/>
    <w:rsid w:val="00605DB2"/>
    <w:rsid w:val="0061170C"/>
    <w:rsid w:val="00622B0C"/>
    <w:rsid w:val="00626C6C"/>
    <w:rsid w:val="0063058B"/>
    <w:rsid w:val="0063318C"/>
    <w:rsid w:val="00637558"/>
    <w:rsid w:val="006377C4"/>
    <w:rsid w:val="00650469"/>
    <w:rsid w:val="00656711"/>
    <w:rsid w:val="00660555"/>
    <w:rsid w:val="00660E8D"/>
    <w:rsid w:val="00662EB8"/>
    <w:rsid w:val="00664622"/>
    <w:rsid w:val="006649D4"/>
    <w:rsid w:val="00666257"/>
    <w:rsid w:val="006825E6"/>
    <w:rsid w:val="00693BD1"/>
    <w:rsid w:val="00696B10"/>
    <w:rsid w:val="00697927"/>
    <w:rsid w:val="00697D1F"/>
    <w:rsid w:val="006A5BEB"/>
    <w:rsid w:val="006A6766"/>
    <w:rsid w:val="006A6F82"/>
    <w:rsid w:val="006B578C"/>
    <w:rsid w:val="006B7A67"/>
    <w:rsid w:val="006C158E"/>
    <w:rsid w:val="006D76B0"/>
    <w:rsid w:val="006D7C1B"/>
    <w:rsid w:val="006E7134"/>
    <w:rsid w:val="006F0EA9"/>
    <w:rsid w:val="006F5AEB"/>
    <w:rsid w:val="006F6841"/>
    <w:rsid w:val="007011CC"/>
    <w:rsid w:val="007121F1"/>
    <w:rsid w:val="0071296F"/>
    <w:rsid w:val="00712A22"/>
    <w:rsid w:val="00716DFE"/>
    <w:rsid w:val="00723757"/>
    <w:rsid w:val="007237D1"/>
    <w:rsid w:val="007251F5"/>
    <w:rsid w:val="007318CF"/>
    <w:rsid w:val="00732631"/>
    <w:rsid w:val="00734A38"/>
    <w:rsid w:val="007376BB"/>
    <w:rsid w:val="0074225D"/>
    <w:rsid w:val="00745F69"/>
    <w:rsid w:val="00750347"/>
    <w:rsid w:val="00756DD3"/>
    <w:rsid w:val="0076265A"/>
    <w:rsid w:val="007814F5"/>
    <w:rsid w:val="007833A9"/>
    <w:rsid w:val="007840A4"/>
    <w:rsid w:val="00791C0E"/>
    <w:rsid w:val="007A2502"/>
    <w:rsid w:val="007A3422"/>
    <w:rsid w:val="007A4F34"/>
    <w:rsid w:val="007B13F6"/>
    <w:rsid w:val="007B188D"/>
    <w:rsid w:val="007B64BD"/>
    <w:rsid w:val="007C037A"/>
    <w:rsid w:val="007C10DF"/>
    <w:rsid w:val="007C366D"/>
    <w:rsid w:val="007D24B6"/>
    <w:rsid w:val="007E02BB"/>
    <w:rsid w:val="007E0D52"/>
    <w:rsid w:val="007E710F"/>
    <w:rsid w:val="00805505"/>
    <w:rsid w:val="00814A18"/>
    <w:rsid w:val="00817256"/>
    <w:rsid w:val="00823E8F"/>
    <w:rsid w:val="0083150E"/>
    <w:rsid w:val="0083351B"/>
    <w:rsid w:val="00840CE2"/>
    <w:rsid w:val="00843AFB"/>
    <w:rsid w:val="00850ED7"/>
    <w:rsid w:val="00861722"/>
    <w:rsid w:val="00864734"/>
    <w:rsid w:val="0087771B"/>
    <w:rsid w:val="00877D98"/>
    <w:rsid w:val="00886638"/>
    <w:rsid w:val="008958A1"/>
    <w:rsid w:val="008A0ACA"/>
    <w:rsid w:val="008A15E4"/>
    <w:rsid w:val="008B2053"/>
    <w:rsid w:val="008B3804"/>
    <w:rsid w:val="008B6CFC"/>
    <w:rsid w:val="008D18E0"/>
    <w:rsid w:val="008D251C"/>
    <w:rsid w:val="008D25D8"/>
    <w:rsid w:val="008D359E"/>
    <w:rsid w:val="008D440A"/>
    <w:rsid w:val="008D7B23"/>
    <w:rsid w:val="008E04CB"/>
    <w:rsid w:val="008E2E67"/>
    <w:rsid w:val="008F1127"/>
    <w:rsid w:val="008F7578"/>
    <w:rsid w:val="00900A12"/>
    <w:rsid w:val="00903FAF"/>
    <w:rsid w:val="00912399"/>
    <w:rsid w:val="009163C0"/>
    <w:rsid w:val="009176C2"/>
    <w:rsid w:val="009219DA"/>
    <w:rsid w:val="00930B6C"/>
    <w:rsid w:val="0093781A"/>
    <w:rsid w:val="009433EB"/>
    <w:rsid w:val="0094461F"/>
    <w:rsid w:val="00946753"/>
    <w:rsid w:val="00946E8B"/>
    <w:rsid w:val="00952332"/>
    <w:rsid w:val="00956409"/>
    <w:rsid w:val="009654C3"/>
    <w:rsid w:val="00971483"/>
    <w:rsid w:val="009915C6"/>
    <w:rsid w:val="00992F7B"/>
    <w:rsid w:val="009952B7"/>
    <w:rsid w:val="009A0D48"/>
    <w:rsid w:val="009A3535"/>
    <w:rsid w:val="009A4B84"/>
    <w:rsid w:val="009E49D9"/>
    <w:rsid w:val="009E4BBE"/>
    <w:rsid w:val="009E5D26"/>
    <w:rsid w:val="009F510C"/>
    <w:rsid w:val="009F70CA"/>
    <w:rsid w:val="009F7988"/>
    <w:rsid w:val="00A03A11"/>
    <w:rsid w:val="00A058B9"/>
    <w:rsid w:val="00A10C9E"/>
    <w:rsid w:val="00A14B91"/>
    <w:rsid w:val="00A4192E"/>
    <w:rsid w:val="00A467EC"/>
    <w:rsid w:val="00A51318"/>
    <w:rsid w:val="00A51FC4"/>
    <w:rsid w:val="00A545EC"/>
    <w:rsid w:val="00A60B33"/>
    <w:rsid w:val="00A61B92"/>
    <w:rsid w:val="00A61BAF"/>
    <w:rsid w:val="00A656B0"/>
    <w:rsid w:val="00A8028B"/>
    <w:rsid w:val="00A81680"/>
    <w:rsid w:val="00A87789"/>
    <w:rsid w:val="00AA2DE7"/>
    <w:rsid w:val="00AB0CDF"/>
    <w:rsid w:val="00AB203F"/>
    <w:rsid w:val="00AB486F"/>
    <w:rsid w:val="00AC2F8B"/>
    <w:rsid w:val="00AD088E"/>
    <w:rsid w:val="00AD4C6B"/>
    <w:rsid w:val="00AE0F26"/>
    <w:rsid w:val="00AE2E15"/>
    <w:rsid w:val="00AE592A"/>
    <w:rsid w:val="00AE6CE3"/>
    <w:rsid w:val="00AF14CB"/>
    <w:rsid w:val="00AF7F4C"/>
    <w:rsid w:val="00B03EEE"/>
    <w:rsid w:val="00B0442F"/>
    <w:rsid w:val="00B17518"/>
    <w:rsid w:val="00B21FBB"/>
    <w:rsid w:val="00B24177"/>
    <w:rsid w:val="00B24496"/>
    <w:rsid w:val="00B244EF"/>
    <w:rsid w:val="00B245DA"/>
    <w:rsid w:val="00B25912"/>
    <w:rsid w:val="00B322B2"/>
    <w:rsid w:val="00B408AF"/>
    <w:rsid w:val="00B41524"/>
    <w:rsid w:val="00B43703"/>
    <w:rsid w:val="00B44B8E"/>
    <w:rsid w:val="00B507A0"/>
    <w:rsid w:val="00B54575"/>
    <w:rsid w:val="00B569A8"/>
    <w:rsid w:val="00B70F91"/>
    <w:rsid w:val="00B730D2"/>
    <w:rsid w:val="00B80815"/>
    <w:rsid w:val="00B823E5"/>
    <w:rsid w:val="00B9419B"/>
    <w:rsid w:val="00BA01A7"/>
    <w:rsid w:val="00BA44B0"/>
    <w:rsid w:val="00BA49F3"/>
    <w:rsid w:val="00BB066E"/>
    <w:rsid w:val="00BB0A53"/>
    <w:rsid w:val="00BC1180"/>
    <w:rsid w:val="00BC1818"/>
    <w:rsid w:val="00BD6D8A"/>
    <w:rsid w:val="00BE11C4"/>
    <w:rsid w:val="00BE2559"/>
    <w:rsid w:val="00BE2C13"/>
    <w:rsid w:val="00BE3165"/>
    <w:rsid w:val="00BE7BEE"/>
    <w:rsid w:val="00BF5630"/>
    <w:rsid w:val="00C07B6C"/>
    <w:rsid w:val="00C1754C"/>
    <w:rsid w:val="00C351B7"/>
    <w:rsid w:val="00C42148"/>
    <w:rsid w:val="00C50915"/>
    <w:rsid w:val="00C517C4"/>
    <w:rsid w:val="00C539F7"/>
    <w:rsid w:val="00C543C2"/>
    <w:rsid w:val="00C57266"/>
    <w:rsid w:val="00C643EC"/>
    <w:rsid w:val="00C671F1"/>
    <w:rsid w:val="00C67BF3"/>
    <w:rsid w:val="00C70305"/>
    <w:rsid w:val="00C7176B"/>
    <w:rsid w:val="00C75FE1"/>
    <w:rsid w:val="00C86915"/>
    <w:rsid w:val="00C9221B"/>
    <w:rsid w:val="00C93BB5"/>
    <w:rsid w:val="00C96260"/>
    <w:rsid w:val="00CA3F56"/>
    <w:rsid w:val="00CA68E2"/>
    <w:rsid w:val="00CB1729"/>
    <w:rsid w:val="00CB5752"/>
    <w:rsid w:val="00CC1BAC"/>
    <w:rsid w:val="00CC25C8"/>
    <w:rsid w:val="00CC690A"/>
    <w:rsid w:val="00CD1768"/>
    <w:rsid w:val="00CD481A"/>
    <w:rsid w:val="00D02763"/>
    <w:rsid w:val="00D059C0"/>
    <w:rsid w:val="00D1035D"/>
    <w:rsid w:val="00D12511"/>
    <w:rsid w:val="00D13300"/>
    <w:rsid w:val="00D21A5F"/>
    <w:rsid w:val="00D22286"/>
    <w:rsid w:val="00D26FB2"/>
    <w:rsid w:val="00D2705D"/>
    <w:rsid w:val="00D27D62"/>
    <w:rsid w:val="00D30A4C"/>
    <w:rsid w:val="00D30EE3"/>
    <w:rsid w:val="00D313BA"/>
    <w:rsid w:val="00D44490"/>
    <w:rsid w:val="00D44538"/>
    <w:rsid w:val="00D44AB9"/>
    <w:rsid w:val="00D51828"/>
    <w:rsid w:val="00D51E47"/>
    <w:rsid w:val="00D55807"/>
    <w:rsid w:val="00D613B1"/>
    <w:rsid w:val="00D65BBC"/>
    <w:rsid w:val="00D7210C"/>
    <w:rsid w:val="00D76D81"/>
    <w:rsid w:val="00D8108D"/>
    <w:rsid w:val="00D905DE"/>
    <w:rsid w:val="00DA3FE6"/>
    <w:rsid w:val="00DA5096"/>
    <w:rsid w:val="00DB052F"/>
    <w:rsid w:val="00DB1731"/>
    <w:rsid w:val="00DC067B"/>
    <w:rsid w:val="00DC198A"/>
    <w:rsid w:val="00DC1C75"/>
    <w:rsid w:val="00DC3B00"/>
    <w:rsid w:val="00DC4002"/>
    <w:rsid w:val="00DC54CD"/>
    <w:rsid w:val="00DD0417"/>
    <w:rsid w:val="00DD5134"/>
    <w:rsid w:val="00DD5551"/>
    <w:rsid w:val="00DD7A5B"/>
    <w:rsid w:val="00DE0AE4"/>
    <w:rsid w:val="00DE64E5"/>
    <w:rsid w:val="00DF66D6"/>
    <w:rsid w:val="00E04CB4"/>
    <w:rsid w:val="00E05090"/>
    <w:rsid w:val="00E05D9F"/>
    <w:rsid w:val="00E11582"/>
    <w:rsid w:val="00E16461"/>
    <w:rsid w:val="00E24E29"/>
    <w:rsid w:val="00E27242"/>
    <w:rsid w:val="00E277A1"/>
    <w:rsid w:val="00E40C19"/>
    <w:rsid w:val="00E418DC"/>
    <w:rsid w:val="00E42562"/>
    <w:rsid w:val="00E4785F"/>
    <w:rsid w:val="00E61DF9"/>
    <w:rsid w:val="00E62A49"/>
    <w:rsid w:val="00E65816"/>
    <w:rsid w:val="00E65EA2"/>
    <w:rsid w:val="00E749C3"/>
    <w:rsid w:val="00E80CC9"/>
    <w:rsid w:val="00E91B09"/>
    <w:rsid w:val="00E95AE1"/>
    <w:rsid w:val="00EA1171"/>
    <w:rsid w:val="00EA1D94"/>
    <w:rsid w:val="00EB15B1"/>
    <w:rsid w:val="00EB1DD8"/>
    <w:rsid w:val="00EB6BA5"/>
    <w:rsid w:val="00EB7ED7"/>
    <w:rsid w:val="00EC13A3"/>
    <w:rsid w:val="00EC6298"/>
    <w:rsid w:val="00ED1A52"/>
    <w:rsid w:val="00ED4679"/>
    <w:rsid w:val="00ED5B39"/>
    <w:rsid w:val="00ED6057"/>
    <w:rsid w:val="00ED6FF0"/>
    <w:rsid w:val="00EE1D0B"/>
    <w:rsid w:val="00EE36E6"/>
    <w:rsid w:val="00EF31BC"/>
    <w:rsid w:val="00F20A04"/>
    <w:rsid w:val="00F26DAC"/>
    <w:rsid w:val="00F30F24"/>
    <w:rsid w:val="00F36818"/>
    <w:rsid w:val="00F4043E"/>
    <w:rsid w:val="00F51397"/>
    <w:rsid w:val="00F6057A"/>
    <w:rsid w:val="00F644A3"/>
    <w:rsid w:val="00F65DF2"/>
    <w:rsid w:val="00F7286A"/>
    <w:rsid w:val="00F77C4B"/>
    <w:rsid w:val="00F8437D"/>
    <w:rsid w:val="00F911D7"/>
    <w:rsid w:val="00F958E8"/>
    <w:rsid w:val="00FA1833"/>
    <w:rsid w:val="00FA7D8A"/>
    <w:rsid w:val="00FB1B2B"/>
    <w:rsid w:val="00FB3402"/>
    <w:rsid w:val="00FB54DA"/>
    <w:rsid w:val="00FC0AE5"/>
    <w:rsid w:val="00FC361B"/>
    <w:rsid w:val="00FD3877"/>
    <w:rsid w:val="00FE0145"/>
    <w:rsid w:val="00FE33F5"/>
    <w:rsid w:val="00FE4EA4"/>
    <w:rsid w:val="00FF38E3"/>
    <w:rsid w:val="00FF6369"/>
    <w:rsid w:val="00FF750A"/>
    <w:rsid w:val="00FF7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FE946"/>
  <w15:chartTrackingRefBased/>
  <w15:docId w15:val="{3FB1D489-4E85-4BEB-ACC9-CD21428D1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251C"/>
  </w:style>
  <w:style w:type="paragraph" w:styleId="Heading1">
    <w:name w:val="heading 1"/>
    <w:basedOn w:val="Normal"/>
    <w:next w:val="Normal"/>
    <w:link w:val="Heading1Char"/>
    <w:uiPriority w:val="9"/>
    <w:qFormat/>
    <w:rsid w:val="00A816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16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B64B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168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1680"/>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9221B"/>
    <w:rPr>
      <w:color w:val="0563C1" w:themeColor="hyperlink"/>
      <w:u w:val="single"/>
    </w:rPr>
  </w:style>
  <w:style w:type="paragraph" w:styleId="Header">
    <w:name w:val="header"/>
    <w:basedOn w:val="Normal"/>
    <w:link w:val="HeaderChar"/>
    <w:uiPriority w:val="99"/>
    <w:unhideWhenUsed/>
    <w:rsid w:val="008172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17256"/>
  </w:style>
  <w:style w:type="paragraph" w:styleId="Footer">
    <w:name w:val="footer"/>
    <w:basedOn w:val="Normal"/>
    <w:link w:val="FooterChar"/>
    <w:uiPriority w:val="99"/>
    <w:unhideWhenUsed/>
    <w:rsid w:val="008172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17256"/>
  </w:style>
  <w:style w:type="character" w:styleId="HTMLCode">
    <w:name w:val="HTML Code"/>
    <w:basedOn w:val="DefaultParagraphFont"/>
    <w:uiPriority w:val="99"/>
    <w:semiHidden/>
    <w:unhideWhenUsed/>
    <w:rsid w:val="007C037A"/>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9E4BBE"/>
    <w:rPr>
      <w:sz w:val="16"/>
      <w:szCs w:val="16"/>
    </w:rPr>
  </w:style>
  <w:style w:type="paragraph" w:styleId="CommentText">
    <w:name w:val="annotation text"/>
    <w:basedOn w:val="Normal"/>
    <w:link w:val="CommentTextChar"/>
    <w:uiPriority w:val="99"/>
    <w:unhideWhenUsed/>
    <w:rsid w:val="009E4BBE"/>
    <w:pPr>
      <w:spacing w:line="240" w:lineRule="auto"/>
    </w:pPr>
    <w:rPr>
      <w:sz w:val="20"/>
      <w:szCs w:val="20"/>
    </w:rPr>
  </w:style>
  <w:style w:type="character" w:customStyle="1" w:styleId="CommentTextChar">
    <w:name w:val="Comment Text Char"/>
    <w:basedOn w:val="DefaultParagraphFont"/>
    <w:link w:val="CommentText"/>
    <w:uiPriority w:val="99"/>
    <w:rsid w:val="009E4BBE"/>
    <w:rPr>
      <w:sz w:val="20"/>
      <w:szCs w:val="20"/>
    </w:rPr>
  </w:style>
  <w:style w:type="paragraph" w:styleId="CommentSubject">
    <w:name w:val="annotation subject"/>
    <w:basedOn w:val="CommentText"/>
    <w:next w:val="CommentText"/>
    <w:link w:val="CommentSubjectChar"/>
    <w:uiPriority w:val="99"/>
    <w:semiHidden/>
    <w:unhideWhenUsed/>
    <w:rsid w:val="009E4BBE"/>
    <w:rPr>
      <w:b/>
      <w:bCs/>
    </w:rPr>
  </w:style>
  <w:style w:type="character" w:customStyle="1" w:styleId="CommentSubjectChar">
    <w:name w:val="Comment Subject Char"/>
    <w:basedOn w:val="CommentTextChar"/>
    <w:link w:val="CommentSubject"/>
    <w:uiPriority w:val="99"/>
    <w:semiHidden/>
    <w:rsid w:val="009E4BBE"/>
    <w:rPr>
      <w:b/>
      <w:bCs/>
      <w:sz w:val="20"/>
      <w:szCs w:val="20"/>
    </w:rPr>
  </w:style>
  <w:style w:type="paragraph" w:styleId="ListParagraph">
    <w:name w:val="List Paragraph"/>
    <w:basedOn w:val="Normal"/>
    <w:uiPriority w:val="34"/>
    <w:qFormat/>
    <w:rsid w:val="00F7286A"/>
    <w:pPr>
      <w:ind w:left="720"/>
      <w:contextualSpacing/>
    </w:pPr>
  </w:style>
  <w:style w:type="character" w:styleId="UnresolvedMention">
    <w:name w:val="Unresolved Mention"/>
    <w:basedOn w:val="DefaultParagraphFont"/>
    <w:uiPriority w:val="99"/>
    <w:semiHidden/>
    <w:unhideWhenUsed/>
    <w:rsid w:val="00E65EA2"/>
    <w:rPr>
      <w:color w:val="605E5C"/>
      <w:shd w:val="clear" w:color="auto" w:fill="E1DFDD"/>
    </w:rPr>
  </w:style>
  <w:style w:type="paragraph" w:styleId="NormalWeb">
    <w:name w:val="Normal (Web)"/>
    <w:basedOn w:val="Normal"/>
    <w:uiPriority w:val="99"/>
    <w:unhideWhenUsed/>
    <w:rsid w:val="003E0139"/>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semiHidden/>
    <w:rsid w:val="007B64BD"/>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EB1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23199">
      <w:bodyDiv w:val="1"/>
      <w:marLeft w:val="0"/>
      <w:marRight w:val="0"/>
      <w:marTop w:val="0"/>
      <w:marBottom w:val="0"/>
      <w:divBdr>
        <w:top w:val="none" w:sz="0" w:space="0" w:color="auto"/>
        <w:left w:val="none" w:sz="0" w:space="0" w:color="auto"/>
        <w:bottom w:val="none" w:sz="0" w:space="0" w:color="auto"/>
        <w:right w:val="none" w:sz="0" w:space="0" w:color="auto"/>
      </w:divBdr>
    </w:div>
    <w:div w:id="124352011">
      <w:bodyDiv w:val="1"/>
      <w:marLeft w:val="0"/>
      <w:marRight w:val="0"/>
      <w:marTop w:val="0"/>
      <w:marBottom w:val="0"/>
      <w:divBdr>
        <w:top w:val="none" w:sz="0" w:space="0" w:color="auto"/>
        <w:left w:val="none" w:sz="0" w:space="0" w:color="auto"/>
        <w:bottom w:val="none" w:sz="0" w:space="0" w:color="auto"/>
        <w:right w:val="none" w:sz="0" w:space="0" w:color="auto"/>
      </w:divBdr>
    </w:div>
    <w:div w:id="139538207">
      <w:bodyDiv w:val="1"/>
      <w:marLeft w:val="0"/>
      <w:marRight w:val="0"/>
      <w:marTop w:val="0"/>
      <w:marBottom w:val="0"/>
      <w:divBdr>
        <w:top w:val="none" w:sz="0" w:space="0" w:color="auto"/>
        <w:left w:val="none" w:sz="0" w:space="0" w:color="auto"/>
        <w:bottom w:val="none" w:sz="0" w:space="0" w:color="auto"/>
        <w:right w:val="none" w:sz="0" w:space="0" w:color="auto"/>
      </w:divBdr>
    </w:div>
    <w:div w:id="142815751">
      <w:bodyDiv w:val="1"/>
      <w:marLeft w:val="0"/>
      <w:marRight w:val="0"/>
      <w:marTop w:val="0"/>
      <w:marBottom w:val="0"/>
      <w:divBdr>
        <w:top w:val="none" w:sz="0" w:space="0" w:color="auto"/>
        <w:left w:val="none" w:sz="0" w:space="0" w:color="auto"/>
        <w:bottom w:val="none" w:sz="0" w:space="0" w:color="auto"/>
        <w:right w:val="none" w:sz="0" w:space="0" w:color="auto"/>
      </w:divBdr>
    </w:div>
    <w:div w:id="146409638">
      <w:bodyDiv w:val="1"/>
      <w:marLeft w:val="0"/>
      <w:marRight w:val="0"/>
      <w:marTop w:val="0"/>
      <w:marBottom w:val="0"/>
      <w:divBdr>
        <w:top w:val="none" w:sz="0" w:space="0" w:color="auto"/>
        <w:left w:val="none" w:sz="0" w:space="0" w:color="auto"/>
        <w:bottom w:val="none" w:sz="0" w:space="0" w:color="auto"/>
        <w:right w:val="none" w:sz="0" w:space="0" w:color="auto"/>
      </w:divBdr>
    </w:div>
    <w:div w:id="242036086">
      <w:bodyDiv w:val="1"/>
      <w:marLeft w:val="0"/>
      <w:marRight w:val="0"/>
      <w:marTop w:val="0"/>
      <w:marBottom w:val="0"/>
      <w:divBdr>
        <w:top w:val="none" w:sz="0" w:space="0" w:color="auto"/>
        <w:left w:val="none" w:sz="0" w:space="0" w:color="auto"/>
        <w:bottom w:val="none" w:sz="0" w:space="0" w:color="auto"/>
        <w:right w:val="none" w:sz="0" w:space="0" w:color="auto"/>
      </w:divBdr>
    </w:div>
    <w:div w:id="263921823">
      <w:bodyDiv w:val="1"/>
      <w:marLeft w:val="0"/>
      <w:marRight w:val="0"/>
      <w:marTop w:val="0"/>
      <w:marBottom w:val="0"/>
      <w:divBdr>
        <w:top w:val="none" w:sz="0" w:space="0" w:color="auto"/>
        <w:left w:val="none" w:sz="0" w:space="0" w:color="auto"/>
        <w:bottom w:val="none" w:sz="0" w:space="0" w:color="auto"/>
        <w:right w:val="none" w:sz="0" w:space="0" w:color="auto"/>
      </w:divBdr>
    </w:div>
    <w:div w:id="354621688">
      <w:bodyDiv w:val="1"/>
      <w:marLeft w:val="0"/>
      <w:marRight w:val="0"/>
      <w:marTop w:val="0"/>
      <w:marBottom w:val="0"/>
      <w:divBdr>
        <w:top w:val="none" w:sz="0" w:space="0" w:color="auto"/>
        <w:left w:val="none" w:sz="0" w:space="0" w:color="auto"/>
        <w:bottom w:val="none" w:sz="0" w:space="0" w:color="auto"/>
        <w:right w:val="none" w:sz="0" w:space="0" w:color="auto"/>
      </w:divBdr>
    </w:div>
    <w:div w:id="390618065">
      <w:bodyDiv w:val="1"/>
      <w:marLeft w:val="0"/>
      <w:marRight w:val="0"/>
      <w:marTop w:val="0"/>
      <w:marBottom w:val="0"/>
      <w:divBdr>
        <w:top w:val="none" w:sz="0" w:space="0" w:color="auto"/>
        <w:left w:val="none" w:sz="0" w:space="0" w:color="auto"/>
        <w:bottom w:val="none" w:sz="0" w:space="0" w:color="auto"/>
        <w:right w:val="none" w:sz="0" w:space="0" w:color="auto"/>
      </w:divBdr>
    </w:div>
    <w:div w:id="394864029">
      <w:bodyDiv w:val="1"/>
      <w:marLeft w:val="0"/>
      <w:marRight w:val="0"/>
      <w:marTop w:val="0"/>
      <w:marBottom w:val="0"/>
      <w:divBdr>
        <w:top w:val="none" w:sz="0" w:space="0" w:color="auto"/>
        <w:left w:val="none" w:sz="0" w:space="0" w:color="auto"/>
        <w:bottom w:val="none" w:sz="0" w:space="0" w:color="auto"/>
        <w:right w:val="none" w:sz="0" w:space="0" w:color="auto"/>
      </w:divBdr>
    </w:div>
    <w:div w:id="423649988">
      <w:bodyDiv w:val="1"/>
      <w:marLeft w:val="0"/>
      <w:marRight w:val="0"/>
      <w:marTop w:val="0"/>
      <w:marBottom w:val="0"/>
      <w:divBdr>
        <w:top w:val="none" w:sz="0" w:space="0" w:color="auto"/>
        <w:left w:val="none" w:sz="0" w:space="0" w:color="auto"/>
        <w:bottom w:val="none" w:sz="0" w:space="0" w:color="auto"/>
        <w:right w:val="none" w:sz="0" w:space="0" w:color="auto"/>
      </w:divBdr>
    </w:div>
    <w:div w:id="492375412">
      <w:bodyDiv w:val="1"/>
      <w:marLeft w:val="0"/>
      <w:marRight w:val="0"/>
      <w:marTop w:val="0"/>
      <w:marBottom w:val="0"/>
      <w:divBdr>
        <w:top w:val="none" w:sz="0" w:space="0" w:color="auto"/>
        <w:left w:val="none" w:sz="0" w:space="0" w:color="auto"/>
        <w:bottom w:val="none" w:sz="0" w:space="0" w:color="auto"/>
        <w:right w:val="none" w:sz="0" w:space="0" w:color="auto"/>
      </w:divBdr>
    </w:div>
    <w:div w:id="499083342">
      <w:bodyDiv w:val="1"/>
      <w:marLeft w:val="0"/>
      <w:marRight w:val="0"/>
      <w:marTop w:val="0"/>
      <w:marBottom w:val="0"/>
      <w:divBdr>
        <w:top w:val="none" w:sz="0" w:space="0" w:color="auto"/>
        <w:left w:val="none" w:sz="0" w:space="0" w:color="auto"/>
        <w:bottom w:val="none" w:sz="0" w:space="0" w:color="auto"/>
        <w:right w:val="none" w:sz="0" w:space="0" w:color="auto"/>
      </w:divBdr>
    </w:div>
    <w:div w:id="500437231">
      <w:bodyDiv w:val="1"/>
      <w:marLeft w:val="0"/>
      <w:marRight w:val="0"/>
      <w:marTop w:val="0"/>
      <w:marBottom w:val="0"/>
      <w:divBdr>
        <w:top w:val="none" w:sz="0" w:space="0" w:color="auto"/>
        <w:left w:val="none" w:sz="0" w:space="0" w:color="auto"/>
        <w:bottom w:val="none" w:sz="0" w:space="0" w:color="auto"/>
        <w:right w:val="none" w:sz="0" w:space="0" w:color="auto"/>
      </w:divBdr>
    </w:div>
    <w:div w:id="627203044">
      <w:bodyDiv w:val="1"/>
      <w:marLeft w:val="0"/>
      <w:marRight w:val="0"/>
      <w:marTop w:val="0"/>
      <w:marBottom w:val="0"/>
      <w:divBdr>
        <w:top w:val="none" w:sz="0" w:space="0" w:color="auto"/>
        <w:left w:val="none" w:sz="0" w:space="0" w:color="auto"/>
        <w:bottom w:val="none" w:sz="0" w:space="0" w:color="auto"/>
        <w:right w:val="none" w:sz="0" w:space="0" w:color="auto"/>
      </w:divBdr>
    </w:div>
    <w:div w:id="632713510">
      <w:bodyDiv w:val="1"/>
      <w:marLeft w:val="0"/>
      <w:marRight w:val="0"/>
      <w:marTop w:val="0"/>
      <w:marBottom w:val="0"/>
      <w:divBdr>
        <w:top w:val="none" w:sz="0" w:space="0" w:color="auto"/>
        <w:left w:val="none" w:sz="0" w:space="0" w:color="auto"/>
        <w:bottom w:val="none" w:sz="0" w:space="0" w:color="auto"/>
        <w:right w:val="none" w:sz="0" w:space="0" w:color="auto"/>
      </w:divBdr>
    </w:div>
    <w:div w:id="638340290">
      <w:bodyDiv w:val="1"/>
      <w:marLeft w:val="0"/>
      <w:marRight w:val="0"/>
      <w:marTop w:val="0"/>
      <w:marBottom w:val="0"/>
      <w:divBdr>
        <w:top w:val="none" w:sz="0" w:space="0" w:color="auto"/>
        <w:left w:val="none" w:sz="0" w:space="0" w:color="auto"/>
        <w:bottom w:val="none" w:sz="0" w:space="0" w:color="auto"/>
        <w:right w:val="none" w:sz="0" w:space="0" w:color="auto"/>
      </w:divBdr>
    </w:div>
    <w:div w:id="663895812">
      <w:bodyDiv w:val="1"/>
      <w:marLeft w:val="0"/>
      <w:marRight w:val="0"/>
      <w:marTop w:val="0"/>
      <w:marBottom w:val="0"/>
      <w:divBdr>
        <w:top w:val="none" w:sz="0" w:space="0" w:color="auto"/>
        <w:left w:val="none" w:sz="0" w:space="0" w:color="auto"/>
        <w:bottom w:val="none" w:sz="0" w:space="0" w:color="auto"/>
        <w:right w:val="none" w:sz="0" w:space="0" w:color="auto"/>
      </w:divBdr>
    </w:div>
    <w:div w:id="752623178">
      <w:bodyDiv w:val="1"/>
      <w:marLeft w:val="0"/>
      <w:marRight w:val="0"/>
      <w:marTop w:val="0"/>
      <w:marBottom w:val="0"/>
      <w:divBdr>
        <w:top w:val="none" w:sz="0" w:space="0" w:color="auto"/>
        <w:left w:val="none" w:sz="0" w:space="0" w:color="auto"/>
        <w:bottom w:val="none" w:sz="0" w:space="0" w:color="auto"/>
        <w:right w:val="none" w:sz="0" w:space="0" w:color="auto"/>
      </w:divBdr>
    </w:div>
    <w:div w:id="772895812">
      <w:bodyDiv w:val="1"/>
      <w:marLeft w:val="0"/>
      <w:marRight w:val="0"/>
      <w:marTop w:val="0"/>
      <w:marBottom w:val="0"/>
      <w:divBdr>
        <w:top w:val="none" w:sz="0" w:space="0" w:color="auto"/>
        <w:left w:val="none" w:sz="0" w:space="0" w:color="auto"/>
        <w:bottom w:val="none" w:sz="0" w:space="0" w:color="auto"/>
        <w:right w:val="none" w:sz="0" w:space="0" w:color="auto"/>
      </w:divBdr>
    </w:div>
    <w:div w:id="786776260">
      <w:bodyDiv w:val="1"/>
      <w:marLeft w:val="0"/>
      <w:marRight w:val="0"/>
      <w:marTop w:val="0"/>
      <w:marBottom w:val="0"/>
      <w:divBdr>
        <w:top w:val="none" w:sz="0" w:space="0" w:color="auto"/>
        <w:left w:val="none" w:sz="0" w:space="0" w:color="auto"/>
        <w:bottom w:val="none" w:sz="0" w:space="0" w:color="auto"/>
        <w:right w:val="none" w:sz="0" w:space="0" w:color="auto"/>
      </w:divBdr>
    </w:div>
    <w:div w:id="817458253">
      <w:bodyDiv w:val="1"/>
      <w:marLeft w:val="0"/>
      <w:marRight w:val="0"/>
      <w:marTop w:val="0"/>
      <w:marBottom w:val="0"/>
      <w:divBdr>
        <w:top w:val="none" w:sz="0" w:space="0" w:color="auto"/>
        <w:left w:val="none" w:sz="0" w:space="0" w:color="auto"/>
        <w:bottom w:val="none" w:sz="0" w:space="0" w:color="auto"/>
        <w:right w:val="none" w:sz="0" w:space="0" w:color="auto"/>
      </w:divBdr>
    </w:div>
    <w:div w:id="855002901">
      <w:bodyDiv w:val="1"/>
      <w:marLeft w:val="0"/>
      <w:marRight w:val="0"/>
      <w:marTop w:val="0"/>
      <w:marBottom w:val="0"/>
      <w:divBdr>
        <w:top w:val="none" w:sz="0" w:space="0" w:color="auto"/>
        <w:left w:val="none" w:sz="0" w:space="0" w:color="auto"/>
        <w:bottom w:val="none" w:sz="0" w:space="0" w:color="auto"/>
        <w:right w:val="none" w:sz="0" w:space="0" w:color="auto"/>
      </w:divBdr>
    </w:div>
    <w:div w:id="901406935">
      <w:bodyDiv w:val="1"/>
      <w:marLeft w:val="0"/>
      <w:marRight w:val="0"/>
      <w:marTop w:val="0"/>
      <w:marBottom w:val="0"/>
      <w:divBdr>
        <w:top w:val="none" w:sz="0" w:space="0" w:color="auto"/>
        <w:left w:val="none" w:sz="0" w:space="0" w:color="auto"/>
        <w:bottom w:val="none" w:sz="0" w:space="0" w:color="auto"/>
        <w:right w:val="none" w:sz="0" w:space="0" w:color="auto"/>
      </w:divBdr>
    </w:div>
    <w:div w:id="925503149">
      <w:bodyDiv w:val="1"/>
      <w:marLeft w:val="0"/>
      <w:marRight w:val="0"/>
      <w:marTop w:val="0"/>
      <w:marBottom w:val="0"/>
      <w:divBdr>
        <w:top w:val="none" w:sz="0" w:space="0" w:color="auto"/>
        <w:left w:val="none" w:sz="0" w:space="0" w:color="auto"/>
        <w:bottom w:val="none" w:sz="0" w:space="0" w:color="auto"/>
        <w:right w:val="none" w:sz="0" w:space="0" w:color="auto"/>
      </w:divBdr>
    </w:div>
    <w:div w:id="992487802">
      <w:bodyDiv w:val="1"/>
      <w:marLeft w:val="0"/>
      <w:marRight w:val="0"/>
      <w:marTop w:val="0"/>
      <w:marBottom w:val="0"/>
      <w:divBdr>
        <w:top w:val="none" w:sz="0" w:space="0" w:color="auto"/>
        <w:left w:val="none" w:sz="0" w:space="0" w:color="auto"/>
        <w:bottom w:val="none" w:sz="0" w:space="0" w:color="auto"/>
        <w:right w:val="none" w:sz="0" w:space="0" w:color="auto"/>
      </w:divBdr>
    </w:div>
    <w:div w:id="1008874119">
      <w:bodyDiv w:val="1"/>
      <w:marLeft w:val="0"/>
      <w:marRight w:val="0"/>
      <w:marTop w:val="0"/>
      <w:marBottom w:val="0"/>
      <w:divBdr>
        <w:top w:val="none" w:sz="0" w:space="0" w:color="auto"/>
        <w:left w:val="none" w:sz="0" w:space="0" w:color="auto"/>
        <w:bottom w:val="none" w:sz="0" w:space="0" w:color="auto"/>
        <w:right w:val="none" w:sz="0" w:space="0" w:color="auto"/>
      </w:divBdr>
    </w:div>
    <w:div w:id="1114982087">
      <w:bodyDiv w:val="1"/>
      <w:marLeft w:val="0"/>
      <w:marRight w:val="0"/>
      <w:marTop w:val="0"/>
      <w:marBottom w:val="0"/>
      <w:divBdr>
        <w:top w:val="none" w:sz="0" w:space="0" w:color="auto"/>
        <w:left w:val="none" w:sz="0" w:space="0" w:color="auto"/>
        <w:bottom w:val="none" w:sz="0" w:space="0" w:color="auto"/>
        <w:right w:val="none" w:sz="0" w:space="0" w:color="auto"/>
      </w:divBdr>
    </w:div>
    <w:div w:id="1128359700">
      <w:bodyDiv w:val="1"/>
      <w:marLeft w:val="0"/>
      <w:marRight w:val="0"/>
      <w:marTop w:val="0"/>
      <w:marBottom w:val="0"/>
      <w:divBdr>
        <w:top w:val="none" w:sz="0" w:space="0" w:color="auto"/>
        <w:left w:val="none" w:sz="0" w:space="0" w:color="auto"/>
        <w:bottom w:val="none" w:sz="0" w:space="0" w:color="auto"/>
        <w:right w:val="none" w:sz="0" w:space="0" w:color="auto"/>
      </w:divBdr>
    </w:div>
    <w:div w:id="1146819245">
      <w:bodyDiv w:val="1"/>
      <w:marLeft w:val="0"/>
      <w:marRight w:val="0"/>
      <w:marTop w:val="0"/>
      <w:marBottom w:val="0"/>
      <w:divBdr>
        <w:top w:val="none" w:sz="0" w:space="0" w:color="auto"/>
        <w:left w:val="none" w:sz="0" w:space="0" w:color="auto"/>
        <w:bottom w:val="none" w:sz="0" w:space="0" w:color="auto"/>
        <w:right w:val="none" w:sz="0" w:space="0" w:color="auto"/>
      </w:divBdr>
    </w:div>
    <w:div w:id="1156385135">
      <w:bodyDiv w:val="1"/>
      <w:marLeft w:val="0"/>
      <w:marRight w:val="0"/>
      <w:marTop w:val="0"/>
      <w:marBottom w:val="0"/>
      <w:divBdr>
        <w:top w:val="none" w:sz="0" w:space="0" w:color="auto"/>
        <w:left w:val="none" w:sz="0" w:space="0" w:color="auto"/>
        <w:bottom w:val="none" w:sz="0" w:space="0" w:color="auto"/>
        <w:right w:val="none" w:sz="0" w:space="0" w:color="auto"/>
      </w:divBdr>
    </w:div>
    <w:div w:id="1171675050">
      <w:bodyDiv w:val="1"/>
      <w:marLeft w:val="0"/>
      <w:marRight w:val="0"/>
      <w:marTop w:val="0"/>
      <w:marBottom w:val="0"/>
      <w:divBdr>
        <w:top w:val="none" w:sz="0" w:space="0" w:color="auto"/>
        <w:left w:val="none" w:sz="0" w:space="0" w:color="auto"/>
        <w:bottom w:val="none" w:sz="0" w:space="0" w:color="auto"/>
        <w:right w:val="none" w:sz="0" w:space="0" w:color="auto"/>
      </w:divBdr>
    </w:div>
    <w:div w:id="1176115555">
      <w:bodyDiv w:val="1"/>
      <w:marLeft w:val="0"/>
      <w:marRight w:val="0"/>
      <w:marTop w:val="0"/>
      <w:marBottom w:val="0"/>
      <w:divBdr>
        <w:top w:val="none" w:sz="0" w:space="0" w:color="auto"/>
        <w:left w:val="none" w:sz="0" w:space="0" w:color="auto"/>
        <w:bottom w:val="none" w:sz="0" w:space="0" w:color="auto"/>
        <w:right w:val="none" w:sz="0" w:space="0" w:color="auto"/>
      </w:divBdr>
    </w:div>
    <w:div w:id="1237206590">
      <w:bodyDiv w:val="1"/>
      <w:marLeft w:val="0"/>
      <w:marRight w:val="0"/>
      <w:marTop w:val="0"/>
      <w:marBottom w:val="0"/>
      <w:divBdr>
        <w:top w:val="none" w:sz="0" w:space="0" w:color="auto"/>
        <w:left w:val="none" w:sz="0" w:space="0" w:color="auto"/>
        <w:bottom w:val="none" w:sz="0" w:space="0" w:color="auto"/>
        <w:right w:val="none" w:sz="0" w:space="0" w:color="auto"/>
      </w:divBdr>
    </w:div>
    <w:div w:id="1275986942">
      <w:bodyDiv w:val="1"/>
      <w:marLeft w:val="0"/>
      <w:marRight w:val="0"/>
      <w:marTop w:val="0"/>
      <w:marBottom w:val="0"/>
      <w:divBdr>
        <w:top w:val="none" w:sz="0" w:space="0" w:color="auto"/>
        <w:left w:val="none" w:sz="0" w:space="0" w:color="auto"/>
        <w:bottom w:val="none" w:sz="0" w:space="0" w:color="auto"/>
        <w:right w:val="none" w:sz="0" w:space="0" w:color="auto"/>
      </w:divBdr>
    </w:div>
    <w:div w:id="1307540920">
      <w:bodyDiv w:val="1"/>
      <w:marLeft w:val="0"/>
      <w:marRight w:val="0"/>
      <w:marTop w:val="0"/>
      <w:marBottom w:val="0"/>
      <w:divBdr>
        <w:top w:val="none" w:sz="0" w:space="0" w:color="auto"/>
        <w:left w:val="none" w:sz="0" w:space="0" w:color="auto"/>
        <w:bottom w:val="none" w:sz="0" w:space="0" w:color="auto"/>
        <w:right w:val="none" w:sz="0" w:space="0" w:color="auto"/>
      </w:divBdr>
    </w:div>
    <w:div w:id="1522817084">
      <w:bodyDiv w:val="1"/>
      <w:marLeft w:val="0"/>
      <w:marRight w:val="0"/>
      <w:marTop w:val="0"/>
      <w:marBottom w:val="0"/>
      <w:divBdr>
        <w:top w:val="none" w:sz="0" w:space="0" w:color="auto"/>
        <w:left w:val="none" w:sz="0" w:space="0" w:color="auto"/>
        <w:bottom w:val="none" w:sz="0" w:space="0" w:color="auto"/>
        <w:right w:val="none" w:sz="0" w:space="0" w:color="auto"/>
      </w:divBdr>
    </w:div>
    <w:div w:id="1604922437">
      <w:bodyDiv w:val="1"/>
      <w:marLeft w:val="0"/>
      <w:marRight w:val="0"/>
      <w:marTop w:val="0"/>
      <w:marBottom w:val="0"/>
      <w:divBdr>
        <w:top w:val="none" w:sz="0" w:space="0" w:color="auto"/>
        <w:left w:val="none" w:sz="0" w:space="0" w:color="auto"/>
        <w:bottom w:val="none" w:sz="0" w:space="0" w:color="auto"/>
        <w:right w:val="none" w:sz="0" w:space="0" w:color="auto"/>
      </w:divBdr>
    </w:div>
    <w:div w:id="1628973944">
      <w:bodyDiv w:val="1"/>
      <w:marLeft w:val="0"/>
      <w:marRight w:val="0"/>
      <w:marTop w:val="0"/>
      <w:marBottom w:val="0"/>
      <w:divBdr>
        <w:top w:val="none" w:sz="0" w:space="0" w:color="auto"/>
        <w:left w:val="none" w:sz="0" w:space="0" w:color="auto"/>
        <w:bottom w:val="none" w:sz="0" w:space="0" w:color="auto"/>
        <w:right w:val="none" w:sz="0" w:space="0" w:color="auto"/>
      </w:divBdr>
    </w:div>
    <w:div w:id="1700619262">
      <w:bodyDiv w:val="1"/>
      <w:marLeft w:val="0"/>
      <w:marRight w:val="0"/>
      <w:marTop w:val="0"/>
      <w:marBottom w:val="0"/>
      <w:divBdr>
        <w:top w:val="none" w:sz="0" w:space="0" w:color="auto"/>
        <w:left w:val="none" w:sz="0" w:space="0" w:color="auto"/>
        <w:bottom w:val="none" w:sz="0" w:space="0" w:color="auto"/>
        <w:right w:val="none" w:sz="0" w:space="0" w:color="auto"/>
      </w:divBdr>
    </w:div>
    <w:div w:id="1742021018">
      <w:bodyDiv w:val="1"/>
      <w:marLeft w:val="0"/>
      <w:marRight w:val="0"/>
      <w:marTop w:val="0"/>
      <w:marBottom w:val="0"/>
      <w:divBdr>
        <w:top w:val="none" w:sz="0" w:space="0" w:color="auto"/>
        <w:left w:val="none" w:sz="0" w:space="0" w:color="auto"/>
        <w:bottom w:val="none" w:sz="0" w:space="0" w:color="auto"/>
        <w:right w:val="none" w:sz="0" w:space="0" w:color="auto"/>
      </w:divBdr>
    </w:div>
    <w:div w:id="1899852838">
      <w:bodyDiv w:val="1"/>
      <w:marLeft w:val="0"/>
      <w:marRight w:val="0"/>
      <w:marTop w:val="0"/>
      <w:marBottom w:val="0"/>
      <w:divBdr>
        <w:top w:val="none" w:sz="0" w:space="0" w:color="auto"/>
        <w:left w:val="none" w:sz="0" w:space="0" w:color="auto"/>
        <w:bottom w:val="none" w:sz="0" w:space="0" w:color="auto"/>
        <w:right w:val="none" w:sz="0" w:space="0" w:color="auto"/>
      </w:divBdr>
    </w:div>
    <w:div w:id="1916471971">
      <w:bodyDiv w:val="1"/>
      <w:marLeft w:val="0"/>
      <w:marRight w:val="0"/>
      <w:marTop w:val="0"/>
      <w:marBottom w:val="0"/>
      <w:divBdr>
        <w:top w:val="none" w:sz="0" w:space="0" w:color="auto"/>
        <w:left w:val="none" w:sz="0" w:space="0" w:color="auto"/>
        <w:bottom w:val="none" w:sz="0" w:space="0" w:color="auto"/>
        <w:right w:val="none" w:sz="0" w:space="0" w:color="auto"/>
      </w:divBdr>
    </w:div>
    <w:div w:id="2019380430">
      <w:bodyDiv w:val="1"/>
      <w:marLeft w:val="0"/>
      <w:marRight w:val="0"/>
      <w:marTop w:val="0"/>
      <w:marBottom w:val="0"/>
      <w:divBdr>
        <w:top w:val="none" w:sz="0" w:space="0" w:color="auto"/>
        <w:left w:val="none" w:sz="0" w:space="0" w:color="auto"/>
        <w:bottom w:val="none" w:sz="0" w:space="0" w:color="auto"/>
        <w:right w:val="none" w:sz="0" w:space="0" w:color="auto"/>
      </w:divBdr>
    </w:div>
    <w:div w:id="2033677280">
      <w:bodyDiv w:val="1"/>
      <w:marLeft w:val="0"/>
      <w:marRight w:val="0"/>
      <w:marTop w:val="0"/>
      <w:marBottom w:val="0"/>
      <w:divBdr>
        <w:top w:val="none" w:sz="0" w:space="0" w:color="auto"/>
        <w:left w:val="none" w:sz="0" w:space="0" w:color="auto"/>
        <w:bottom w:val="none" w:sz="0" w:space="0" w:color="auto"/>
        <w:right w:val="none" w:sz="0" w:space="0" w:color="auto"/>
      </w:divBdr>
    </w:div>
    <w:div w:id="2131970154">
      <w:bodyDiv w:val="1"/>
      <w:marLeft w:val="0"/>
      <w:marRight w:val="0"/>
      <w:marTop w:val="0"/>
      <w:marBottom w:val="0"/>
      <w:divBdr>
        <w:top w:val="none" w:sz="0" w:space="0" w:color="auto"/>
        <w:left w:val="none" w:sz="0" w:space="0" w:color="auto"/>
        <w:bottom w:val="none" w:sz="0" w:space="0" w:color="auto"/>
        <w:right w:val="none" w:sz="0" w:space="0" w:color="auto"/>
      </w:divBdr>
    </w:div>
    <w:div w:id="2145387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854</TotalTime>
  <Pages>2</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Mc Lean - STUDENT</dc:creator>
  <cp:keywords/>
  <dc:description/>
  <cp:lastModifiedBy>Mark Mc Lean - STUDENT</cp:lastModifiedBy>
  <cp:revision>479</cp:revision>
  <dcterms:created xsi:type="dcterms:W3CDTF">2023-12-09T08:35:00Z</dcterms:created>
  <dcterms:modified xsi:type="dcterms:W3CDTF">2024-01-02T00:20:00Z</dcterms:modified>
</cp:coreProperties>
</file>