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Изучения языка Octave, знакомство с задачей на собственные значения и марковскими цепями.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собственными значениями и собственными векторами.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марковскими цепями.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работы с программой включим журналирование сессии командой</w:t>
      </w:r>
      <w:r>
        <w:t xml:space="preserve"> </w:t>
      </w:r>
      <w:r>
        <w:rPr>
          <w:bCs/>
          <w:b/>
        </w:rPr>
        <w:t xml:space="preserve">diary on</w:t>
      </w:r>
      <w:r>
        <w:t xml:space="preserve">. Найдём собственные векторы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eig</w:t>
      </w:r>
      <w:r>
        <w:t xml:space="preserve">.</w:t>
      </w:r>
    </w:p>
    <w:p>
      <w:pPr>
        <w:pStyle w:val="CaptionedFigure"/>
      </w:pPr>
      <w:r>
        <w:drawing>
          <wp:inline>
            <wp:extent cx="5334000" cy="4486030"/>
            <wp:effectExtent b="0" l="0" r="0" t="0"/>
            <wp:docPr descr="Собственные векторы матрицы A" title="" id="1" name="Picture"/>
            <a:graphic>
              <a:graphicData uri="http://schemas.openxmlformats.org/drawingml/2006/picture">
                <pic:pic>
                  <pic:nvPicPr>
                    <pic:cNvPr descr="image08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Собственные векторы матрицы A</w:t>
      </w:r>
    </w:p>
    <w:p>
      <w:pPr>
        <w:pStyle w:val="BodyText"/>
      </w:pPr>
      <w:r>
        <w:t xml:space="preserve">Теперь попробуем получить матрицу с действительным значениями. Для этого посчитаем матрицу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найдём её вектора.</w:t>
      </w:r>
    </w:p>
    <w:p>
      <w:pPr>
        <w:pStyle w:val="CaptionedFigure"/>
      </w:pPr>
      <w:r>
        <w:drawing>
          <wp:inline>
            <wp:extent cx="4343400" cy="6540500"/>
            <wp:effectExtent b="0" l="0" r="0" t="0"/>
            <wp:docPr descr="Собственные векторы матрицы C" title="" id="1" name="Picture"/>
            <a:graphic>
              <a:graphicData uri="http://schemas.openxmlformats.org/drawingml/2006/picture">
                <pic:pic>
                  <pic:nvPicPr>
                    <pic:cNvPr descr="image08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4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Собственные векторы матрицы C</w:t>
      </w:r>
    </w:p>
    <w:p>
      <w:pPr>
        <w:numPr>
          <w:ilvl w:val="0"/>
          <w:numId w:val="1003"/>
        </w:numPr>
        <w:pStyle w:val="Compact"/>
      </w:pPr>
      <w:r>
        <w:t xml:space="preserve">Теперь перейдём к теме марковских цепей. Построим таблицу переходов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 векторов вероятности переходов.</w:t>
      </w:r>
    </w:p>
    <w:p>
      <w:pPr>
        <w:pStyle w:val="CaptionedFigure"/>
      </w:pPr>
      <w:r>
        <w:drawing>
          <wp:inline>
            <wp:extent cx="5334000" cy="750996"/>
            <wp:effectExtent b="0" l="0" r="0" t="0"/>
            <wp:docPr descr="Построение таблицы переходов T и векторов вероятности" title="" id="1" name="Picture"/>
            <a:graphic>
              <a:graphicData uri="http://schemas.openxmlformats.org/drawingml/2006/picture">
                <pic:pic>
                  <pic:nvPicPr>
                    <pic:cNvPr descr="image08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таблицы переходов T и векторов вероятности</w:t>
      </w:r>
    </w:p>
    <w:p>
      <w:pPr>
        <w:pStyle w:val="BodyText"/>
      </w:pPr>
      <w:r>
        <w:t xml:space="preserve">Вычислим вероятности переходов через 5 шагов. Для этого нужно возвести матрицу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в 5-ю степень и умножить на вектор.</w:t>
      </w:r>
    </w:p>
    <w:p>
      <w:pPr>
        <w:pStyle w:val="CaptionedFigure"/>
      </w:pPr>
      <w:r>
        <w:drawing>
          <wp:inline>
            <wp:extent cx="2413000" cy="9931400"/>
            <wp:effectExtent b="0" l="0" r="0" t="0"/>
            <wp:docPr descr="Вычисление вероятности переходов через 5 шагов" title="" id="1" name="Picture"/>
            <a:graphic>
              <a:graphicData uri="http://schemas.openxmlformats.org/drawingml/2006/picture">
                <pic:pic>
                  <pic:nvPicPr>
                    <pic:cNvPr descr="image08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993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вероятности переходов через 5 шагов</w:t>
      </w:r>
    </w:p>
    <w:p>
      <w:pPr>
        <w:pStyle w:val="BodyText"/>
      </w:pPr>
      <w:r>
        <w:t xml:space="preserve">Теперь найдём вектор равновесного состояния</w:t>
      </w:r>
      <w:r>
        <w:t xml:space="preserve"> </w:t>
      </w:r>
      <m:oMath>
        <m:r>
          <m:t>x</m:t>
        </m:r>
      </m:oMath>
      <w:r>
        <w:t xml:space="preserve">. Для этого найдём собственные значения матрицы и применим формулу.</w:t>
      </w:r>
    </w:p>
    <w:p>
      <w:pPr>
        <w:pStyle w:val="CaptionedFigure"/>
      </w:pPr>
      <w:r>
        <w:drawing>
          <wp:inline>
            <wp:extent cx="5334000" cy="5233516"/>
            <wp:effectExtent b="0" l="0" r="0" t="0"/>
            <wp:docPr descr="Нахождение вектора равновесного состояния x" title="" id="1" name="Picture"/>
            <a:graphic>
              <a:graphicData uri="http://schemas.openxmlformats.org/drawingml/2006/picture">
                <pic:pic>
                  <pic:nvPicPr>
                    <pic:cNvPr descr="image08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вектора равновесного состояния x</w:t>
      </w:r>
    </w:p>
    <w:p>
      <w:pPr>
        <w:pStyle w:val="BodyText"/>
      </w:pPr>
      <w:r>
        <w:t xml:space="preserve">Проверим, является ли получившийся вектор равновесным.</w:t>
      </w:r>
    </w:p>
    <w:p>
      <w:pPr>
        <w:pStyle w:val="CaptionedFigure"/>
      </w:pPr>
      <w:r>
        <w:drawing>
          <wp:inline>
            <wp:extent cx="3949700" cy="6235700"/>
            <wp:effectExtent b="0" l="0" r="0" t="0"/>
            <wp:docPr descr="Проверка получившегося вектора" title="" id="1" name="Picture"/>
            <a:graphic>
              <a:graphicData uri="http://schemas.openxmlformats.org/drawingml/2006/picture">
                <pic:pic>
                  <pic:nvPicPr>
                    <pic:cNvPr descr="image08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623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получившегося вектора</w:t>
      </w:r>
    </w:p>
    <w:p>
      <w:pPr>
        <w:pStyle w:val="BodyText"/>
      </w:pPr>
      <w:r>
        <w:t xml:space="preserve">Как видим, разница между состояниями минимальная, а значит наши вычисления правильны.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задачей на собственные значения и марковскими цепями.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Аветисян Давид Артурович</dc:creator>
  <dc:language>ru-RU</dc:language>
  <cp:keywords/>
  <dcterms:created xsi:type="dcterms:W3CDTF">2024-12-14T12:09:00Z</dcterms:created>
  <dcterms:modified xsi:type="dcterms:W3CDTF">2024-12-14T12:09:00Z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