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4D71A" w14:textId="46C4AFE5" w:rsidR="007716B4" w:rsidRPr="00DF7849" w:rsidRDefault="007716B4" w:rsidP="007716B4">
      <w:pPr>
        <w:pStyle w:val="Style1"/>
        <w:widowControl/>
        <w:spacing w:before="48" w:line="355" w:lineRule="exact"/>
        <w:ind w:left="826"/>
        <w:rPr>
          <w:rStyle w:val="FontStyle15"/>
          <w:rFonts w:ascii="Times New Roman" w:hAnsi="Times New Roman"/>
          <w:sz w:val="28"/>
          <w:szCs w:val="28"/>
        </w:rPr>
      </w:pPr>
      <w:r w:rsidRPr="00DF7849">
        <w:rPr>
          <w:rStyle w:val="FontStyle15"/>
          <w:rFonts w:ascii="Times New Roman" w:hAnsi="Times New Roman"/>
          <w:sz w:val="28"/>
          <w:szCs w:val="28"/>
        </w:rPr>
        <w:t>ФЕДЕРАЛЬНОЕ ГОСУДАРСТВЕННОЕ БЮДЖЕТНОЕ</w:t>
      </w:r>
      <w:r w:rsidR="000326DF" w:rsidRPr="000326DF">
        <w:rPr>
          <w:rStyle w:val="FontStyle15"/>
          <w:rFonts w:ascii="Times New Roman" w:hAnsi="Times New Roman"/>
          <w:sz w:val="28"/>
          <w:szCs w:val="28"/>
        </w:rPr>
        <w:t xml:space="preserve"> </w:t>
      </w:r>
      <w:r w:rsidR="000326DF" w:rsidRPr="00DF7849">
        <w:rPr>
          <w:rStyle w:val="FontStyle15"/>
          <w:rFonts w:ascii="Times New Roman" w:hAnsi="Times New Roman"/>
          <w:sz w:val="28"/>
          <w:szCs w:val="28"/>
        </w:rPr>
        <w:t>ОБРАЗОВАТЕЛЬНОЕ</w:t>
      </w:r>
      <w:r w:rsidR="00C55AEF" w:rsidRPr="00C55AEF">
        <w:rPr>
          <w:rStyle w:val="FontStyle15"/>
          <w:rFonts w:ascii="Times New Roman" w:hAnsi="Times New Roman"/>
          <w:sz w:val="28"/>
          <w:szCs w:val="28"/>
        </w:rPr>
        <w:t xml:space="preserve"> </w:t>
      </w:r>
      <w:r w:rsidRPr="00DF7849">
        <w:rPr>
          <w:rStyle w:val="FontStyle15"/>
          <w:rFonts w:ascii="Times New Roman" w:hAnsi="Times New Roman"/>
          <w:sz w:val="28"/>
          <w:szCs w:val="28"/>
        </w:rPr>
        <w:t>УЧРЕЖДЕНИЕ ВЫСШЕГО ОБРАЗОВАНИЯ "МОСКОВСКИЙ ГОСУДАРСТВЕННЫЙ УНИВЕРСИТЕТ имени М.В.ЛОМОНОСОВА"</w:t>
      </w:r>
    </w:p>
    <w:p w14:paraId="31BCC083" w14:textId="77777777" w:rsidR="007716B4" w:rsidRPr="00DF7849" w:rsidRDefault="007716B4" w:rsidP="007716B4">
      <w:pPr>
        <w:pStyle w:val="Style1"/>
        <w:widowControl/>
        <w:spacing w:before="43" w:line="595" w:lineRule="exact"/>
        <w:rPr>
          <w:rStyle w:val="FontStyle15"/>
          <w:rFonts w:ascii="Times New Roman" w:hAnsi="Times New Roman"/>
          <w:sz w:val="28"/>
          <w:szCs w:val="28"/>
        </w:rPr>
      </w:pPr>
      <w:r w:rsidRPr="00DF7849">
        <w:rPr>
          <w:rStyle w:val="FontStyle15"/>
          <w:rFonts w:ascii="Times New Roman" w:hAnsi="Times New Roman"/>
          <w:sz w:val="28"/>
          <w:szCs w:val="28"/>
        </w:rPr>
        <w:t>МЕХАНИКО-МАТЕМАТИЧЕСКИЙ ФАКУЛЬТЕТ</w:t>
      </w:r>
    </w:p>
    <w:p w14:paraId="313220AF" w14:textId="48D86944" w:rsidR="007716B4" w:rsidRPr="00C55AEF" w:rsidRDefault="007716B4" w:rsidP="007716B4">
      <w:pPr>
        <w:pStyle w:val="Style1"/>
        <w:widowControl/>
        <w:spacing w:line="595" w:lineRule="exact"/>
        <w:rPr>
          <w:rStyle w:val="FontStyle15"/>
          <w:rFonts w:ascii="Times New Roman" w:hAnsi="Times New Roman"/>
          <w:sz w:val="28"/>
          <w:szCs w:val="28"/>
        </w:rPr>
      </w:pPr>
      <w:r w:rsidRPr="00DF7849">
        <w:rPr>
          <w:rStyle w:val="FontStyle15"/>
          <w:rFonts w:ascii="Times New Roman" w:hAnsi="Times New Roman"/>
          <w:sz w:val="28"/>
          <w:szCs w:val="28"/>
        </w:rPr>
        <w:t xml:space="preserve">КАФЕДРА </w:t>
      </w:r>
      <w:r w:rsidR="00C55AEF">
        <w:rPr>
          <w:rStyle w:val="FontStyle15"/>
          <w:rFonts w:ascii="Times New Roman" w:hAnsi="Times New Roman"/>
          <w:sz w:val="28"/>
          <w:szCs w:val="28"/>
        </w:rPr>
        <w:t>ВЫЧИСЛИТЕЛЬНОЙ МЕХАНИКИ</w:t>
      </w:r>
    </w:p>
    <w:p w14:paraId="500316F9" w14:textId="219538C8" w:rsidR="00C55AEF" w:rsidRDefault="00C55AEF" w:rsidP="007716B4">
      <w:pPr>
        <w:pStyle w:val="Style1"/>
        <w:widowControl/>
        <w:spacing w:line="595" w:lineRule="exact"/>
        <w:rPr>
          <w:rStyle w:val="FontStyle15"/>
          <w:rFonts w:ascii="Times New Roman" w:hAnsi="Times New Roman"/>
          <w:sz w:val="28"/>
          <w:szCs w:val="28"/>
        </w:rPr>
      </w:pPr>
    </w:p>
    <w:p w14:paraId="21CB51C5" w14:textId="77777777" w:rsidR="00C55AEF" w:rsidRPr="00DF7849" w:rsidRDefault="00C55AEF" w:rsidP="00222D43">
      <w:pPr>
        <w:pStyle w:val="Style1"/>
        <w:widowControl/>
        <w:spacing w:line="595" w:lineRule="exact"/>
        <w:jc w:val="left"/>
        <w:rPr>
          <w:rStyle w:val="FontStyle15"/>
          <w:rFonts w:ascii="Times New Roman" w:hAnsi="Times New Roman"/>
          <w:sz w:val="28"/>
          <w:szCs w:val="28"/>
        </w:rPr>
      </w:pPr>
    </w:p>
    <w:p w14:paraId="6B1C964D" w14:textId="33BD3C11" w:rsidR="007716B4" w:rsidRPr="00DF7849" w:rsidRDefault="00C55AEF" w:rsidP="00517D71">
      <w:pPr>
        <w:pStyle w:val="Style1"/>
        <w:widowControl/>
        <w:spacing w:line="240" w:lineRule="auto"/>
        <w:rPr>
          <w:rStyle w:val="FontStyle15"/>
          <w:rFonts w:ascii="Times New Roman" w:hAnsi="Times New Roman"/>
          <w:sz w:val="28"/>
          <w:szCs w:val="28"/>
        </w:rPr>
      </w:pPr>
      <w:r>
        <w:rPr>
          <w:rStyle w:val="FontStyle15"/>
          <w:rFonts w:ascii="Times New Roman" w:hAnsi="Times New Roman"/>
          <w:sz w:val="28"/>
          <w:szCs w:val="28"/>
        </w:rPr>
        <w:t>ВЫПУСКНАЯ КВАЛИФИКАЦИОННАЯ РАБОТА</w:t>
      </w:r>
      <w:r>
        <w:rPr>
          <w:rStyle w:val="FontStyle15"/>
          <w:rFonts w:ascii="Times New Roman" w:hAnsi="Times New Roman"/>
          <w:sz w:val="28"/>
          <w:szCs w:val="28"/>
        </w:rPr>
        <w:br/>
        <w:t>(</w:t>
      </w:r>
      <w:r w:rsidR="007716B4">
        <w:rPr>
          <w:rStyle w:val="FontStyle15"/>
          <w:rFonts w:ascii="Times New Roman" w:hAnsi="Times New Roman"/>
          <w:sz w:val="28"/>
          <w:szCs w:val="28"/>
        </w:rPr>
        <w:t>ДИПЛОМНАЯ</w:t>
      </w:r>
      <w:r w:rsidR="007716B4" w:rsidRPr="00DF7849">
        <w:rPr>
          <w:rStyle w:val="FontStyle15"/>
          <w:rFonts w:ascii="Times New Roman" w:hAnsi="Times New Roman"/>
          <w:sz w:val="28"/>
          <w:szCs w:val="28"/>
        </w:rPr>
        <w:t xml:space="preserve"> РАБОТА</w:t>
      </w:r>
      <w:r>
        <w:rPr>
          <w:rStyle w:val="FontStyle15"/>
          <w:rFonts w:ascii="Times New Roman" w:hAnsi="Times New Roman"/>
          <w:sz w:val="28"/>
          <w:szCs w:val="28"/>
        </w:rPr>
        <w:t>)</w:t>
      </w:r>
    </w:p>
    <w:p w14:paraId="42BEFD6C" w14:textId="1E9D6223" w:rsidR="007716B4" w:rsidRPr="00DF7849" w:rsidRDefault="00C55AEF" w:rsidP="007716B4">
      <w:pPr>
        <w:pStyle w:val="Style2"/>
        <w:widowControl/>
        <w:spacing w:before="58"/>
        <w:jc w:val="center"/>
        <w:rPr>
          <w:rStyle w:val="FontStyle15"/>
          <w:rFonts w:ascii="Times New Roman" w:hAnsi="Times New Roman"/>
          <w:sz w:val="28"/>
          <w:szCs w:val="28"/>
        </w:rPr>
      </w:pPr>
      <w:r>
        <w:rPr>
          <w:rStyle w:val="FontStyle15"/>
          <w:rFonts w:ascii="Times New Roman" w:hAnsi="Times New Roman"/>
          <w:sz w:val="28"/>
          <w:szCs w:val="28"/>
        </w:rPr>
        <w:t>специалиста</w:t>
      </w:r>
    </w:p>
    <w:p w14:paraId="340CFA9E" w14:textId="77777777" w:rsidR="007716B4" w:rsidRPr="00DF7849" w:rsidRDefault="007716B4" w:rsidP="007716B4">
      <w:pPr>
        <w:pStyle w:val="Style6"/>
        <w:widowControl/>
        <w:spacing w:line="240" w:lineRule="exact"/>
        <w:rPr>
          <w:rFonts w:ascii="Times New Roman" w:hAnsi="Times New Roman"/>
          <w:sz w:val="28"/>
          <w:szCs w:val="28"/>
        </w:rPr>
      </w:pPr>
    </w:p>
    <w:p w14:paraId="59318529" w14:textId="4C81591D" w:rsidR="007716B4" w:rsidRPr="00222D43" w:rsidRDefault="00C55AEF" w:rsidP="00222D43">
      <w:pPr>
        <w:pStyle w:val="Style6"/>
        <w:widowControl/>
        <w:spacing w:before="53"/>
        <w:rPr>
          <w:rFonts w:cs="Century Schoolbook"/>
          <w:b/>
          <w:bCs/>
          <w:sz w:val="40"/>
          <w:szCs w:val="40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40"/>
          <w:szCs w:val="40"/>
        </w:rPr>
        <w:t>ИССЛЕДОВАНИЕ УДАРНОВОЛНОВЫХ КОНФИГУРАЦИЙ</w:t>
      </w:r>
    </w:p>
    <w:p w14:paraId="2298636C" w14:textId="38E58CF7" w:rsidR="007716B4" w:rsidRPr="00095733" w:rsidRDefault="007716B4" w:rsidP="00222D43">
      <w:pPr>
        <w:pStyle w:val="Style8"/>
        <w:widowControl/>
        <w:spacing w:line="240" w:lineRule="exact"/>
        <w:jc w:val="left"/>
        <w:rPr>
          <w:rFonts w:ascii="Times New Roman" w:hAnsi="Times New Roman"/>
          <w:sz w:val="28"/>
          <w:szCs w:val="28"/>
        </w:rPr>
      </w:pPr>
    </w:p>
    <w:p w14:paraId="595DBCDD" w14:textId="7C236204" w:rsidR="00517D71" w:rsidRPr="00095733" w:rsidRDefault="00517D71" w:rsidP="00222D43">
      <w:pPr>
        <w:pStyle w:val="Style8"/>
        <w:widowControl/>
        <w:spacing w:line="240" w:lineRule="exact"/>
        <w:jc w:val="left"/>
        <w:rPr>
          <w:rFonts w:ascii="Times New Roman" w:hAnsi="Times New Roman"/>
          <w:sz w:val="28"/>
          <w:szCs w:val="28"/>
        </w:rPr>
      </w:pPr>
    </w:p>
    <w:p w14:paraId="74743DB1" w14:textId="77777777" w:rsidR="00517D71" w:rsidRPr="00095733" w:rsidRDefault="00517D71" w:rsidP="00222D43">
      <w:pPr>
        <w:pStyle w:val="Style8"/>
        <w:widowControl/>
        <w:spacing w:line="240" w:lineRule="exact"/>
        <w:jc w:val="left"/>
        <w:rPr>
          <w:rFonts w:ascii="Times New Roman" w:hAnsi="Times New Roman"/>
          <w:sz w:val="28"/>
          <w:szCs w:val="28"/>
        </w:rPr>
      </w:pPr>
    </w:p>
    <w:p w14:paraId="26380B14" w14:textId="77777777" w:rsidR="00C55AEF" w:rsidRPr="00222D43" w:rsidRDefault="007716B4" w:rsidP="00222D43">
      <w:pPr>
        <w:pStyle w:val="Style8"/>
        <w:widowControl/>
        <w:spacing w:before="86" w:line="240" w:lineRule="auto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Выполнил</w:t>
      </w:r>
      <w:r w:rsidRPr="00222D43">
        <w:rPr>
          <w:rStyle w:val="FontStyle12"/>
          <w:rFonts w:ascii="Times New Roman" w:hAnsi="Times New Roman"/>
          <w:sz w:val="28"/>
          <w:szCs w:val="28"/>
        </w:rPr>
        <w:t xml:space="preserve"> </w:t>
      </w:r>
      <w:r>
        <w:rPr>
          <w:rStyle w:val="FontStyle12"/>
          <w:rFonts w:ascii="Times New Roman" w:hAnsi="Times New Roman"/>
          <w:sz w:val="28"/>
          <w:szCs w:val="28"/>
        </w:rPr>
        <w:t>студент</w:t>
      </w:r>
      <w:r w:rsidRPr="00222D43">
        <w:rPr>
          <w:rStyle w:val="FontStyle12"/>
          <w:rFonts w:ascii="Times New Roman" w:hAnsi="Times New Roman"/>
          <w:sz w:val="28"/>
          <w:szCs w:val="28"/>
        </w:rPr>
        <w:t xml:space="preserve"> </w:t>
      </w:r>
    </w:p>
    <w:p w14:paraId="4B2ADD15" w14:textId="507EA977" w:rsidR="007716B4" w:rsidRPr="00222D43" w:rsidRDefault="007716B4" w:rsidP="00222D43">
      <w:pPr>
        <w:pStyle w:val="Style8"/>
        <w:widowControl/>
        <w:spacing w:before="86" w:line="240" w:lineRule="auto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  <w:r w:rsidRPr="00222D43">
        <w:rPr>
          <w:rStyle w:val="FontStyle12"/>
          <w:rFonts w:ascii="Times New Roman" w:hAnsi="Times New Roman"/>
          <w:sz w:val="28"/>
          <w:szCs w:val="28"/>
        </w:rPr>
        <w:t xml:space="preserve">621 </w:t>
      </w:r>
      <w:r>
        <w:rPr>
          <w:rStyle w:val="FontStyle12"/>
          <w:rFonts w:ascii="Times New Roman" w:hAnsi="Times New Roman"/>
          <w:sz w:val="28"/>
          <w:szCs w:val="28"/>
        </w:rPr>
        <w:t>группы</w:t>
      </w:r>
    </w:p>
    <w:p w14:paraId="5C5F77DA" w14:textId="1A2F324D" w:rsidR="007716B4" w:rsidRDefault="007716B4" w:rsidP="00222D43">
      <w:pPr>
        <w:pStyle w:val="Style8"/>
        <w:widowControl/>
        <w:spacing w:before="86" w:line="240" w:lineRule="auto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  <w:proofErr w:type="spellStart"/>
      <w:r>
        <w:rPr>
          <w:rStyle w:val="FontStyle12"/>
          <w:rFonts w:ascii="Times New Roman" w:hAnsi="Times New Roman"/>
          <w:sz w:val="28"/>
          <w:szCs w:val="28"/>
        </w:rPr>
        <w:t>Липартелиани</w:t>
      </w:r>
      <w:proofErr w:type="spellEnd"/>
      <w:r>
        <w:rPr>
          <w:rStyle w:val="FontStyle12"/>
          <w:rFonts w:ascii="Times New Roman" w:hAnsi="Times New Roman"/>
          <w:sz w:val="28"/>
          <w:szCs w:val="28"/>
        </w:rPr>
        <w:t xml:space="preserve"> М</w:t>
      </w:r>
      <w:r w:rsidR="00C55AEF">
        <w:rPr>
          <w:rStyle w:val="FontStyle12"/>
          <w:rFonts w:ascii="Times New Roman" w:hAnsi="Times New Roman"/>
          <w:sz w:val="28"/>
          <w:szCs w:val="28"/>
        </w:rPr>
        <w:t>.</w:t>
      </w:r>
      <w:r>
        <w:rPr>
          <w:rStyle w:val="FontStyle12"/>
          <w:rFonts w:ascii="Times New Roman" w:hAnsi="Times New Roman"/>
          <w:sz w:val="28"/>
          <w:szCs w:val="28"/>
        </w:rPr>
        <w:t xml:space="preserve"> Г</w:t>
      </w:r>
      <w:r w:rsidR="00C55AEF">
        <w:rPr>
          <w:rStyle w:val="FontStyle12"/>
          <w:rFonts w:ascii="Times New Roman" w:hAnsi="Times New Roman"/>
          <w:sz w:val="28"/>
          <w:szCs w:val="28"/>
        </w:rPr>
        <w:t>.</w:t>
      </w:r>
    </w:p>
    <w:p w14:paraId="1FA96AE6" w14:textId="49C6671D" w:rsidR="00C55AEF" w:rsidRPr="00222D43" w:rsidRDefault="00C55AEF" w:rsidP="00222D43">
      <w:pPr>
        <w:pStyle w:val="Style8"/>
        <w:widowControl/>
        <w:pBdr>
          <w:bottom w:val="single" w:sz="4" w:space="1" w:color="auto"/>
        </w:pBdr>
        <w:spacing w:before="86"/>
        <w:ind w:left="4666"/>
        <w:jc w:val="left"/>
        <w:rPr>
          <w:rFonts w:ascii="Times New Roman" w:hAnsi="Times New Roman" w:cs="Century Schoolbook"/>
          <w:sz w:val="28"/>
          <w:szCs w:val="28"/>
        </w:rPr>
      </w:pPr>
    </w:p>
    <w:p w14:paraId="2216A110" w14:textId="3D75EEB3" w:rsidR="00222D43" w:rsidRPr="00222D43" w:rsidRDefault="00222D43" w:rsidP="00222D43">
      <w:pPr>
        <w:pStyle w:val="Style8"/>
        <w:widowControl/>
        <w:spacing w:before="86" w:line="240" w:lineRule="auto"/>
        <w:ind w:left="4666"/>
        <w:jc w:val="left"/>
        <w:rPr>
          <w:rFonts w:ascii="Times New Roman" w:hAnsi="Times New Roman" w:cs="Century Schoolbook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подпись студента</w:t>
      </w:r>
    </w:p>
    <w:p w14:paraId="3D3D150D" w14:textId="77777777" w:rsidR="00222D43" w:rsidRDefault="00222D43" w:rsidP="00222D43">
      <w:pPr>
        <w:pStyle w:val="Style8"/>
        <w:widowControl/>
        <w:spacing w:before="86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</w:p>
    <w:p w14:paraId="2883F8A4" w14:textId="70530D96" w:rsidR="00222D43" w:rsidRPr="00222D43" w:rsidRDefault="00222D43" w:rsidP="00222D43">
      <w:pPr>
        <w:pStyle w:val="Style8"/>
        <w:widowControl/>
        <w:spacing w:before="86" w:line="240" w:lineRule="auto"/>
        <w:ind w:left="4666"/>
        <w:jc w:val="left"/>
        <w:rPr>
          <w:rStyle w:val="FontStyle12"/>
          <w:rFonts w:ascii="Times New Roman" w:hAnsi="Times New Roman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Научный руководитель</w:t>
      </w:r>
    </w:p>
    <w:p w14:paraId="1BBC3A5F" w14:textId="5714CCC6" w:rsidR="00222D43" w:rsidRPr="00C55AEF" w:rsidRDefault="00222D43" w:rsidP="00222D43">
      <w:pPr>
        <w:pStyle w:val="Style8"/>
        <w:widowControl/>
        <w:spacing w:before="86" w:line="240" w:lineRule="auto"/>
        <w:ind w:left="4666"/>
        <w:jc w:val="left"/>
        <w:rPr>
          <w:rFonts w:ascii="Times New Roman" w:hAnsi="Times New Roman" w:cs="Century Schoolbook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Профессор Луцкий Александр Евгеньевич</w:t>
      </w:r>
    </w:p>
    <w:p w14:paraId="391B4DF0" w14:textId="5714CCC6" w:rsidR="00222D43" w:rsidRPr="00222D43" w:rsidRDefault="00222D43" w:rsidP="00222D43">
      <w:pPr>
        <w:pStyle w:val="Style8"/>
        <w:widowControl/>
        <w:pBdr>
          <w:bottom w:val="single" w:sz="4" w:space="1" w:color="auto"/>
        </w:pBdr>
        <w:spacing w:before="86"/>
        <w:ind w:left="4666"/>
        <w:jc w:val="left"/>
        <w:rPr>
          <w:rFonts w:ascii="Times New Roman" w:hAnsi="Times New Roman" w:cs="Century Schoolbook"/>
          <w:sz w:val="28"/>
          <w:szCs w:val="28"/>
        </w:rPr>
      </w:pPr>
    </w:p>
    <w:p w14:paraId="6789C468" w14:textId="7D0539A5" w:rsidR="00222D43" w:rsidRPr="00222D43" w:rsidRDefault="00222D43" w:rsidP="00222D43">
      <w:pPr>
        <w:pStyle w:val="Style8"/>
        <w:widowControl/>
        <w:spacing w:before="86" w:line="240" w:lineRule="auto"/>
        <w:ind w:left="4666"/>
        <w:jc w:val="left"/>
        <w:rPr>
          <w:rFonts w:ascii="Times New Roman" w:hAnsi="Times New Roman" w:cs="Century Schoolbook"/>
          <w:sz w:val="28"/>
          <w:szCs w:val="28"/>
        </w:rPr>
      </w:pPr>
      <w:r>
        <w:rPr>
          <w:rStyle w:val="FontStyle12"/>
          <w:rFonts w:ascii="Times New Roman" w:hAnsi="Times New Roman"/>
          <w:sz w:val="28"/>
          <w:szCs w:val="28"/>
        </w:rPr>
        <w:t>подпись научного руководителя</w:t>
      </w:r>
    </w:p>
    <w:p w14:paraId="774365F0" w14:textId="77777777" w:rsidR="00222D43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</w:p>
    <w:p w14:paraId="06B6B6B4" w14:textId="57D735C8" w:rsidR="00222D43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</w:p>
    <w:p w14:paraId="76370C73" w14:textId="77777777" w:rsidR="00517D71" w:rsidRDefault="00517D71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</w:p>
    <w:p w14:paraId="4EB366AD" w14:textId="77777777" w:rsidR="00222D43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</w:p>
    <w:p w14:paraId="0EBD1F76" w14:textId="2A8BC28D" w:rsidR="00222D43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  <w:r w:rsidRPr="00DF7849">
        <w:rPr>
          <w:rStyle w:val="FontStyle15"/>
          <w:rFonts w:ascii="Times New Roman" w:hAnsi="Times New Roman"/>
          <w:sz w:val="28"/>
          <w:szCs w:val="28"/>
        </w:rPr>
        <w:t>Москва</w:t>
      </w:r>
    </w:p>
    <w:p w14:paraId="258D3F2D" w14:textId="5EFEE64B" w:rsidR="00222D43" w:rsidRPr="00DF7849" w:rsidRDefault="00222D43" w:rsidP="00222D43">
      <w:pPr>
        <w:pStyle w:val="Style2"/>
        <w:widowControl/>
        <w:spacing w:before="125"/>
        <w:ind w:left="3504"/>
        <w:rPr>
          <w:rStyle w:val="FontStyle15"/>
          <w:rFonts w:ascii="Times New Roman" w:hAnsi="Times New Roman"/>
          <w:sz w:val="28"/>
          <w:szCs w:val="28"/>
        </w:rPr>
      </w:pPr>
      <w:r>
        <w:rPr>
          <w:rStyle w:val="FontStyle15"/>
          <w:rFonts w:ascii="Times New Roman" w:hAnsi="Times New Roman"/>
          <w:sz w:val="28"/>
          <w:szCs w:val="28"/>
        </w:rPr>
        <w:t xml:space="preserve">  </w:t>
      </w:r>
      <w:r w:rsidRPr="00DF7849">
        <w:rPr>
          <w:rStyle w:val="FontStyle15"/>
          <w:rFonts w:ascii="Times New Roman" w:hAnsi="Times New Roman"/>
          <w:sz w:val="28"/>
          <w:szCs w:val="28"/>
        </w:rPr>
        <w:t>202</w:t>
      </w:r>
      <w:r>
        <w:rPr>
          <w:rStyle w:val="FontStyle15"/>
          <w:rFonts w:ascii="Times New Roman" w:hAnsi="Times New Roman"/>
          <w:sz w:val="28"/>
          <w:szCs w:val="28"/>
        </w:rPr>
        <w:t>2</w:t>
      </w:r>
    </w:p>
    <w:p w14:paraId="7F6CE8B2" w14:textId="36406AD4" w:rsidR="00222D43" w:rsidRDefault="00222D43" w:rsidP="007716B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4F28A5" w14:textId="77777777" w:rsidR="00517D71" w:rsidRDefault="00517D71" w:rsidP="007716B4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CB5E85" w14:textId="6FAA9D99" w:rsidR="00CA4453" w:rsidRPr="00557061" w:rsidRDefault="007716B4" w:rsidP="007716B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57061">
        <w:rPr>
          <w:rFonts w:ascii="Times New Roman" w:eastAsia="Times New Roman" w:hAnsi="Times New Roman" w:cs="Times New Roman"/>
          <w:b/>
          <w:sz w:val="28"/>
          <w:szCs w:val="28"/>
        </w:rPr>
        <w:t>Содержание</w:t>
      </w:r>
      <w:r w:rsidR="00CA4453"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25378AB5" w14:textId="77777777" w:rsidR="00CA4453" w:rsidRPr="005965DA" w:rsidRDefault="00CA4453" w:rsidP="005965DA">
      <w:pPr>
        <w:pStyle w:val="a5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Введение</w:t>
      </w:r>
    </w:p>
    <w:p w14:paraId="1B25DF29" w14:textId="77777777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Постановка задачи</w:t>
      </w:r>
    </w:p>
    <w:p w14:paraId="66E96B96" w14:textId="23442880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Теоретическая модель расчета углов ударных волн </w:t>
      </w:r>
      <w:r w:rsidR="0052752D"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 xml:space="preserve">при </w:t>
      </w: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отрывном обтекании угла сжатия.</w:t>
      </w:r>
    </w:p>
    <w:p w14:paraId="2CD1B842" w14:textId="7CA67D4F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Численная модель расчета углов ударных волн</w:t>
      </w:r>
    </w:p>
    <w:p w14:paraId="11D8448C" w14:textId="77777777" w:rsidR="00CA4453" w:rsidRPr="005965DA" w:rsidRDefault="00CA4453" w:rsidP="005965DA">
      <w:pPr>
        <w:pStyle w:val="a5"/>
        <w:numPr>
          <w:ilvl w:val="0"/>
          <w:numId w:val="33"/>
        </w:num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color w:val="000000"/>
          <w:sz w:val="28"/>
          <w:szCs w:val="28"/>
        </w:rPr>
        <w:t>Сравнение теоретической и численной моделей</w:t>
      </w:r>
    </w:p>
    <w:p w14:paraId="30CA707F" w14:textId="77777777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Алгоритм расчета течений</w:t>
      </w:r>
    </w:p>
    <w:p w14:paraId="614A9678" w14:textId="4F3DC224" w:rsidR="00CA4453" w:rsidRPr="005965DA" w:rsidRDefault="00CA4453" w:rsidP="005965DA">
      <w:pPr>
        <w:pStyle w:val="a5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Модель Спаларта-Аллмараса</w:t>
      </w:r>
    </w:p>
    <w:p w14:paraId="4D9E31A6" w14:textId="77777777" w:rsidR="00CA4453" w:rsidRPr="005965DA" w:rsidRDefault="00CA4453" w:rsidP="005965DA">
      <w:pPr>
        <w:pStyle w:val="a5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Результаты подсчетов</w:t>
      </w:r>
    </w:p>
    <w:p w14:paraId="48E38BF0" w14:textId="77777777" w:rsidR="00CA4453" w:rsidRPr="005965DA" w:rsidRDefault="00CA4453" w:rsidP="005965DA">
      <w:pPr>
        <w:pStyle w:val="a5"/>
        <w:numPr>
          <w:ilvl w:val="0"/>
          <w:numId w:val="33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Заключение</w:t>
      </w:r>
    </w:p>
    <w:p w14:paraId="5C7C5FD6" w14:textId="77777777" w:rsidR="00CA4453" w:rsidRPr="005965DA" w:rsidRDefault="00CA4453" w:rsidP="005965DA">
      <w:pPr>
        <w:pStyle w:val="a5"/>
        <w:numPr>
          <w:ilvl w:val="0"/>
          <w:numId w:val="3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965DA">
        <w:rPr>
          <w:rFonts w:ascii="Times New Roman" w:eastAsia="Times New Roman" w:hAnsi="Times New Roman" w:cs="Times New Roman"/>
          <w:sz w:val="28"/>
          <w:szCs w:val="28"/>
        </w:rPr>
        <w:t>Список использованных источников</w:t>
      </w:r>
    </w:p>
    <w:p w14:paraId="2EF53653" w14:textId="77777777" w:rsidR="007716B4" w:rsidRPr="00CA4453" w:rsidRDefault="007716B4" w:rsidP="007716B4">
      <w:pPr>
        <w:suppressAutoHyphens w:val="0"/>
        <w:spacing w:before="100" w:beforeAutospacing="1" w:after="100" w:afterAutospacing="1" w:line="140" w:lineRule="atLeas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57061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1031CC6C" w14:textId="77777777" w:rsidR="007716B4" w:rsidRPr="00CB2720" w:rsidRDefault="007716B4" w:rsidP="007716B4">
      <w:pPr>
        <w:rPr>
          <w:rFonts w:ascii="Times New Roman" w:hAnsi="Times New Roman" w:cs="Times New Roman"/>
          <w:sz w:val="36"/>
          <w:szCs w:val="36"/>
        </w:rPr>
      </w:pPr>
      <w:r w:rsidRPr="00CB2720">
        <w:rPr>
          <w:rFonts w:ascii="Times New Roman" w:eastAsia="Times New Roman" w:hAnsi="Times New Roman" w:cs="Times New Roman"/>
          <w:b/>
          <w:sz w:val="36"/>
          <w:szCs w:val="36"/>
        </w:rPr>
        <w:t>Введение</w:t>
      </w:r>
    </w:p>
    <w:p w14:paraId="617BFC89" w14:textId="77777777" w:rsidR="007716B4" w:rsidRPr="00557061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7061">
        <w:rPr>
          <w:rFonts w:ascii="Times New Roman" w:eastAsia="Times New Roman" w:hAnsi="Times New Roman" w:cs="Times New Roman"/>
          <w:sz w:val="28"/>
          <w:szCs w:val="28"/>
        </w:rPr>
        <w:tab/>
        <w:t>Учет свойства вязкости жидкости и газов ведет к повышению порядка дифференциальных уравнений движения, и в связи с этим появляются добавочные краевые условия на границах объема движущейся среды. Типичными примерами таких условий являются условие полного прилипания жидкости или газа к подвижным телам или неподвижным граничным стенкам и условие непрерывности трех компонент вектора силы напряжения на поверхности контакта двух сред.</w:t>
      </w:r>
    </w:p>
    <w:p w14:paraId="6C940189" w14:textId="77777777" w:rsidR="007716B4" w:rsidRPr="00557061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7061">
        <w:rPr>
          <w:rFonts w:ascii="Times New Roman" w:eastAsia="Times New Roman" w:hAnsi="Times New Roman" w:cs="Times New Roman"/>
          <w:sz w:val="28"/>
          <w:szCs w:val="28"/>
        </w:rPr>
        <w:tab/>
        <w:t>При рассмотрении задачи об обтекании тел идеальной жидкостью условие обтекания сводится к равенству нормальных составляющих скоростей жидкости и тела на поверхности тела. На поверхности тела касательные составляющие скоростей тела и жидкости различны, поэтому в рамках идеальной жидкости вдоль поверхности тела возможно проскальзывание частиц жидкости относительно тела. Видно, что влияние вязкости на поле скоростей проявляется существенным образом за счет граничных условий, которые запрещают такое проскальзывание.</w:t>
      </w:r>
    </w:p>
    <w:p w14:paraId="050BE8F2" w14:textId="77777777" w:rsidR="007716B4" w:rsidRPr="00557061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57061">
        <w:rPr>
          <w:rFonts w:ascii="Times New Roman" w:eastAsia="Times New Roman" w:hAnsi="Times New Roman" w:cs="Times New Roman"/>
          <w:sz w:val="28"/>
          <w:szCs w:val="28"/>
        </w:rPr>
        <w:tab/>
        <w:t>Опыт и качественные теоретические соображения показывает, что в некоторых важных случаях на движение жидкости существенное влияние оказывает условие отсутствия проскальзывания жидкости только непосредственно вблизи самой границы, в тонком слое, окутывающем поверхность обтекаемого тела.</w:t>
      </w:r>
    </w:p>
    <w:p w14:paraId="34F44F47" w14:textId="77777777" w:rsidR="007716B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</w:rPr>
      </w:pPr>
      <w:r w:rsidRPr="00557061">
        <w:rPr>
          <w:rFonts w:ascii="Times New Roman" w:eastAsia="Times New Roman" w:hAnsi="Times New Roman" w:cs="Times New Roman"/>
          <w:sz w:val="28"/>
          <w:szCs w:val="28"/>
        </w:rPr>
        <w:tab/>
        <w:t xml:space="preserve">В следствии этого возникает теория тонкого пограничного слоя на границах вязкой жидкости – тонкого слоя, внутри которого нельзя пренебречь вязкостью. Дадим определение этого слоя. </w:t>
      </w:r>
      <w:r w:rsidRPr="00557061">
        <w:rPr>
          <w:rFonts w:ascii="Times New Roman" w:eastAsia="Times New Roman" w:hAnsi="Times New Roman" w:cs="Times New Roman"/>
          <w:sz w:val="28"/>
          <w:szCs w:val="28"/>
          <w:u w:val="single"/>
        </w:rPr>
        <w:t>Пограничным слоем будем называть тонкую область в близи поверхности тела, где силы трения того же порядка, что и силы инерции.</w:t>
      </w:r>
    </w:p>
    <w:p w14:paraId="1B921596" w14:textId="0A95A9A2" w:rsidR="007716B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522803">
        <w:rPr>
          <w:rFonts w:ascii="Times New Roman" w:eastAsia="Times New Roman" w:hAnsi="Times New Roman" w:cs="Times New Roman"/>
          <w:sz w:val="28"/>
          <w:szCs w:val="28"/>
        </w:rPr>
        <w:t>Характерным элементом структуры сверхзвукового течения является ударная волна. Она выражена скачком значений давления, температуры, плотности и скорости.</w:t>
      </w:r>
    </w:p>
    <w:p w14:paraId="2A9965EC" w14:textId="32AA7B12" w:rsidR="005F0EE1" w:rsidRDefault="005F0EE1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Как ниже будет отмечено, </w:t>
      </w:r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</w:rPr>
        <w:t>мы будем рассматривать обтекание угла сжатия, в следствие которого появляется сложные потоки взаимодействия между ударными волнами и пограничными слоями.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</w:t>
      </w:r>
      <w:r w:rsidRPr="005F0EE1">
        <w:rPr>
          <w:rFonts w:ascii="Times New Roman" w:eastAsia="Times New Roman" w:hAnsi="Times New Roman" w:cs="Times New Roman"/>
          <w:sz w:val="28"/>
          <w:szCs w:val="28"/>
        </w:rPr>
        <w:t>ри возникновении большого отрыва картина течения будет значительно меняться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F0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В этом процессе возникнет область рециркуляции, называемая </w:t>
      </w:r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  <w:u w:val="single"/>
        </w:rPr>
        <w:t>«</w:t>
      </w:r>
      <w:r w:rsidR="00095733" w:rsidRPr="0027012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  <w:u w:val="single"/>
        </w:rPr>
        <w:t>отрывным</w:t>
      </w:r>
      <w:r w:rsidRPr="00270124">
        <w:rPr>
          <w:rFonts w:ascii="Times New Roman" w:eastAsia="Times New Roman" w:hAnsi="Times New Roman" w:cs="Times New Roman"/>
          <w:color w:val="FF0000"/>
          <w:sz w:val="28"/>
          <w:szCs w:val="28"/>
          <w:highlight w:val="yellow"/>
          <w:u w:val="single"/>
        </w:rPr>
        <w:t xml:space="preserve"> </w:t>
      </w:r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  <w:u w:val="single"/>
        </w:rPr>
        <w:t>пузырем»</w:t>
      </w:r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, которая вызывает две новые ударные волны, т. е. ударные </w:t>
      </w:r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  <w:u w:val="single"/>
        </w:rPr>
        <w:t>волны отрыва и присоединения</w:t>
      </w:r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</w:rPr>
        <w:t>.</w:t>
      </w:r>
      <w:r w:rsidRPr="005F0EE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В результате </w:t>
      </w:r>
      <w:r w:rsidR="00EA1E55">
        <w:rPr>
          <w:rFonts w:ascii="Times New Roman" w:eastAsia="Times New Roman" w:hAnsi="Times New Roman" w:cs="Times New Roman"/>
          <w:sz w:val="28"/>
          <w:szCs w:val="28"/>
          <w:highlight w:val="yellow"/>
        </w:rPr>
        <w:t>меняются</w:t>
      </w:r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распределения физических величин, таких как давление потока</w:t>
      </w:r>
      <w:r w:rsidRPr="00522803">
        <w:rPr>
          <w:rFonts w:ascii="Times New Roman" w:eastAsia="Times New Roman" w:hAnsi="Times New Roman" w:cs="Times New Roman"/>
          <w:sz w:val="28"/>
          <w:szCs w:val="28"/>
        </w:rPr>
        <w:t xml:space="preserve"> р.</w:t>
      </w:r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Геометрические особенности отрывного пузырька вносят существенный вклад в то, что его размер (который может быть описан площадью пузырька </w:t>
      </w:r>
      <w:proofErr w:type="spellStart"/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</w:rPr>
        <w:t>Ωs</w:t>
      </w:r>
      <w:proofErr w:type="spellEnd"/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) и форма (угол отрыва </w:t>
      </w:r>
      <w:proofErr w:type="spellStart"/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</w:rPr>
        <w:t>θs</w:t>
      </w:r>
      <w:proofErr w:type="spellEnd"/>
      <w:r w:rsidRPr="00270124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) определяют диапазон и интенсивность </w:t>
      </w:r>
      <w:r w:rsidR="00932326" w:rsidRPr="00270124">
        <w:rPr>
          <w:rFonts w:ascii="Times New Roman" w:eastAsia="Times New Roman" w:hAnsi="Times New Roman" w:cs="Times New Roman"/>
          <w:sz w:val="28"/>
          <w:szCs w:val="28"/>
          <w:highlight w:val="yellow"/>
        </w:rPr>
        <w:t>давления в окрестности стенки</w:t>
      </w:r>
      <w:r w:rsidR="0093232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E52D736" w14:textId="3BEF5847" w:rsidR="007716B4" w:rsidRDefault="00932326" w:rsidP="009323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Pr="00EA1E55">
        <w:rPr>
          <w:rFonts w:ascii="Times New Roman" w:eastAsia="Times New Roman" w:hAnsi="Times New Roman" w:cs="Times New Roman"/>
          <w:sz w:val="28"/>
          <w:szCs w:val="28"/>
        </w:rPr>
        <w:t>Поскольку появление отрывного пузыря снижает степень однородности системы</w:t>
      </w:r>
      <w:r w:rsidR="009C099D" w:rsidRPr="00EA1E55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00EA1E55">
        <w:rPr>
          <w:rFonts w:ascii="Times New Roman" w:eastAsia="Times New Roman" w:hAnsi="Times New Roman" w:cs="Times New Roman"/>
          <w:sz w:val="28"/>
          <w:szCs w:val="28"/>
        </w:rPr>
        <w:t>процесс перехода от состояния присоединения (</w:t>
      </w:r>
      <w:proofErr w:type="spellStart"/>
      <w:r w:rsidRPr="00EA1E55">
        <w:rPr>
          <w:rFonts w:ascii="Times New Roman" w:eastAsia="Times New Roman" w:hAnsi="Times New Roman" w:cs="Times New Roman"/>
          <w:sz w:val="28"/>
          <w:szCs w:val="28"/>
        </w:rPr>
        <w:t>θs</w:t>
      </w:r>
      <w:proofErr w:type="spellEnd"/>
      <w:r w:rsidRPr="00EA1E55">
        <w:rPr>
          <w:rFonts w:ascii="Times New Roman" w:eastAsia="Times New Roman" w:hAnsi="Times New Roman" w:cs="Times New Roman"/>
          <w:sz w:val="28"/>
          <w:szCs w:val="28"/>
        </w:rPr>
        <w:t xml:space="preserve"> = 0) к состоянию отрыва (</w:t>
      </w:r>
      <w:proofErr w:type="spellStart"/>
      <w:r w:rsidRPr="00EA1E55">
        <w:rPr>
          <w:rFonts w:ascii="Times New Roman" w:eastAsia="Times New Roman" w:hAnsi="Times New Roman" w:cs="Times New Roman"/>
          <w:sz w:val="28"/>
          <w:szCs w:val="28"/>
        </w:rPr>
        <w:t>θ</w:t>
      </w:r>
      <w:proofErr w:type="gramStart"/>
      <w:r w:rsidRPr="00EA1E55">
        <w:rPr>
          <w:rFonts w:ascii="Times New Roman" w:eastAsia="Times New Roman" w:hAnsi="Times New Roman" w:cs="Times New Roman"/>
          <w:sz w:val="28"/>
          <w:szCs w:val="28"/>
        </w:rPr>
        <w:t>s</w:t>
      </w:r>
      <w:proofErr w:type="spellEnd"/>
      <w:r w:rsidRPr="00EA1E55">
        <w:rPr>
          <w:rFonts w:ascii="Times New Roman" w:eastAsia="Times New Roman" w:hAnsi="Times New Roman" w:cs="Times New Roman"/>
          <w:sz w:val="28"/>
          <w:szCs w:val="28"/>
        </w:rPr>
        <w:t xml:space="preserve"> &gt;</w:t>
      </w:r>
      <w:proofErr w:type="gramEnd"/>
      <w:r w:rsidRPr="00EA1E55">
        <w:rPr>
          <w:rFonts w:ascii="Times New Roman" w:eastAsia="Times New Roman" w:hAnsi="Times New Roman" w:cs="Times New Roman"/>
          <w:sz w:val="28"/>
          <w:szCs w:val="28"/>
        </w:rPr>
        <w:t xml:space="preserve"> 0) может быть аналогичен типу фазового перехода</w:t>
      </w:r>
      <w:r w:rsidR="009C099D" w:rsidRPr="00EA1E55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A1E55">
        <w:rPr>
          <w:rFonts w:ascii="Times New Roman" w:eastAsia="Times New Roman" w:hAnsi="Times New Roman" w:cs="Times New Roman"/>
          <w:sz w:val="28"/>
          <w:szCs w:val="28"/>
        </w:rPr>
        <w:t xml:space="preserve"> Таким образом, разделительный пузырь является «диссипативной структурой»</w:t>
      </w:r>
      <w:r w:rsidR="009C099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932326">
        <w:rPr>
          <w:rFonts w:ascii="Times New Roman" w:eastAsia="Times New Roman" w:hAnsi="Times New Roman" w:cs="Times New Roman"/>
          <w:sz w:val="28"/>
          <w:szCs w:val="28"/>
        </w:rPr>
        <w:t xml:space="preserve">и процесс его самоорганизации должен подчиняться синергетическому принципу подсистем (0,1, 2 и 3, разделенных ударными волнами и сдвиговыми слоями), показанными на рис. </w:t>
      </w:r>
      <w:r w:rsidR="009C099D">
        <w:rPr>
          <w:rFonts w:ascii="Times New Roman" w:eastAsia="Times New Roman" w:hAnsi="Times New Roman" w:cs="Times New Roman"/>
          <w:sz w:val="28"/>
          <w:szCs w:val="28"/>
        </w:rPr>
        <w:t>2.</w:t>
      </w:r>
    </w:p>
    <w:p w14:paraId="681A812B" w14:textId="5BDA459B" w:rsidR="00CC1070" w:rsidRDefault="00CC1070" w:rsidP="009323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54414C7" w14:textId="63393DF6" w:rsidR="00CC1070" w:rsidRPr="00932326" w:rsidRDefault="00CC1070" w:rsidP="009323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76F2A">
        <w:rPr>
          <w:rFonts w:ascii="Times New Roman" w:eastAsia="Times New Roman" w:hAnsi="Times New Roman" w:cs="Times New Roman"/>
          <w:sz w:val="28"/>
          <w:szCs w:val="28"/>
          <w:highlight w:val="yellow"/>
        </w:rPr>
        <w:t>На основе теоремы Гельмгольца-Рэлея о минимальной диссипации предлагается</w:t>
      </w:r>
      <w:r w:rsidRPr="00476F2A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следующая</w:t>
      </w:r>
      <w:r w:rsidRPr="00476F2A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теоретическая модель</w:t>
      </w:r>
      <w:r w:rsidR="00476F2A" w:rsidRPr="00476F2A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. </w:t>
      </w:r>
      <w:r w:rsidR="00476F2A" w:rsidRPr="00476F2A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Поскольку в общую диссипацию </w:t>
      </w:r>
      <w:r w:rsidR="00476F2A" w:rsidRPr="00476F2A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течения с углом сжатия </w:t>
      </w:r>
      <w:r w:rsidR="00476F2A" w:rsidRPr="00476F2A">
        <w:rPr>
          <w:rFonts w:ascii="Times New Roman" w:eastAsia="Times New Roman" w:hAnsi="Times New Roman" w:cs="Times New Roman"/>
          <w:sz w:val="28"/>
          <w:szCs w:val="28"/>
          <w:highlight w:val="yellow"/>
        </w:rPr>
        <w:t>основно</w:t>
      </w:r>
      <w:r w:rsidR="00D03C8D">
        <w:rPr>
          <w:rFonts w:ascii="Times New Roman" w:eastAsia="Times New Roman" w:hAnsi="Times New Roman" w:cs="Times New Roman"/>
          <w:sz w:val="28"/>
          <w:szCs w:val="28"/>
          <w:highlight w:val="yellow"/>
        </w:rPr>
        <w:t>й</w:t>
      </w:r>
      <w:r w:rsidR="00476F2A" w:rsidRPr="00476F2A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</w:t>
      </w:r>
      <w:r w:rsidR="00476F2A" w:rsidRPr="00476F2A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вклад </w:t>
      </w:r>
      <w:r w:rsidR="00476F2A" w:rsidRPr="00476F2A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вносят ударные волны, установившуюся картину течения можно определить, </w:t>
      </w:r>
      <w:proofErr w:type="spellStart"/>
      <w:r w:rsidR="00476F2A" w:rsidRPr="00476F2A">
        <w:rPr>
          <w:rFonts w:ascii="Times New Roman" w:eastAsia="Times New Roman" w:hAnsi="Times New Roman" w:cs="Times New Roman"/>
          <w:sz w:val="28"/>
          <w:szCs w:val="28"/>
          <w:highlight w:val="yellow"/>
        </w:rPr>
        <w:t>минимизируя</w:t>
      </w:r>
      <w:proofErr w:type="spellEnd"/>
      <w:r w:rsidR="00476F2A" w:rsidRPr="00476F2A">
        <w:rPr>
          <w:rFonts w:ascii="Times New Roman" w:eastAsia="Times New Roman" w:hAnsi="Times New Roman" w:cs="Times New Roman"/>
          <w:sz w:val="28"/>
          <w:szCs w:val="28"/>
          <w:highlight w:val="yellow"/>
        </w:rPr>
        <w:t xml:space="preserve"> диссипацию скачка среди всех возможных конфигураций.</w:t>
      </w:r>
    </w:p>
    <w:p w14:paraId="5B17038A" w14:textId="77777777" w:rsidR="007716B4" w:rsidRPr="00E87021" w:rsidRDefault="007716B4" w:rsidP="007716B4">
      <w:pPr>
        <w:suppressAutoHyphens w:val="0"/>
        <w:autoSpaceDE w:val="0"/>
        <w:autoSpaceDN w:val="0"/>
        <w:adjustRightInd w:val="0"/>
        <w:spacing w:after="0" w:line="240" w:lineRule="auto"/>
        <w:rPr>
          <w:rFonts w:ascii="Ü&gt;¢Vˇ" w:eastAsiaTheme="minorHAnsi" w:hAnsi="Ü&gt;¢Vˇ" w:cs="Ü&gt;¢Vˇ"/>
          <w:color w:val="000000" w:themeColor="text1"/>
          <w:sz w:val="24"/>
          <w:szCs w:val="24"/>
          <w:lang w:eastAsia="en-US"/>
        </w:rPr>
      </w:pPr>
    </w:p>
    <w:p w14:paraId="1CEFA591" w14:textId="77777777" w:rsidR="007716B4" w:rsidRPr="00CB2720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CB2720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Постановка задачи</w:t>
      </w:r>
    </w:p>
    <w:p w14:paraId="57965EC7" w14:textId="4F301541" w:rsidR="00946F9F" w:rsidRPr="00946F9F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FF0000"/>
          <w:sz w:val="28"/>
          <w:szCs w:val="28"/>
        </w:rPr>
      </w:pPr>
      <w:r w:rsidRPr="00E870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Цель работы: исследование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ударно</w:t>
      </w:r>
      <w:r w:rsidR="000957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волновых конфигураций при обтекании </w:t>
      </w:r>
      <w:r w:rsidRPr="00E8702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угла сжатия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946F9F" w:rsidRPr="002A4E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Характерная картина течения с образованием области отрыва показана ниже на рис. 1</w:t>
      </w:r>
    </w:p>
    <w:p w14:paraId="30AF7CC0" w14:textId="062BC0F6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Расчет всех характеристических углов.</w:t>
      </w:r>
    </w:p>
    <w:p w14:paraId="23D54F75" w14:textId="54844208" w:rsidR="007716B4" w:rsidRPr="001E7EBF" w:rsidRDefault="007716B4" w:rsidP="00CA44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contextualSpacing/>
        <w:jc w:val="both"/>
      </w:pPr>
      <w:r w:rsidRPr="00557061">
        <w:rPr>
          <w:rFonts w:ascii="Times New Roman" w:eastAsia="Times New Roman" w:hAnsi="Times New Roman" w:cs="Times New Roman"/>
          <w:sz w:val="28"/>
          <w:szCs w:val="28"/>
        </w:rPr>
        <w:t>В качестве конкретн</w:t>
      </w:r>
      <w:r>
        <w:rPr>
          <w:rFonts w:ascii="Times New Roman" w:eastAsia="Times New Roman" w:hAnsi="Times New Roman" w:cs="Times New Roman"/>
          <w:sz w:val="28"/>
          <w:szCs w:val="28"/>
        </w:rPr>
        <w:t>ых</w:t>
      </w:r>
      <w:r w:rsidRPr="00557061">
        <w:rPr>
          <w:rFonts w:ascii="Times New Roman" w:eastAsia="Times New Roman" w:hAnsi="Times New Roman" w:cs="Times New Roman"/>
          <w:sz w:val="28"/>
          <w:szCs w:val="28"/>
        </w:rPr>
        <w:t xml:space="preserve"> пример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557061">
        <w:rPr>
          <w:rFonts w:ascii="Times New Roman" w:eastAsia="Times New Roman" w:hAnsi="Times New Roman" w:cs="Times New Roman"/>
          <w:sz w:val="28"/>
          <w:szCs w:val="28"/>
        </w:rPr>
        <w:t xml:space="preserve"> рассматрива</w:t>
      </w:r>
      <w:r>
        <w:rPr>
          <w:rFonts w:ascii="Times New Roman" w:eastAsia="Times New Roman" w:hAnsi="Times New Roman" w:cs="Times New Roman"/>
          <w:sz w:val="28"/>
          <w:szCs w:val="28"/>
        </w:rPr>
        <w:t>лись</w:t>
      </w:r>
      <w:r w:rsidRPr="00557061">
        <w:rPr>
          <w:rFonts w:ascii="Times New Roman" w:eastAsia="Times New Roman" w:hAnsi="Times New Roman" w:cs="Times New Roman"/>
          <w:sz w:val="28"/>
          <w:szCs w:val="28"/>
        </w:rPr>
        <w:t xml:space="preserve"> канал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ы </w:t>
      </w:r>
      <w:r w:rsidRPr="00CA4453">
        <w:rPr>
          <w:rFonts w:ascii="Times New Roman" w:eastAsia="Times New Roman" w:hAnsi="Times New Roman" w:cs="Times New Roman"/>
          <w:sz w:val="28"/>
          <w:szCs w:val="28"/>
        </w:rPr>
        <w:t>с числом Маха 6 входного потока и углом сжатия 28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°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2E5CC07" w14:textId="45B212F9" w:rsidR="007716B4" w:rsidRPr="00CA4453" w:rsidRDefault="007716B4" w:rsidP="00CA445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4453">
        <w:rPr>
          <w:rFonts w:ascii="Times New Roman" w:hAnsi="Times New Roman" w:cs="Times New Roman"/>
          <w:sz w:val="28"/>
          <w:szCs w:val="28"/>
        </w:rPr>
        <w:t>Рас</w:t>
      </w:r>
      <w:r w:rsidR="00992886">
        <w:rPr>
          <w:rFonts w:ascii="Times New Roman" w:hAnsi="Times New Roman" w:cs="Times New Roman"/>
          <w:sz w:val="28"/>
          <w:szCs w:val="28"/>
        </w:rPr>
        <w:t>с</w:t>
      </w:r>
      <w:r w:rsidRPr="00CA4453">
        <w:rPr>
          <w:rFonts w:ascii="Times New Roman" w:hAnsi="Times New Roman" w:cs="Times New Roman"/>
          <w:sz w:val="28"/>
          <w:szCs w:val="28"/>
        </w:rPr>
        <w:t>читанные параметры сравнивались с верифицированной моделью Спаларта-Аллмараса.</w:t>
      </w:r>
    </w:p>
    <w:p w14:paraId="44D0E9F5" w14:textId="18A3F559" w:rsidR="007716B4" w:rsidRDefault="007716B4" w:rsidP="007716B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706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AC2570" w14:textId="0A1020F8" w:rsidR="007716B4" w:rsidRDefault="009A288C" w:rsidP="007716B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55706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D5D9BB" wp14:editId="65FBF12A">
                <wp:simplePos x="0" y="0"/>
                <wp:positionH relativeFrom="column">
                  <wp:posOffset>3832107</wp:posOffset>
                </wp:positionH>
                <wp:positionV relativeFrom="paragraph">
                  <wp:posOffset>1406422</wp:posOffset>
                </wp:positionV>
                <wp:extent cx="1916264" cy="786809"/>
                <wp:effectExtent l="0" t="0" r="1905" b="635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64" cy="7868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3D39C5" w14:textId="77777777" w:rsidR="00095733" w:rsidRPr="00B643CE" w:rsidRDefault="00095733" w:rsidP="007716B4">
                            <w:pPr>
                              <w:rPr>
                                <w:b/>
                              </w:rPr>
                            </w:pPr>
                            <w:r w:rsidRPr="00B643CE">
                              <w:rPr>
                                <w:b/>
                              </w:rPr>
                              <w:t>Рис. 1</w:t>
                            </w:r>
                          </w:p>
                          <w:p w14:paraId="5BDE0232" w14:textId="2D2EA483" w:rsidR="00095733" w:rsidRPr="00B643CE" w:rsidRDefault="00095733" w:rsidP="007716B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Распределение плотности</w:t>
                            </w:r>
                            <w:r w:rsidRPr="00B643CE">
                              <w:rPr>
                                <w:b/>
                              </w:rPr>
                              <w:t xml:space="preserve"> расчетной области</w:t>
                            </w:r>
                            <w:r>
                              <w:rPr>
                                <w:b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D5D9BB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301.75pt;margin-top:110.75pt;width:150.9pt;height:61.9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" fillcolor="white [3201]" stroked="f" strokeweight=".5pt">
                <v:textbox>
                  <w:txbxContent>
                    <w:p w14:paraId="243D39C5" w14:textId="77777777" w:rsidR="00095733" w:rsidRPr="00B643CE" w:rsidRDefault="00095733" w:rsidP="007716B4">
                      <w:pPr>
                        <w:rPr>
                          <w:b/>
                        </w:rPr>
                      </w:pPr>
                      <w:r w:rsidRPr="00B643CE">
                        <w:rPr>
                          <w:b/>
                        </w:rPr>
                        <w:t>Рис. 1</w:t>
                      </w:r>
                    </w:p>
                    <w:p w14:paraId="5BDE0232" w14:textId="2D2EA483" w:rsidR="00095733" w:rsidRPr="00B643CE" w:rsidRDefault="00095733" w:rsidP="007716B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Распределение плотности</w:t>
                      </w:r>
                      <w:r w:rsidRPr="00B643CE">
                        <w:rPr>
                          <w:b/>
                        </w:rPr>
                        <w:t xml:space="preserve"> расчетной области</w:t>
                      </w:r>
                      <w:r>
                        <w:rPr>
                          <w:b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44A5BF" wp14:editId="0B5F973E">
            <wp:extent cx="3418858" cy="301255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71" cy="302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D7794" w14:textId="77777777" w:rsidR="009A288C" w:rsidRDefault="009A288C" w:rsidP="007716B4">
      <w:pPr>
        <w:spacing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DEE2C2B" w14:textId="21CF3286" w:rsidR="000F100D" w:rsidRPr="0052752D" w:rsidRDefault="000F100D" w:rsidP="000F100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52752D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 xml:space="preserve">Теоретическая модель расчета углов ударных волн </w:t>
      </w:r>
      <w:r w:rsidR="0052752D" w:rsidRPr="0052752D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 xml:space="preserve">при </w:t>
      </w:r>
      <w:r w:rsidRPr="0052752D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отрывном обтекании угла сжатия.</w:t>
      </w:r>
    </w:p>
    <w:p w14:paraId="70250477" w14:textId="1780E9FC" w:rsidR="007716B4" w:rsidRPr="0021768D" w:rsidRDefault="0093438C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</w:pPr>
      <w:r w:rsidRPr="0021768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В работе</w:t>
      </w:r>
      <w:hyperlink w:anchor="_Yan-Chao_Hu,_Wen-Feng" w:history="1">
        <w:r w:rsidRPr="0021768D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vertAlign w:val="superscript"/>
          </w:rPr>
          <w:t>[</w:t>
        </w:r>
        <w:r w:rsidR="00B757FC" w:rsidRPr="0021768D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vertAlign w:val="superscript"/>
          </w:rPr>
          <w:t>1</w:t>
        </w:r>
        <w:r w:rsidRPr="0021768D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vertAlign w:val="superscript"/>
          </w:rPr>
          <w:t>]</w:t>
        </w:r>
      </w:hyperlink>
      <w:r w:rsidRPr="0021768D">
        <w:rPr>
          <w:rFonts w:ascii="Times New Roman" w:eastAsia="Times New Roman" w:hAnsi="Times New Roman" w:cs="Times New Roman"/>
          <w:bCs/>
          <w:color w:val="0070C0"/>
          <w:sz w:val="28"/>
          <w:szCs w:val="28"/>
        </w:rPr>
        <w:t xml:space="preserve"> </w:t>
      </w:r>
      <w:r w:rsidRPr="0021768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предложена теоретическая модель для оценки параметров ударно-волновой конфигурации. Изложим основные положения модели.</w:t>
      </w:r>
    </w:p>
    <w:p w14:paraId="57292DB5" w14:textId="77777777" w:rsidR="007716B4" w:rsidRPr="0027012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r w:rsidRPr="0027012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>Стационарные состояния течения удовлетворяют следующим уравнениям:</w:t>
      </w:r>
      <w:r w:rsidRPr="0027012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br/>
      </w:r>
      <w:r w:rsidRPr="00270124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highlight w:val="yellow"/>
          <w:lang w:eastAsia="ru-RU"/>
        </w:rPr>
        <w:drawing>
          <wp:inline distT="0" distB="0" distL="0" distR="0" wp14:anchorId="2C02CBBF" wp14:editId="024F202E">
            <wp:extent cx="5850890" cy="895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12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, </w:t>
      </w:r>
      <w:proofErr w:type="gramStart"/>
      <w:r w:rsidRPr="0027012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>где :</w:t>
      </w:r>
      <w:proofErr w:type="gramEnd"/>
    </w:p>
    <w:p w14:paraId="61CB68EB" w14:textId="77777777" w:rsidR="007716B4" w:rsidRPr="0027012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</w:pPr>
      <w:r w:rsidRPr="00270124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highlight w:val="yellow"/>
          <w:lang w:eastAsia="ru-RU"/>
        </w:rPr>
        <w:drawing>
          <wp:inline distT="0" distB="0" distL="0" distR="0" wp14:anchorId="30922442" wp14:editId="7185BD82">
            <wp:extent cx="1790700" cy="31484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40765" cy="32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FC5A" w14:textId="77777777" w:rsidR="007716B4" w:rsidRPr="0027012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</w:rPr>
      </w:pPr>
      <w:r w:rsidRPr="00270124">
        <w:rPr>
          <w:rFonts w:ascii="Times New Roman" w:hAnsi="Times New Roman" w:cs="Times New Roman"/>
          <w:i/>
          <w:iCs/>
          <w:color w:val="000000"/>
          <w:sz w:val="28"/>
          <w:szCs w:val="28"/>
          <w:highlight w:val="yellow"/>
        </w:rPr>
        <w:t>ϑ</w:t>
      </w: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 = </w:t>
      </w:r>
      <w:r w:rsidRPr="00270124">
        <w:rPr>
          <w:rFonts w:ascii="Cambria Math" w:hAnsi="Cambria Math" w:cs="Cambria Math"/>
          <w:color w:val="000000"/>
          <w:sz w:val="28"/>
          <w:szCs w:val="28"/>
          <w:highlight w:val="yellow"/>
        </w:rPr>
        <w:t>∇</w:t>
      </w: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· </w:t>
      </w:r>
      <w:r w:rsidRPr="00270124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highlight w:val="yellow"/>
        </w:rPr>
        <w:t>u</w:t>
      </w:r>
    </w:p>
    <w:p w14:paraId="2FD1E1A3" w14:textId="77777777" w:rsidR="007716B4" w:rsidRPr="0027012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270124">
        <w:rPr>
          <w:rStyle w:val="mi"/>
          <w:rFonts w:ascii="Cambria Math" w:hAnsi="Cambria Math" w:cs="Cambria Math" w:hint="eastAsia"/>
          <w:color w:val="000000"/>
          <w:sz w:val="28"/>
          <w:szCs w:val="28"/>
          <w:highlight w:val="yellow"/>
          <w:bdr w:val="none" w:sz="0" w:space="0" w:color="auto" w:frame="1"/>
        </w:rPr>
        <w:t>𝐃</w:t>
      </w:r>
      <w:r w:rsidRPr="00270124">
        <w:rPr>
          <w:rStyle w:val="mo"/>
          <w:rFonts w:ascii="Times New Roman" w:hAnsi="Times New Roman" w:cs="Times New Roman" w:hint="eastAsia"/>
          <w:color w:val="000000"/>
          <w:sz w:val="28"/>
          <w:szCs w:val="28"/>
          <w:highlight w:val="yellow"/>
          <w:bdr w:val="none" w:sz="0" w:space="0" w:color="auto" w:frame="1"/>
        </w:rPr>
        <w:t>=[</w:t>
      </w:r>
      <w:r w:rsidRPr="00270124">
        <w:rPr>
          <w:rStyle w:val="mo"/>
          <w:rFonts w:ascii="Cambria Math" w:hAnsi="Cambria Math" w:cs="Cambria Math"/>
          <w:color w:val="000000"/>
          <w:sz w:val="28"/>
          <w:szCs w:val="28"/>
          <w:highlight w:val="yellow"/>
          <w:bdr w:val="none" w:sz="0" w:space="0" w:color="auto" w:frame="1"/>
        </w:rPr>
        <w:t>∇</w:t>
      </w:r>
      <w:r w:rsidRPr="00270124">
        <w:rPr>
          <w:rStyle w:val="mi"/>
          <w:rFonts w:ascii="Cambria Math" w:hAnsi="Cambria Math" w:cs="Cambria Math" w:hint="eastAsia"/>
          <w:color w:val="000000"/>
          <w:sz w:val="28"/>
          <w:szCs w:val="28"/>
          <w:highlight w:val="yellow"/>
          <w:bdr w:val="none" w:sz="0" w:space="0" w:color="auto" w:frame="1"/>
        </w:rPr>
        <w:t>𝐮</w:t>
      </w:r>
      <w:r w:rsidRPr="00270124">
        <w:rPr>
          <w:rStyle w:val="mo"/>
          <w:rFonts w:ascii="Times New Roman" w:hAnsi="Times New Roman" w:cs="Times New Roman" w:hint="eastAsia"/>
          <w:color w:val="000000"/>
          <w:sz w:val="28"/>
          <w:szCs w:val="28"/>
          <w:highlight w:val="yellow"/>
          <w:bdr w:val="none" w:sz="0" w:space="0" w:color="auto" w:frame="1"/>
        </w:rPr>
        <w:t>+(</w:t>
      </w:r>
      <w:r w:rsidRPr="00270124">
        <w:rPr>
          <w:rStyle w:val="mo"/>
          <w:rFonts w:ascii="Cambria Math" w:hAnsi="Cambria Math" w:cs="Cambria Math"/>
          <w:color w:val="000000"/>
          <w:sz w:val="28"/>
          <w:szCs w:val="28"/>
          <w:highlight w:val="yellow"/>
          <w:bdr w:val="none" w:sz="0" w:space="0" w:color="auto" w:frame="1"/>
        </w:rPr>
        <w:t>∇</w:t>
      </w:r>
      <w:r w:rsidRPr="00270124">
        <w:rPr>
          <w:rStyle w:val="mi"/>
          <w:rFonts w:ascii="Cambria Math" w:hAnsi="Cambria Math" w:cs="Cambria Math" w:hint="eastAsia"/>
          <w:color w:val="000000"/>
          <w:sz w:val="28"/>
          <w:szCs w:val="28"/>
          <w:highlight w:val="yellow"/>
          <w:bdr w:val="none" w:sz="0" w:space="0" w:color="auto" w:frame="1"/>
        </w:rPr>
        <w:t>𝐮</w:t>
      </w:r>
      <w:r w:rsidRPr="00270124">
        <w:rPr>
          <w:rStyle w:val="mo"/>
          <w:rFonts w:ascii="Times New Roman" w:hAnsi="Times New Roman" w:cs="Times New Roman" w:hint="eastAsia"/>
          <w:color w:val="000000"/>
          <w:sz w:val="28"/>
          <w:szCs w:val="28"/>
          <w:highlight w:val="yellow"/>
          <w:bdr w:val="none" w:sz="0" w:space="0" w:color="auto" w:frame="1"/>
        </w:rPr>
        <w:t>)</w:t>
      </w:r>
      <w:r w:rsidRPr="00270124">
        <w:rPr>
          <w:rStyle w:val="mi"/>
          <w:rFonts w:ascii="Cambria Math" w:hAnsi="Cambria Math" w:cs="Cambria Math" w:hint="eastAsia"/>
          <w:color w:val="000000"/>
          <w:sz w:val="28"/>
          <w:szCs w:val="28"/>
          <w:highlight w:val="yellow"/>
          <w:bdr w:val="none" w:sz="0" w:space="0" w:color="auto" w:frame="1"/>
        </w:rPr>
        <w:t>𝑇</w:t>
      </w:r>
      <w:r w:rsidRPr="00270124">
        <w:rPr>
          <w:rStyle w:val="mo"/>
          <w:rFonts w:ascii="Times New Roman" w:hAnsi="Times New Roman" w:cs="Times New Roman" w:hint="eastAsia"/>
          <w:color w:val="000000"/>
          <w:sz w:val="28"/>
          <w:szCs w:val="28"/>
          <w:highlight w:val="yellow"/>
          <w:bdr w:val="none" w:sz="0" w:space="0" w:color="auto" w:frame="1"/>
        </w:rPr>
        <w:t>]/</w:t>
      </w:r>
      <w:r w:rsidRPr="00270124">
        <w:rPr>
          <w:rStyle w:val="mn"/>
          <w:rFonts w:ascii="Times New Roman" w:hAnsi="Times New Roman" w:cs="Times New Roman" w:hint="eastAsia"/>
          <w:color w:val="000000"/>
          <w:sz w:val="28"/>
          <w:szCs w:val="28"/>
          <w:highlight w:val="yellow"/>
          <w:bdr w:val="none" w:sz="0" w:space="0" w:color="auto" w:frame="1"/>
        </w:rPr>
        <w:t>2</w:t>
      </w:r>
      <w:r w:rsidRPr="00270124">
        <w:rPr>
          <w:rStyle w:val="mjxassistivemathml"/>
          <w:rFonts w:ascii="Times New Roman" w:hAnsi="Times New Roman" w:cs="Times New Roman"/>
          <w:color w:val="000000"/>
          <w:sz w:val="28"/>
          <w:szCs w:val="28"/>
          <w:highlight w:val="yellow"/>
          <w:bdr w:val="none" w:sz="0" w:space="0" w:color="auto" w:frame="1"/>
        </w:rPr>
        <w:t>D=</w:t>
      </w:r>
      <w:r w:rsidRPr="00270124">
        <w:rPr>
          <w:rStyle w:val="mjxassistivemathml"/>
          <w:rFonts w:ascii="Cambria Math" w:hAnsi="Cambria Math" w:cs="Cambria Math"/>
          <w:color w:val="000000"/>
          <w:sz w:val="28"/>
          <w:szCs w:val="28"/>
          <w:highlight w:val="yellow"/>
          <w:bdr w:val="none" w:sz="0" w:space="0" w:color="auto" w:frame="1"/>
        </w:rPr>
        <w:t>∇</w:t>
      </w:r>
      <w:r w:rsidRPr="00270124">
        <w:rPr>
          <w:rStyle w:val="mjxassistivemathml"/>
          <w:rFonts w:ascii="Times New Roman" w:hAnsi="Times New Roman" w:cs="Times New Roman"/>
          <w:color w:val="000000"/>
          <w:sz w:val="28"/>
          <w:szCs w:val="28"/>
          <w:highlight w:val="yellow"/>
          <w:bdr w:val="none" w:sz="0" w:space="0" w:color="auto" w:frame="1"/>
        </w:rPr>
        <w:t>u+(</w:t>
      </w:r>
      <w:r w:rsidRPr="00270124">
        <w:rPr>
          <w:rStyle w:val="mjxassistivemathml"/>
          <w:rFonts w:ascii="Cambria Math" w:hAnsi="Cambria Math" w:cs="Cambria Math"/>
          <w:color w:val="000000"/>
          <w:sz w:val="28"/>
          <w:szCs w:val="28"/>
          <w:highlight w:val="yellow"/>
          <w:bdr w:val="none" w:sz="0" w:space="0" w:color="auto" w:frame="1"/>
        </w:rPr>
        <w:t>∇</w:t>
      </w:r>
      <w:r w:rsidRPr="00270124">
        <w:rPr>
          <w:rStyle w:val="mjxassistivemathml"/>
          <w:rFonts w:ascii="Times New Roman" w:hAnsi="Times New Roman" w:cs="Times New Roman"/>
          <w:color w:val="000000"/>
          <w:sz w:val="28"/>
          <w:szCs w:val="28"/>
          <w:highlight w:val="yellow"/>
          <w:bdr w:val="none" w:sz="0" w:space="0" w:color="auto" w:frame="1"/>
        </w:rPr>
        <w:t>u)T/2</w:t>
      </w: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,</w:t>
      </w:r>
    </w:p>
    <w:p w14:paraId="21C9F4FF" w14:textId="40F971D5" w:rsidR="007716B4" w:rsidRPr="0027012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270124">
        <w:rPr>
          <w:rFonts w:ascii="Times New Roman" w:hAnsi="Times New Roman" w:cs="Times New Roman"/>
          <w:b/>
          <w:bCs/>
          <w:color w:val="000000"/>
          <w:sz w:val="28"/>
          <w:szCs w:val="28"/>
          <w:highlight w:val="yellow"/>
        </w:rPr>
        <w:t>T</w:t>
      </w: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 = (−</w:t>
      </w:r>
      <w:r w:rsidRPr="00270124">
        <w:rPr>
          <w:rFonts w:ascii="Times New Roman" w:hAnsi="Times New Roman" w:cs="Times New Roman"/>
          <w:i/>
          <w:iCs/>
          <w:color w:val="000000"/>
          <w:sz w:val="28"/>
          <w:szCs w:val="28"/>
          <w:highlight w:val="yellow"/>
        </w:rPr>
        <w:t>p</w:t>
      </w: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 + </w:t>
      </w:r>
      <w:proofErr w:type="spellStart"/>
      <w:proofErr w:type="gramStart"/>
      <w:r w:rsidRPr="00270124">
        <w:rPr>
          <w:rFonts w:ascii="Times New Roman" w:hAnsi="Times New Roman" w:cs="Times New Roman"/>
          <w:i/>
          <w:iCs/>
          <w:color w:val="000000"/>
          <w:sz w:val="28"/>
          <w:szCs w:val="28"/>
          <w:highlight w:val="yellow"/>
        </w:rPr>
        <w:t>ηϑ</w:t>
      </w:r>
      <w:proofErr w:type="spellEnd"/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)</w:t>
      </w:r>
      <w:r w:rsidRPr="00270124">
        <w:rPr>
          <w:rFonts w:ascii="Times New Roman" w:hAnsi="Times New Roman" w:cs="Times New Roman"/>
          <w:b/>
          <w:bCs/>
          <w:color w:val="000000"/>
          <w:sz w:val="28"/>
          <w:szCs w:val="28"/>
          <w:highlight w:val="yellow"/>
        </w:rPr>
        <w:t>I</w:t>
      </w:r>
      <w:proofErr w:type="gramEnd"/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 + 2</w:t>
      </w:r>
      <w:r w:rsidRPr="00270124">
        <w:rPr>
          <w:rFonts w:ascii="Times New Roman" w:hAnsi="Times New Roman" w:cs="Times New Roman"/>
          <w:i/>
          <w:iCs/>
          <w:color w:val="000000"/>
          <w:sz w:val="28"/>
          <w:szCs w:val="28"/>
          <w:highlight w:val="yellow"/>
        </w:rPr>
        <w:t>μ</w:t>
      </w:r>
      <w:r w:rsidRPr="00270124">
        <w:rPr>
          <w:rFonts w:ascii="Times New Roman" w:hAnsi="Times New Roman" w:cs="Times New Roman"/>
          <w:b/>
          <w:bCs/>
          <w:color w:val="000000"/>
          <w:sz w:val="28"/>
          <w:szCs w:val="28"/>
          <w:highlight w:val="yellow"/>
        </w:rPr>
        <w:t>D</w:t>
      </w:r>
    </w:p>
    <w:p w14:paraId="51485E9B" w14:textId="30F613D0" w:rsidR="00743787" w:rsidRPr="00743787" w:rsidRDefault="00743787" w:rsidP="00743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yellow"/>
            </w:rPr>
            <m:t>θ -дивергенция скорост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highlight w:val="yellow"/>
            </w:rPr>
            <m:t>и</m:t>
          </m:r>
        </m:oMath>
      </m:oMathPara>
    </w:p>
    <w:p w14:paraId="60623E0B" w14:textId="77777777" w:rsidR="00743787" w:rsidRPr="00743787" w:rsidRDefault="00743787" w:rsidP="00743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743787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D</w:t>
      </w:r>
      <w:r w:rsidRPr="00743787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тензор скорости деформации</w:t>
      </w:r>
    </w:p>
    <w:p w14:paraId="33F30EC1" w14:textId="5BC8C9FA" w:rsidR="00743787" w:rsidRPr="00743787" w:rsidRDefault="00743787" w:rsidP="007437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743787"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  <w:t>T</w:t>
      </w:r>
      <w:r w:rsidRPr="00743787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– тензор напряжения</w:t>
      </w:r>
      <w:r w:rsidRPr="00743787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000000"/>
              <w:sz w:val="28"/>
              <w:szCs w:val="28"/>
              <w:highlight w:val="yellow"/>
            </w:rPr>
            <m:t>ϕ -диссипация кинетической энерги</m:t>
          </m:r>
          <m:r>
            <w:rPr>
              <w:rFonts w:ascii="Cambria Math" w:hAnsi="Cambria Math" w:cs="Times New Roman"/>
              <w:color w:val="000000"/>
              <w:sz w:val="28"/>
              <w:szCs w:val="28"/>
              <w:highlight w:val="yellow"/>
            </w:rPr>
            <m:t>и</m:t>
          </m:r>
        </m:oMath>
      </m:oMathPara>
    </w:p>
    <w:p w14:paraId="5BC898C0" w14:textId="74C47294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Согласно </w:t>
      </w:r>
      <w:r w:rsidR="00D03C8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названной теореме</w:t>
      </w: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о диссипации известно, что для несжимаемой вязкой жидкости,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если </w:t>
      </w:r>
      <w:proofErr w:type="gramStart"/>
      <w:r w:rsidR="0021768D" w:rsidRPr="00CA4453">
        <w:rPr>
          <w:rFonts w:ascii="Times New Roman" w:hAnsi="Times New Roman" w:cs="Times New Roman"/>
          <w:color w:val="000000"/>
          <w:sz w:val="28"/>
          <w:szCs w:val="28"/>
        </w:rPr>
        <w:t>ускорение</w:t>
      </w:r>
      <w:proofErr w:type="gramEnd"/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а может быть получено потенциалом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ζ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a= 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ζ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или 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∇×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a= 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0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тогда она должна обладать минимальной диссипацией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>. Кратко опишем процесс доказательства и предоставляем условия, которым должны удовлетворять потоки сжатия.</w:t>
      </w:r>
    </w:p>
    <w:p w14:paraId="3998EDD8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Lora" w:hAnsi="Lora"/>
          <w:color w:val="000000"/>
          <w:sz w:val="28"/>
          <w:szCs w:val="28"/>
        </w:rPr>
      </w:pPr>
      <w:r>
        <w:rPr>
          <w:rFonts w:ascii="Lora" w:hAnsi="Lora"/>
          <w:noProof/>
          <w:color w:val="000000"/>
          <w:sz w:val="28"/>
          <w:szCs w:val="28"/>
          <w:lang w:eastAsia="ru-RU"/>
        </w:rPr>
        <w:drawing>
          <wp:inline distT="0" distB="0" distL="0" distR="0" wp14:anchorId="32C42AA6" wp14:editId="2AA4F70D">
            <wp:extent cx="5217479" cy="1651000"/>
            <wp:effectExtent l="0" t="0" r="254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940" cy="16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ora" w:hAnsi="Lora"/>
          <w:color w:val="000000"/>
          <w:sz w:val="28"/>
          <w:szCs w:val="28"/>
        </w:rPr>
        <w:t>Рис. 2</w:t>
      </w:r>
    </w:p>
    <w:p w14:paraId="3AE9471E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Полная диссипация Ф рассматривается в контрольном объеме </w:t>
      </w:r>
      <w:r w:rsidRPr="00CA4453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, где </w:t>
      </w:r>
      <w:r w:rsidRPr="00CA4453">
        <w:rPr>
          <w:rFonts w:ascii="Times New Roman" w:hAnsi="Times New Roman" w:cs="Times New Roman"/>
          <w:color w:val="000000"/>
          <w:sz w:val="28"/>
          <w:szCs w:val="28"/>
          <w:lang w:val="en-US"/>
        </w:rPr>
        <w:t>V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недеформируемо. При условии, обеспечиваемым уравнением (2.1), вариация Ф может быть записано как</w:t>
      </w:r>
    </w:p>
    <w:p w14:paraId="225A26F6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Lora" w:hAnsi="Lora"/>
          <w:color w:val="000000"/>
          <w:sz w:val="28"/>
          <w:szCs w:val="28"/>
        </w:rPr>
      </w:pPr>
      <w:r w:rsidRPr="00CA4453">
        <w:rPr>
          <w:rFonts w:ascii="Lora" w:hAnsi="Lora"/>
          <w:noProof/>
          <w:color w:val="000000"/>
          <w:sz w:val="28"/>
          <w:szCs w:val="28"/>
          <w:lang w:eastAsia="ru-RU"/>
        </w:rPr>
        <w:drawing>
          <wp:inline distT="0" distB="0" distL="0" distR="0" wp14:anchorId="15A671E9" wp14:editId="2D6CB65C">
            <wp:extent cx="2819400" cy="523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75C5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Lora" w:hAnsi="Lora"/>
          <w:color w:val="000000"/>
          <w:sz w:val="28"/>
          <w:szCs w:val="28"/>
        </w:rPr>
        <w:t xml:space="preserve">, 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>где</w:t>
      </w:r>
      <w:r w:rsidRPr="00CA4453">
        <w:rPr>
          <w:rFonts w:ascii="Times New Roman" w:hAnsi="Times New Roman" w:cs="Times New Roman" w:hint="eastAsia"/>
          <w:color w:val="000000"/>
          <w:sz w:val="28"/>
          <w:szCs w:val="28"/>
        </w:rPr>
        <w:t>λ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- множитель Лагранжа, </w:t>
      </w:r>
      <w:r w:rsidRPr="00CA445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E9CC289" wp14:editId="1EDFD6D1">
            <wp:extent cx="1159933" cy="266311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7374" cy="27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- Лагранжан. Запишем уравнения Лагранжа:</w:t>
      </w:r>
    </w:p>
    <w:p w14:paraId="3BD3EE91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A445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C40C9A0" wp14:editId="2C83AD5B">
            <wp:extent cx="5850890" cy="742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0F03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>Если поток удовлетворяет условиям:</w:t>
      </w:r>
    </w:p>
    <w:p w14:paraId="1B70B3DE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>1)</w:t>
      </w:r>
      <w:r w:rsidRPr="00CA44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29E58AB" wp14:editId="1FBC8572">
            <wp:extent cx="723900" cy="2762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2)</w:t>
      </w:r>
      <w:r w:rsidRPr="00CA44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E581A6B" wp14:editId="34FA3098">
            <wp:extent cx="904875" cy="3048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>, т.е. объемная сила может быть получена потенциалом U; 3)</w:t>
      </w:r>
      <w:r w:rsidRPr="00CA4453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271A1F" wp14:editId="60220E79">
            <wp:extent cx="2581275" cy="2000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, т.е. течение баротропное, тогда вязкая сила может быть получена потенциалом из функции (2.2), т.е.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∇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ηϑ</m:t>
                </m:r>
              </m:e>
            </m:d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∇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*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2μ</m:t>
                </m:r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  <w:lang w:val="en-US"/>
                  </w:rPr>
                  <m:t>D</m:t>
                </m:r>
              </m:e>
            </m:d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 / ρ= 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ξ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4DB113F4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Тогда, при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 xml:space="preserve">λ= -(ζ+ </m:t>
        </m:r>
        <m:nary>
          <m:naryPr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naryPr>
          <m:sub/>
          <m:sup/>
          <m:e>
            <m:f>
              <m:f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dp</m:t>
                </m:r>
              </m:num>
              <m:den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ρ</m:t>
                </m:r>
              </m:den>
            </m:f>
          </m:e>
        </m:nary>
        <m:r>
          <w:rPr>
            <w:rFonts w:ascii="Cambria Math" w:hAnsi="Cambria Math" w:cs="Times New Roman"/>
            <w:color w:val="000000"/>
            <w:sz w:val="28"/>
            <w:szCs w:val="28"/>
          </w:rPr>
          <m:t>+U+ ξ)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>, уравнения (2.6) и (2.7) могут быть точно преобразованы в уравнение количества движения (2.2) и уравнение кинетической энергии (2.3) соответственно. Отсюда следует, что сжимаемые потоки, удовлетворяющие условиям 1-3 должны иметь минимальную диссипацию.</w:t>
      </w:r>
    </w:p>
    <w:p w14:paraId="3B7E7A9B" w14:textId="321CE57F" w:rsidR="007716B4" w:rsidRPr="00C968C8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Lora" w:hAnsi="Lora"/>
          <w:color w:val="000000"/>
          <w:sz w:val="30"/>
          <w:szCs w:val="30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Для потока, проходящего через скачок уплотнения, ускорение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a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можно разложить относительно фронта скачка уплотнения на две части: вертикальную составляющую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lang w:val="en-US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n</m:t>
            </m:r>
          </m:sub>
        </m:sSub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и тангенциальную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τ</m:t>
            </m:r>
          </m:sub>
        </m:sSub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. Поскольку </w:t>
      </w:r>
      <m:oMath>
        <m:r>
          <w:rPr>
            <w:rFonts w:ascii="Cambria Math" w:hAnsi="Cambria Math" w:cs="Times New Roman"/>
            <w:color w:val="000000"/>
            <w:sz w:val="28"/>
            <w:szCs w:val="28"/>
          </w:rPr>
          <m:t>u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изменяется только перпендикулярно через скачок уплотнения, следовательно </w:t>
      </w:r>
      <m:oMath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∂τ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=0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τ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=0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, тогда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∇</m:t>
            </m:r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×a</m:t>
            </m:r>
          </m:e>
        </m:d>
        <m:r>
          <w:rPr>
            <w:rFonts w:ascii="Cambria Math" w:hAnsi="Cambria Math" w:cs="Times New Roman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τ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∂n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/>
                    <w:sz w:val="28"/>
                    <w:szCs w:val="28"/>
                  </w:rPr>
                  <m:t>n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∂τ</m:t>
            </m:r>
          </m:den>
        </m:f>
        <m:r>
          <w:rPr>
            <w:rFonts w:ascii="Cambria Math" w:hAnsi="Cambria Math" w:cs="Times New Roman"/>
            <w:color w:val="000000"/>
            <w:sz w:val="28"/>
            <w:szCs w:val="28"/>
          </w:rPr>
          <m:t>=0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, что удовлетворяет условию 1 . Условие 2 также выполняется, поскольку объемная сила f является силой тяжести, которой можно пренебречь. Так как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p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и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ρ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 перпендикулярны фронту ударной волны, т.е. </w:t>
      </w:r>
      <m:oMath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  <w:lang w:val="en-US"/>
          </w:rPr>
          <m:t>p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×</m:t>
        </m:r>
        <m:r>
          <m:rPr>
            <m:sty m:val="p"/>
          </m:rPr>
          <w:rPr>
            <w:rFonts w:ascii="Cambria Math" w:hAnsi="Cambria Math" w:cs="Times New Roman"/>
            <w:color w:val="000000"/>
            <w:sz w:val="28"/>
            <w:szCs w:val="28"/>
          </w:rPr>
          <m:t>∇</m:t>
        </m:r>
        <m:r>
          <w:rPr>
            <w:rFonts w:ascii="Cambria Math" w:hAnsi="Cambria Math" w:cs="Times New Roman"/>
            <w:color w:val="000000"/>
            <w:sz w:val="28"/>
            <w:szCs w:val="28"/>
          </w:rPr>
          <m:t>ρ=0</m:t>
        </m:r>
      </m:oMath>
      <w:r w:rsidRPr="00CA4453">
        <w:rPr>
          <w:rFonts w:ascii="Times New Roman" w:hAnsi="Times New Roman" w:cs="Times New Roman"/>
          <w:color w:val="000000"/>
          <w:sz w:val="28"/>
          <w:szCs w:val="28"/>
        </w:rPr>
        <w:t>, следовательно условие 3 выполнено. Тогда</w:t>
      </w:r>
      <w:proofErr w:type="gramStart"/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D03C8D" w:rsidRPr="00D03C8D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Именно</w:t>
      </w:r>
      <w:proofErr w:type="gramEnd"/>
      <w:r w:rsidR="00D03C8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0A0671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стационарное течение через прямую ударную волну имеет минимальную диссипацию</w:t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>. Следствием этой демонстрации является то, что если в общую диссипацию стационарного потока вносят вклад только ударные волны, этот поток должен иметь минимальную диссипацию. Доказательством этого является то, что, хотя две косые ударные волны (одна слабая и одна сильная) теоретически возможны для одного и того же угла отклонения, наблюдаемая ударная волна на практике всегда является слабой.</w:t>
      </w:r>
    </w:p>
    <w:p w14:paraId="6B245867" w14:textId="77777777" w:rsidR="007716B4" w:rsidRPr="0027012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Покажем, как полная диссипация зависит только от угла сжатия. </w:t>
      </w: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Интегрируя функцию (2.3) перпендикулярно ударной волны, получаем индуцированную ударной волной диссипацию на единицу длины:</w:t>
      </w:r>
    </w:p>
    <w:p w14:paraId="6C604DB1" w14:textId="77777777" w:rsidR="007716B4" w:rsidRPr="0027012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270124">
        <w:rPr>
          <w:rFonts w:ascii="Times New Roman" w:hAnsi="Times New Roman" w:cs="Times New Roman"/>
          <w:noProof/>
          <w:color w:val="000000"/>
          <w:sz w:val="28"/>
          <w:szCs w:val="28"/>
          <w:highlight w:val="yellow"/>
          <w:lang w:eastAsia="ru-RU"/>
        </w:rPr>
        <w:drawing>
          <wp:inline distT="0" distB="0" distL="0" distR="0" wp14:anchorId="15921180" wp14:editId="1FB6114D">
            <wp:extent cx="5850890" cy="13246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</w:p>
    <w:p w14:paraId="45917D41" w14:textId="40E58CD6" w:rsidR="007716B4" w:rsidRPr="00CA4453" w:rsidRDefault="007716B4" w:rsidP="006F0F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, где </w:t>
      </w:r>
      <m:oMath>
        <m:r>
          <m:rPr>
            <m:scr m:val="script"/>
          </m:rPr>
          <w:rPr>
            <w:rFonts w:ascii="Cambria Math" w:hAnsi="Cambria Math" w:cs="Times New Roman"/>
            <w:color w:val="000000"/>
            <w:sz w:val="28"/>
            <w:szCs w:val="28"/>
            <w:highlight w:val="yellow"/>
          </w:rPr>
          <m:t>E </m:t>
        </m:r>
      </m:oMath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и </w:t>
      </w:r>
      <m:oMath>
        <m:r>
          <m:rPr>
            <m:scr m:val="script"/>
          </m:rPr>
          <w:rPr>
            <w:rFonts w:ascii="Cambria Math" w:hAnsi="Cambria Math" w:cs="Times New Roman"/>
            <w:color w:val="000000"/>
            <w:sz w:val="28"/>
            <w:szCs w:val="28"/>
            <w:highlight w:val="yellow"/>
          </w:rPr>
          <m:t>P</m:t>
        </m:r>
      </m:oMath>
      <w:r w:rsidR="006F0F51"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>– потери кинетической энергии и отрицательная работа давления соответственно. Это означает, что одна часть потерь кинетической энергии сохраняется в виде потенциальной энергии, а другая рассеивается.</w:t>
      </w:r>
    </w:p>
    <w:p w14:paraId="797F0D7D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C27A7C" wp14:editId="0DE1B3C7">
            <wp:extent cx="4783667" cy="1961724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1865" cy="197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53">
        <w:rPr>
          <w:rFonts w:ascii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color w:val="000000"/>
          <w:sz w:val="28"/>
          <w:szCs w:val="28"/>
        </w:rPr>
        <w:t>3</w:t>
      </w:r>
    </w:p>
    <w:p w14:paraId="1A355D50" w14:textId="77777777" w:rsidR="007716B4" w:rsidRPr="0027012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В уравнении (3.1) M, c и </w:t>
      </w:r>
      <m:oMath>
        <m:r>
          <w:rPr>
            <w:rFonts w:ascii="Cambria Math" w:hAnsi="Cambria Math" w:cs="Times New Roman"/>
            <w:color w:val="000000"/>
            <w:sz w:val="28"/>
            <w:szCs w:val="28"/>
            <w:highlight w:val="yellow"/>
          </w:rPr>
          <m:t>β</m:t>
        </m:r>
      </m:oMath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представляют собой число Маха, скорость звука и угол ударной волны соответственно. Нижние индексы «a» и «b» обозначают места перед ударной волной и за ней соответственно. Величины по обе стороны ударной волны удовлетворяют системе:</w:t>
      </w:r>
    </w:p>
    <w:p w14:paraId="0C4984EE" w14:textId="77777777" w:rsidR="007716B4" w:rsidRPr="00270124" w:rsidRDefault="000731AA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color w:val="000000"/>
                  <w:sz w:val="28"/>
                  <w:szCs w:val="28"/>
                  <w:highlight w:val="yellow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color w:val="000000"/>
                      <w:sz w:val="28"/>
                      <w:szCs w:val="28"/>
                      <w:highlight w:val="yellow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b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, β)</m:t>
                  </m:r>
                </m:e>
                <m:e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c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, β)</m:t>
                  </m:r>
                </m:e>
                <m:e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ρ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, β)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  <w:highlight w:val="yellow"/>
                    </w:rPr>
                  </m:ctrlPr>
                </m:e>
                <m:e>
                  <m:f>
                    <m:fPr>
                      <m:type m:val="skw"/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b</m:t>
                          </m:r>
                        </m:sub>
                      </m:sSub>
                    </m:den>
                  </m:f>
                  <m:r>
                    <w:rPr>
                      <w:rFonts w:ascii="Cambria Math" w:eastAsia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, β)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  <w:highlight w:val="yellow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β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8"/>
                          <w:szCs w:val="28"/>
                          <w:highlight w:val="yellow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color w:val="000000"/>
                              <w:sz w:val="28"/>
                              <w:szCs w:val="28"/>
                              <w:highlight w:val="yellow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  <w:highlight w:val="yellow"/>
                        </w:rPr>
                        <m:t>, β,θ</m:t>
                      </m:r>
                    </m:e>
                  </m:d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  <w:highlight w:val="yellow"/>
                    </w:rPr>
                    <m:t>=0</m:t>
                  </m:r>
                </m:e>
              </m:eqArr>
            </m:e>
          </m:d>
          <m:r>
            <w:rPr>
              <w:rFonts w:ascii="Cambria Math" w:hAnsi="Cambria Math" w:cs="Times New Roman"/>
              <w:color w:val="000000"/>
              <w:sz w:val="28"/>
              <w:szCs w:val="28"/>
              <w:highlight w:val="yellow"/>
            </w:rPr>
            <m:t xml:space="preserve"> (3.2)</m:t>
          </m:r>
        </m:oMath>
      </m:oMathPara>
    </w:p>
    <w:p w14:paraId="7B7D6125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0124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, </w:t>
      </w:r>
      <w:r w:rsidRPr="00822F38">
        <w:rPr>
          <w:rFonts w:ascii="Times New Roman" w:hAnsi="Times New Roman" w:cs="Times New Roman"/>
          <w:color w:val="000000"/>
          <w:sz w:val="28"/>
          <w:szCs w:val="28"/>
        </w:rPr>
        <w:t xml:space="preserve">где </w:t>
      </w:r>
      <w:r w:rsidRPr="0082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ℱ</w:t>
      </w:r>
      <w:r w:rsidRPr="00822F38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𝑀</w:t>
      </w:r>
      <w:r w:rsidRPr="0082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ℱ</w:t>
      </w:r>
      <w:r w:rsidRPr="00822F38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𝑐</w:t>
      </w:r>
      <w:r w:rsidRPr="0082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ℱ</w:t>
      </w:r>
      <w:r w:rsidRPr="00822F38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𝜌</w:t>
      </w:r>
      <w:r w:rsidRPr="0082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ℱ</w:t>
      </w:r>
      <w:r w:rsidRPr="00822F38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𝑝</w:t>
      </w:r>
      <w:r w:rsidRPr="0082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ℱ</w:t>
      </w:r>
      <w:r w:rsidRPr="00822F38">
        <w:rPr>
          <w:rFonts w:ascii="Cambria Math" w:eastAsia="Times New Roman" w:hAnsi="Cambria Math" w:cs="Cambria Math"/>
          <w:color w:val="000000"/>
          <w:sz w:val="28"/>
          <w:szCs w:val="28"/>
          <w:lang w:eastAsia="ru-RU"/>
        </w:rPr>
        <w:t>𝛽</w:t>
      </w:r>
      <w:r w:rsidRPr="0082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— соотношения Ренкина–Гюгонио:</w:t>
      </w:r>
    </w:p>
    <w:p w14:paraId="1404BB9C" w14:textId="77777777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6BA8CC5" wp14:editId="5DB7333D">
            <wp:extent cx="5850890" cy="19532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A32" w14:textId="2F7F39DC" w:rsidR="007716B4" w:rsidRPr="00CA4453" w:rsidRDefault="007716B4" w:rsidP="007716B4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Как показано на рис. 1, для скачка 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SB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углом удара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углом отклонения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«а» и «б» соответствуют «0» и «1» соответственно; для скачка 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RB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</w:rPr>
          <m:t>=α-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«a» и «b» соответствуют «1» и «2» соответственно. 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Примененяя уравнения 3.2 для скачка вдоль SB и RB система из 10 определяющих уравнений содержит 15 параметров</w:t>
      </w:r>
      <w:r w:rsidRPr="0082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именно M0, M1, M2, c0, c1, c2, ρ0, ρ1, ρ2, p0, p1, p2, βs, βr и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</w:rPr>
              <m:t>s</m:t>
            </m:r>
          </m:sub>
        </m:sSub>
      </m:oMath>
      <w:r w:rsidRPr="00822F3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Для заданных условий набегающего потока параметры M0, c0, ρ0 и p0 остальные 10 параметров</w:t>
      </w:r>
      <w:r w:rsidR="00D03C8D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теоретически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могут быть определены</w:t>
      </w:r>
      <w:r w:rsidR="002D19C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через </w:t>
      </w:r>
      <w:proofErr w:type="spellStart"/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θs</w:t>
      </w:r>
      <w:proofErr w:type="spellEnd"/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. Используя уравнение </w:t>
      </w:r>
      <w:proofErr w:type="gramStart"/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3.1</w:t>
      </w:r>
      <w:proofErr w:type="gramEnd"/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получаем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highlight w:val="yellow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highlight w:val="yellow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highlight w:val="yellow"/>
                    <w:lang w:eastAsia="ru-RU"/>
                  </w:rPr>
                  <m:t>ϕ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highlight w:val="yellow"/>
                    <w:lang w:val="en-US" w:eastAsia="ru-RU"/>
                  </w:rPr>
                  <m:t>SB</m:t>
                </m:r>
              </m:sub>
            </m:sSub>
          </m:e>
        </m:acc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и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highlight w:val="yellow"/>
                <w:lang w:eastAsia="ru-RU"/>
              </w:rPr>
            </m:ctrlPr>
          </m:acc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highlight w:val="yellow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highlight w:val="yellow"/>
                    <w:lang w:eastAsia="ru-RU"/>
                  </w:rPr>
                  <m:t>ϕ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highlight w:val="yellow"/>
                    <w:lang w:val="en-US" w:eastAsia="ru-RU"/>
                  </w:rPr>
                  <m:t>RB</m:t>
                </m:r>
              </m:sub>
            </m:sSub>
          </m:e>
        </m:acc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в зависимости только от θs.</w:t>
      </w:r>
    </w:p>
    <w:p w14:paraId="0DF9CE53" w14:textId="6D0FC970" w:rsidR="007716B4" w:rsidRPr="00270124" w:rsidRDefault="007716B4" w:rsidP="007716B4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Размер (площадь) </w:t>
      </w:r>
      <w:proofErr w:type="spellStart"/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Ωs</w:t>
      </w:r>
      <w:proofErr w:type="spellEnd"/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«</w:t>
      </w:r>
      <w:r w:rsidR="002D19C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отрывного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пузыря», аппроксимированного треугольником, считается постоянным для всех возможных θs при заданных M0, α и температуре стенки Tw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magenta"/>
          <w:lang w:eastAsia="ru-RU"/>
        </w:rPr>
        <w:t xml:space="preserve">Это априорное допущение состоит в том, что масса жидкости в отрывном пузыре Πs = ρsΩs пропорциональна увеличению давления p1(θs), так как плотность пузыря </w:t>
      </w:r>
      <w:r w:rsidRPr="00270124">
        <w:rPr>
          <w:rFonts w:ascii="Cambria Math" w:eastAsia="Times New Roman" w:hAnsi="Cambria Math" w:cs="Cambria Math"/>
          <w:color w:val="000000"/>
          <w:sz w:val="28"/>
          <w:szCs w:val="28"/>
          <w:highlight w:val="magenta"/>
          <w:lang w:eastAsia="ru-RU"/>
        </w:rPr>
        <w:t>𝜌𝑠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magenta"/>
          <w:lang w:eastAsia="ru-RU"/>
        </w:rPr>
        <w:t>=</w:t>
      </w:r>
      <w:r w:rsidRPr="00270124">
        <w:rPr>
          <w:rFonts w:ascii="Cambria Math" w:eastAsia="Times New Roman" w:hAnsi="Cambria Math" w:cs="Cambria Math"/>
          <w:color w:val="000000"/>
          <w:sz w:val="28"/>
          <w:szCs w:val="28"/>
          <w:highlight w:val="magenta"/>
          <w:lang w:eastAsia="ru-RU"/>
        </w:rPr>
        <w:t>𝛾𝑀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magenta"/>
          <w:lang w:eastAsia="ru-RU"/>
        </w:rPr>
        <w:t>20</w:t>
      </w:r>
      <w:r w:rsidRPr="00270124">
        <w:rPr>
          <w:rFonts w:ascii="Cambria Math" w:eastAsia="Times New Roman" w:hAnsi="Cambria Math" w:cs="Cambria Math"/>
          <w:color w:val="000000"/>
          <w:sz w:val="28"/>
          <w:szCs w:val="28"/>
          <w:highlight w:val="magenta"/>
          <w:lang w:eastAsia="ru-RU"/>
        </w:rPr>
        <w:t>𝑝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magenta"/>
          <w:lang w:eastAsia="ru-RU"/>
        </w:rPr>
        <w:t xml:space="preserve">1/ </w:t>
      </w:r>
      <w:r w:rsidRPr="00270124">
        <w:rPr>
          <w:rFonts w:ascii="Cambria Math" w:eastAsia="Times New Roman" w:hAnsi="Cambria Math" w:cs="Cambria Math"/>
          <w:color w:val="000000"/>
          <w:sz w:val="28"/>
          <w:szCs w:val="28"/>
          <w:highlight w:val="magenta"/>
          <w:lang w:eastAsia="ru-RU"/>
        </w:rPr>
        <w:t>𝑇𝑤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magenta"/>
          <w:lang w:eastAsia="ru-RU"/>
        </w:rPr>
        <w:t xml:space="preserve"> пропорционально p1. Это дает физическое представление о том, что чем выше значение p1, тем больше жидкости содержит разделительный пузырь.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Исходя из этого предположения, LSB и LRB можно рассчитать по геометрическим соотношениям:</w:t>
      </w:r>
    </w:p>
    <w:p w14:paraId="436CF56F" w14:textId="77777777" w:rsidR="007716B4" w:rsidRPr="00270124" w:rsidRDefault="007716B4" w:rsidP="007716B4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270124">
        <w:rPr>
          <w:rFonts w:ascii="Times New Roman" w:eastAsia="Times New Roman" w:hAnsi="Times New Roman" w:cs="Times New Roman"/>
          <w:noProof/>
          <w:color w:val="000000"/>
          <w:sz w:val="28"/>
          <w:szCs w:val="28"/>
          <w:highlight w:val="yellow"/>
          <w:lang w:eastAsia="ru-RU"/>
        </w:rPr>
        <w:drawing>
          <wp:inline distT="0" distB="0" distL="0" distR="0" wp14:anchorId="5835848C" wp14:editId="182AE373">
            <wp:extent cx="4876800" cy="1114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6E67" w14:textId="77777777" w:rsidR="007716B4" w:rsidRPr="00270124" w:rsidRDefault="007716B4" w:rsidP="007716B4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Теперь можем посчитать полную диссипацию </w:t>
      </w:r>
    </w:p>
    <w:p w14:paraId="7F683F67" w14:textId="77777777" w:rsidR="007716B4" w:rsidRPr="00270124" w:rsidRDefault="007716B4" w:rsidP="007716B4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</w:pPr>
      <w:r w:rsidRPr="00270124">
        <w:rPr>
          <w:rFonts w:ascii="Times New Roman" w:eastAsia="Times New Roman" w:hAnsi="Times New Roman" w:cs="Times New Roman"/>
          <w:noProof/>
          <w:color w:val="000000"/>
          <w:sz w:val="28"/>
          <w:szCs w:val="28"/>
          <w:highlight w:val="yellow"/>
          <w:lang w:eastAsia="ru-RU"/>
        </w:rPr>
        <w:drawing>
          <wp:inline distT="0" distB="0" distL="0" distR="0" wp14:anchorId="40647E88" wp14:editId="6A56F362">
            <wp:extent cx="2428875" cy="3810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5863" w14:textId="77777777" w:rsidR="007716B4" w:rsidRPr="00CA4453" w:rsidRDefault="007716B4" w:rsidP="00CA4453">
      <w:pPr>
        <w:suppressAutoHyphens w:val="0"/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ru-RU"/>
        </w:rPr>
      </w:pP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Дня нахождения минимума нужно, чтоб было выполнено два условия: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highlight w:val="yellow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∂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Φ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∂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highlight w:val="yellow"/>
                  </w:rPr>
                  <m:t>θ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highlight w:val="yellow"/>
                    <w:lang w:val="en-US"/>
                  </w:rPr>
                  <m:t>s</m:t>
                </m:r>
              </m:sub>
            </m:sSub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highlight w:val="yellow"/>
            <w:lang w:eastAsia="ru-RU"/>
          </w:rPr>
          <m:t>=0</m:t>
        </m:r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 и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highlight w:val="yellow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highlight w:val="yellow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highlight w:val="yellow"/>
                  </w:rPr>
                  <m:t>∂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highlight w:val="yellow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Φ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∂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highlight w:val="yellow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highlight w:val="yellow"/>
                  </w:rPr>
                  <m:t>θ</m:t>
                </m:r>
              </m:e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highlight w:val="yellow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highlight w:val="yellow"/>
            <w:lang w:eastAsia="ru-RU"/>
          </w:rPr>
          <m:t>&gt;0</m:t>
        </m:r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.</w:t>
      </w:r>
    </w:p>
    <w:p w14:paraId="2E2CC57A" w14:textId="77777777" w:rsidR="007716B4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Lora" w:hAnsi="Lora"/>
          <w:color w:val="000000"/>
          <w:sz w:val="28"/>
          <w:szCs w:val="28"/>
        </w:rPr>
      </w:pPr>
    </w:p>
    <w:p w14:paraId="06A0A84C" w14:textId="77777777" w:rsidR="007716B4" w:rsidRPr="002D1F29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Lora" w:hAnsi="Lora"/>
          <w:color w:val="000000"/>
          <w:sz w:val="28"/>
          <w:szCs w:val="28"/>
        </w:rPr>
      </w:pPr>
    </w:p>
    <w:p w14:paraId="5C653051" w14:textId="2CEA23E6" w:rsidR="007716B4" w:rsidRPr="002A4E1F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2A4E1F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Численная модель расчета углов</w:t>
      </w:r>
      <w:r w:rsidR="0093438C" w:rsidRPr="002A4E1F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 xml:space="preserve"> ударных волн</w:t>
      </w:r>
    </w:p>
    <w:p w14:paraId="3BDA5600" w14:textId="53AFC47A" w:rsidR="007716B4" w:rsidRPr="00CA4453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 xml:space="preserve">У теоретической модели есть недостаток, что нельзя явно выразить все неизвестные через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s</m:t>
            </m:r>
          </m:sub>
        </m:sSub>
      </m:oMath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из системы 3.2.</w:t>
      </w:r>
      <w:r w:rsid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текущей работе предлагается следующий </w:t>
      </w:r>
      <w:r w:rsidR="000F2479" w:rsidRPr="002A4E1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алгоритм</w:t>
      </w:r>
      <w:r w:rsidR="000F2479" w:rsidRPr="000F2479">
        <w:rPr>
          <w:rFonts w:ascii="Times New Roman" w:eastAsia="Times New Roman" w:hAnsi="Times New Roman" w:cs="Times New Roman"/>
          <w:color w:val="FF0000"/>
          <w:sz w:val="28"/>
          <w:szCs w:val="28"/>
        </w:rPr>
        <w:t>.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Предлопожим, что мы смогли выразить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s</m:t>
            </m:r>
          </m:sub>
        </m:sSub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как функцию от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s</m:t>
            </m:r>
          </m:sub>
        </m:sSub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. Тогда мы можем выразить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highlight w:val="yellow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c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highlight w:val="yellow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highlight w:val="yellow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highlight w:val="yellow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θ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r</m:t>
            </m:r>
          </m:sub>
        </m:sSub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через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s</m:t>
            </m:r>
          </m:sub>
        </m:sSub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. Дальше предлопожим, что мы смогли выразить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r</m:t>
            </m:r>
          </m:sub>
        </m:sSub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как функцию от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r</m:t>
            </m:r>
          </m:sub>
        </m:sSub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. Тогда мы уже можем выразить оставшиеся переменные выразить через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θ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s</m:t>
            </m:r>
          </m:sub>
        </m:sSub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. Следовательно все переменные выражены и можем найти минимум. Тогда предлагается собрать двумерную сетку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s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highlight w:val="yellow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r</m:t>
            </m:r>
          </m:sub>
        </m:sSub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) с шагом 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delta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. Нарисуем график зависимости </w:t>
      </w:r>
      <m:oMath>
        <m:r>
          <w:rPr>
            <w:rFonts w:ascii="Cambria Math" w:hAnsi="Cambria Math" w:cs="Times New Roman"/>
            <w:color w:val="000000"/>
            <w:sz w:val="28"/>
            <w:szCs w:val="28"/>
            <w:highlight w:val="yellow"/>
          </w:rPr>
          <m:t>θ</m:t>
        </m:r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от </w:t>
      </w:r>
      <m:oMath>
        <m:r>
          <w:rPr>
            <w:rFonts w:ascii="Cambria Math" w:hAnsi="Cambria Math" w:cs="Times New Roman"/>
            <w:color w:val="000000"/>
            <w:sz w:val="28"/>
            <w:szCs w:val="28"/>
            <w:highlight w:val="yellow"/>
          </w:rPr>
          <m:t>β</m:t>
        </m:r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. Можем заметить, что нас интересует интервал от 0 до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highlight w:val="yellow"/>
              </w:rPr>
              <m:t>2</m:t>
            </m:r>
          </m:den>
        </m:f>
      </m:oMath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.</w:t>
      </w:r>
    </w:p>
    <w:p w14:paraId="422215AB" w14:textId="77777777" w:rsidR="007716B4" w:rsidRPr="00CA4453" w:rsidRDefault="007716B4" w:rsidP="00CA44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A4453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4C3D77C" wp14:editId="082E8492">
            <wp:extent cx="4868334" cy="324573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281" cy="32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</w:p>
    <w:p w14:paraId="30A60887" w14:textId="340741AC" w:rsidR="007716B4" w:rsidRPr="00CA4453" w:rsidRDefault="007716B4" w:rsidP="00CA4453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На данной сетке с</w:t>
      </w:r>
      <w:r w:rsidR="00A24EB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ч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итаем значения полной диссипации. Далее начинает отбрасывать все узлы сетки, которые не удовлетворяют следующим условиям:</w:t>
      </w:r>
      <w:r w:rsidRPr="00CA445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CA200DA" w14:textId="77777777" w:rsidR="007716B4" w:rsidRPr="00CA4453" w:rsidRDefault="000731AA" w:rsidP="007716B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&gt;0</m:t>
                  </m: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&gt;0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&gt;0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  <w:lang w:val="en-US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color w:val="000000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8"/>
                          <w:szCs w:val="28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&gt;</m:t>
                  </m:r>
                  <m:r>
                    <w:rPr>
                      <w:rFonts w:ascii="Cambria Math" w:hAnsi="Cambria Math" w:cs="Times New Roman"/>
                      <w:color w:val="000000"/>
                      <w:sz w:val="28"/>
                      <w:szCs w:val="28"/>
                    </w:rPr>
                    <m:t>θ</m:t>
                  </m:r>
                  <m:ctrlPr>
                    <w:rPr>
                      <w:rFonts w:ascii="Cambria Math" w:eastAsia="Cambria Math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28"/>
                          <w:szCs w:val="28"/>
                        </w:rPr>
                        <m:t>s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color w:val="000000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Cambria Math" w:hAnsi="Cambria Math" w:cs="Times New Roman"/>
                          <w:i/>
                          <w:color w:val="000000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eastAsia="Cambria Math" w:hAnsi="Cambria Math" w:cs="Times New Roman"/>
                          <w:color w:val="000000"/>
                          <w:sz w:val="28"/>
                          <w:szCs w:val="28"/>
                        </w:rPr>
                        <m:t>r</m:t>
                      </m:r>
                    </m:sub>
                  </m:sSub>
                  <m:r>
                    <w:rPr>
                      <w:rFonts w:ascii="Cambria Math" w:eastAsia="Cambria Math" w:hAnsi="Cambria Math" w:cs="Times New Roman"/>
                      <w:color w:val="000000"/>
                      <w:sz w:val="28"/>
                      <w:szCs w:val="28"/>
                    </w:rPr>
                    <m:t>=α</m:t>
                  </m:r>
                </m:e>
              </m:eqArr>
            </m:e>
          </m:d>
        </m:oMath>
      </m:oMathPara>
    </w:p>
    <w:p w14:paraId="1E0794EC" w14:textId="4C612F98" w:rsidR="007716B4" w:rsidRDefault="007716B4" w:rsidP="00CA445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Из оставшихся точек выбираем уз</w:t>
      </w:r>
      <w:r w:rsidR="00AA663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лы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, в котором достигается наименьшее значение полной диссипации. После этого в окрестности этой точки строится сетка с шагом 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val="en-US"/>
        </w:rPr>
        <w:t>delta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/10 и уточняется значение точки минимума. </w:t>
      </w:r>
      <w:r w:rsidR="008C5AAF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Как показывает практика, д</w:t>
      </w:r>
      <w:r w:rsidRPr="00270124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вух итераций достаточно, </w:t>
      </w:r>
      <w:r w:rsidRPr="008C5AAF">
        <w:rPr>
          <w:rFonts w:ascii="Times New Roman" w:eastAsia="Times New Roman" w:hAnsi="Times New Roman" w:cs="Times New Roman"/>
          <w:color w:val="000000"/>
          <w:sz w:val="28"/>
          <w:szCs w:val="28"/>
        </w:rPr>
        <w:t>так как в рассматриваемой области функцию можно считать монотонной.</w:t>
      </w:r>
      <w:r w:rsidR="008C5AA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так как уже на втором шаге получается погрешность решения порядка одной сотой </w:t>
      </w:r>
    </w:p>
    <w:p w14:paraId="77DBA678" w14:textId="135EC86A" w:rsidR="0058203B" w:rsidRDefault="00235CE6" w:rsidP="00CA445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2D0B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Если посмотреть на график</w:t>
      </w:r>
      <w:r w:rsidR="00723671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ниже</w:t>
      </w:r>
      <w:r w:rsidR="0058203B" w:rsidRPr="00572D0B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, где показано распределение значений функции общей диссипации на сетке</w:t>
      </w:r>
      <w:r w:rsidRPr="00572D0B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, то можно видеть, что почти все комбинации точек (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s</m:t>
            </m:r>
          </m:sub>
        </m:sSub>
        <m:r>
          <w:rPr>
            <w:rFonts w:ascii="Cambria Math" w:hAnsi="Cambria Math" w:cs="Times New Roman"/>
            <w:color w:val="000000"/>
            <w:sz w:val="28"/>
            <w:szCs w:val="28"/>
            <w:highlight w:val="yellow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color w:val="000000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β</m:t>
            </m:r>
          </m:e>
          <m:sub>
            <m:r>
              <w:rPr>
                <w:rFonts w:ascii="Cambria Math" w:hAnsi="Cambria Math" w:cs="Times New Roman"/>
                <w:color w:val="000000"/>
                <w:sz w:val="28"/>
                <w:szCs w:val="28"/>
                <w:highlight w:val="yellow"/>
              </w:rPr>
              <m:t>r</m:t>
            </m:r>
          </m:sub>
        </m:sSub>
      </m:oMath>
      <w:r w:rsidRPr="00572D0B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) отбрасываются и остается </w:t>
      </w:r>
      <w:r w:rsidR="0058203B" w:rsidRPr="00572D0B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2 области. Область 2 отбрасывается из соображений, что угол получается нереалистично большим. Следовательно,</w:t>
      </w:r>
      <w:r w:rsidR="00572D0B" w:rsidRPr="00572D0B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мы показали, что</w:t>
      </w:r>
      <w:r w:rsidR="0058203B" w:rsidRPr="00572D0B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 у нас остается область, где функция практически монотонна.</w:t>
      </w:r>
    </w:p>
    <w:p w14:paraId="2646DCC3" w14:textId="5B7B098C" w:rsidR="00235CE6" w:rsidRDefault="00DD0C8A" w:rsidP="00CA445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84033A" wp14:editId="1D9A5C26">
                <wp:simplePos x="0" y="0"/>
                <wp:positionH relativeFrom="column">
                  <wp:posOffset>1439333</wp:posOffset>
                </wp:positionH>
                <wp:positionV relativeFrom="paragraph">
                  <wp:posOffset>336762</wp:posOffset>
                </wp:positionV>
                <wp:extent cx="241161" cy="211015"/>
                <wp:effectExtent l="0" t="0" r="13335" b="1778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161" cy="211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A8F9A3" w14:textId="1C863427" w:rsidR="0058203B" w:rsidRDefault="0058203B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4033A" id="Надпись 29" o:spid="_x0000_s1027" type="#_x0000_t202" style="position:absolute;left:0;text-align:left;margin-left:113.35pt;margin-top:26.5pt;width:19pt;height:16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" fillcolor="white [3201]" strokeweight=".5pt">
                <v:textbox>
                  <w:txbxContent>
                    <w:p w14:paraId="2EA8F9A3" w14:textId="1C863427" w:rsidR="0058203B" w:rsidRDefault="0058203B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6214F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35FB5" wp14:editId="4D558636">
                <wp:simplePos x="0" y="0"/>
                <wp:positionH relativeFrom="column">
                  <wp:posOffset>4147468</wp:posOffset>
                </wp:positionH>
                <wp:positionV relativeFrom="paragraph">
                  <wp:posOffset>672959</wp:posOffset>
                </wp:positionV>
                <wp:extent cx="271306" cy="281354"/>
                <wp:effectExtent l="0" t="0" r="8255" b="10795"/>
                <wp:wrapNone/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306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4C890E" w14:textId="01BF8B58" w:rsidR="0058203B" w:rsidRDefault="0058203B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335FB5" id="Надпись 36" o:spid="_x0000_s1028" type="#_x0000_t202" style="position:absolute;left:0;text-align:left;margin-left:326.55pt;margin-top:53pt;width:21.35pt;height:22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" fillcolor="white [3201]" strokeweight=".5pt">
                <v:textbox>
                  <w:txbxContent>
                    <w:p w14:paraId="1B4C890E" w14:textId="01BF8B58" w:rsidR="0058203B" w:rsidRDefault="0058203B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26214F" w:rsidRPr="0026214F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F5E9F1A" wp14:editId="594DE9EC">
            <wp:extent cx="5385323" cy="3228622"/>
            <wp:effectExtent l="0" t="0" r="0" b="0"/>
            <wp:docPr id="40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83234DA9-0A05-C240-8035-CFE012672E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83234DA9-0A05-C240-8035-CFE012672E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885" cy="323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77C">
        <w:rPr>
          <w:rFonts w:ascii="Times New Roman" w:eastAsia="Times New Roman" w:hAnsi="Times New Roman" w:cs="Times New Roman"/>
          <w:color w:val="000000"/>
          <w:sz w:val="28"/>
          <w:szCs w:val="28"/>
        </w:rPr>
        <w:t>Рис. 5</w:t>
      </w:r>
    </w:p>
    <w:p w14:paraId="4C05F354" w14:textId="7535FFEA" w:rsidR="00CA4453" w:rsidRDefault="00CA4453" w:rsidP="00CA445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A7A9F2" w14:textId="332DFDFE" w:rsidR="00CA4453" w:rsidRPr="00CA4453" w:rsidRDefault="00CA4453" w:rsidP="00CA4453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A445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Сравнение теоретической и численной моделей</w:t>
      </w:r>
    </w:p>
    <w:tbl>
      <w:tblPr>
        <w:tblStyle w:val="11"/>
        <w:tblpPr w:leftFromText="180" w:rightFromText="180" w:vertAnchor="text" w:horzAnchor="margin" w:tblpY="1250"/>
        <w:tblW w:w="0" w:type="auto"/>
        <w:tblLook w:val="04A0" w:firstRow="1" w:lastRow="0" w:firstColumn="1" w:lastColumn="0" w:noHBand="0" w:noVBand="1"/>
      </w:tblPr>
      <w:tblGrid>
        <w:gridCol w:w="1829"/>
        <w:gridCol w:w="1857"/>
        <w:gridCol w:w="1860"/>
        <w:gridCol w:w="1861"/>
        <w:gridCol w:w="1797"/>
      </w:tblGrid>
      <w:tr w:rsidR="00CA4453" w:rsidRPr="00CA4453" w14:paraId="24D873A4" w14:textId="77777777" w:rsidTr="00CA4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1C6950A3" w14:textId="66192C8C" w:rsidR="00CA4453" w:rsidRPr="00CA4453" w:rsidRDefault="00CA4453" w:rsidP="00CA4453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 xml:space="preserve">M = </w:t>
            </w: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6</w:t>
            </w: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br/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Times New Roman"/>
                  <w:color w:val="000000"/>
                  <w:sz w:val="28"/>
                  <w:szCs w:val="28"/>
                </w:rPr>
                <m:t>α=</m:t>
              </m:r>
            </m:oMath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 15</w:t>
            </w:r>
          </w:p>
        </w:tc>
        <w:tc>
          <w:tcPr>
            <w:tcW w:w="1857" w:type="dxa"/>
          </w:tcPr>
          <w:p w14:paraId="0F473D5B" w14:textId="19930FF2" w:rsidR="00CA4453" w:rsidRPr="00CA4453" w:rsidRDefault="000731AA" w:rsidP="00CA4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3B09921E" w14:textId="74699B63" w:rsidR="00CA4453" w:rsidRPr="00CA4453" w:rsidRDefault="000731AA" w:rsidP="00CA4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79375C5E" w14:textId="5F9DCEBD" w:rsidR="00CA4453" w:rsidRPr="00CA4453" w:rsidRDefault="000731AA" w:rsidP="00CA4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5BDF6953" w14:textId="5A2B6C9E" w:rsidR="00CA4453" w:rsidRPr="00CA4453" w:rsidRDefault="000731AA" w:rsidP="00CA44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Century Schoolbook"/>
                <w:b w:val="0"/>
                <w:bCs w:val="0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CA4453" w:rsidRPr="00CA4453" w14:paraId="0020C8A1" w14:textId="77777777" w:rsidTr="00C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1ED90FEE" w14:textId="77777777" w:rsidR="00CA4453" w:rsidRPr="00CA4453" w:rsidRDefault="00CA4453" w:rsidP="00CA445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Численный расчет</w:t>
            </w:r>
          </w:p>
        </w:tc>
        <w:tc>
          <w:tcPr>
            <w:tcW w:w="1857" w:type="dxa"/>
          </w:tcPr>
          <w:p w14:paraId="0844DD87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4.81</w:t>
            </w:r>
          </w:p>
        </w:tc>
        <w:tc>
          <w:tcPr>
            <w:tcW w:w="1860" w:type="dxa"/>
          </w:tcPr>
          <w:p w14:paraId="54F34322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13.01</w:t>
            </w:r>
          </w:p>
        </w:tc>
        <w:tc>
          <w:tcPr>
            <w:tcW w:w="1861" w:type="dxa"/>
          </w:tcPr>
          <w:p w14:paraId="136346F2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10.18</w:t>
            </w:r>
          </w:p>
        </w:tc>
        <w:tc>
          <w:tcPr>
            <w:tcW w:w="1797" w:type="dxa"/>
          </w:tcPr>
          <w:p w14:paraId="62A5725A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17.85</w:t>
            </w:r>
          </w:p>
        </w:tc>
      </w:tr>
      <w:tr w:rsidR="00CA4453" w:rsidRPr="00CA4453" w14:paraId="4A89264A" w14:textId="77777777" w:rsidTr="00CA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04BD8B7A" w14:textId="77777777" w:rsidR="00CA4453" w:rsidRPr="00CA4453" w:rsidRDefault="00CA4453" w:rsidP="00CA445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Статья</w:t>
            </w:r>
          </w:p>
        </w:tc>
        <w:tc>
          <w:tcPr>
            <w:tcW w:w="1857" w:type="dxa"/>
          </w:tcPr>
          <w:p w14:paraId="769C89A1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4.93</w:t>
            </w:r>
          </w:p>
        </w:tc>
        <w:tc>
          <w:tcPr>
            <w:tcW w:w="1860" w:type="dxa"/>
          </w:tcPr>
          <w:p w14:paraId="6E58EA8B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13.1</w:t>
            </w:r>
          </w:p>
        </w:tc>
        <w:tc>
          <w:tcPr>
            <w:tcW w:w="1861" w:type="dxa"/>
          </w:tcPr>
          <w:p w14:paraId="642AD6B2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10.07</w:t>
            </w:r>
          </w:p>
        </w:tc>
        <w:tc>
          <w:tcPr>
            <w:tcW w:w="1797" w:type="dxa"/>
          </w:tcPr>
          <w:p w14:paraId="5A7B62C6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18.77</w:t>
            </w:r>
          </w:p>
        </w:tc>
      </w:tr>
      <w:tr w:rsidR="00CA4453" w:rsidRPr="00CA4453" w14:paraId="2E733FAA" w14:textId="77777777" w:rsidTr="00C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0A8EAEFE" w14:textId="5FF6D4FD" w:rsidR="00CA4453" w:rsidRPr="00CA4453" w:rsidRDefault="00CA4453" w:rsidP="00CA4453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 xml:space="preserve">M = </w:t>
            </w: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6</w:t>
            </w: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br/>
            </w:r>
            <m:oMath>
              <m:r>
                <m:rPr>
                  <m:sty m:val="bi"/>
                </m:rPr>
                <w:rPr>
                  <w:rFonts w:ascii="Cambria Math" w:eastAsia="Cambria Math" w:hAnsi="Cambria Math" w:cs="Times New Roman"/>
                  <w:color w:val="000000"/>
                  <w:sz w:val="28"/>
                  <w:szCs w:val="28"/>
                </w:rPr>
                <m:t>α=</m:t>
              </m:r>
            </m:oMath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 15</w:t>
            </w:r>
          </w:p>
        </w:tc>
        <w:tc>
          <w:tcPr>
            <w:tcW w:w="1857" w:type="dxa"/>
          </w:tcPr>
          <w:p w14:paraId="1EDBEC0A" w14:textId="3D6E053A" w:rsidR="00CA4453" w:rsidRPr="00CA4453" w:rsidRDefault="000731AA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75FB0416" w14:textId="53F569F0" w:rsidR="00CA4453" w:rsidRPr="00CA4453" w:rsidRDefault="000731AA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39D8B2A2" w14:textId="0C25B255" w:rsidR="00CA4453" w:rsidRPr="00CA4453" w:rsidRDefault="000731AA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4949C765" w14:textId="5E3A2ED3" w:rsidR="00CA4453" w:rsidRPr="00CA4453" w:rsidRDefault="000731AA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Century Schoolbook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CA4453" w:rsidRPr="00CA4453" w14:paraId="6D58B44E" w14:textId="77777777" w:rsidTr="00CA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165E2BA9" w14:textId="77777777" w:rsidR="00CA4453" w:rsidRPr="00CA4453" w:rsidRDefault="00CA4453" w:rsidP="00CA445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Численный расчет</w:t>
            </w:r>
          </w:p>
        </w:tc>
        <w:tc>
          <w:tcPr>
            <w:tcW w:w="1857" w:type="dxa"/>
          </w:tcPr>
          <w:p w14:paraId="35BDB023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4.63</w:t>
            </w:r>
          </w:p>
        </w:tc>
        <w:tc>
          <w:tcPr>
            <w:tcW w:w="1860" w:type="dxa"/>
          </w:tcPr>
          <w:p w14:paraId="491AFBF7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10.54</w:t>
            </w:r>
          </w:p>
        </w:tc>
        <w:tc>
          <w:tcPr>
            <w:tcW w:w="1861" w:type="dxa"/>
          </w:tcPr>
          <w:p w14:paraId="2B4116FC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10.35</w:t>
            </w:r>
          </w:p>
        </w:tc>
        <w:tc>
          <w:tcPr>
            <w:tcW w:w="1797" w:type="dxa"/>
          </w:tcPr>
          <w:p w14:paraId="7B1B9CBB" w14:textId="77777777" w:rsidR="00CA4453" w:rsidRPr="00CA4453" w:rsidRDefault="00CA4453" w:rsidP="00CA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16.79</w:t>
            </w:r>
          </w:p>
        </w:tc>
      </w:tr>
      <w:tr w:rsidR="00CA4453" w:rsidRPr="00CA4453" w14:paraId="55AEC9B7" w14:textId="77777777" w:rsidTr="00C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7F0A16A2" w14:textId="77777777" w:rsidR="00CA4453" w:rsidRPr="00CA4453" w:rsidRDefault="00CA4453" w:rsidP="00CA445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>Статья</w:t>
            </w:r>
          </w:p>
        </w:tc>
        <w:tc>
          <w:tcPr>
            <w:tcW w:w="1857" w:type="dxa"/>
          </w:tcPr>
          <w:p w14:paraId="41134042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4.65</w:t>
            </w:r>
          </w:p>
        </w:tc>
        <w:tc>
          <w:tcPr>
            <w:tcW w:w="1860" w:type="dxa"/>
          </w:tcPr>
          <w:p w14:paraId="1A95041D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10.55</w:t>
            </w:r>
          </w:p>
        </w:tc>
        <w:tc>
          <w:tcPr>
            <w:tcW w:w="1861" w:type="dxa"/>
          </w:tcPr>
          <w:p w14:paraId="61CB81BC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10.35</w:t>
            </w:r>
          </w:p>
        </w:tc>
        <w:tc>
          <w:tcPr>
            <w:tcW w:w="1797" w:type="dxa"/>
          </w:tcPr>
          <w:p w14:paraId="573CE1C9" w14:textId="77777777" w:rsidR="00CA4453" w:rsidRPr="00CA4453" w:rsidRDefault="00CA4453" w:rsidP="00CA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CA4453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16.79</w:t>
            </w:r>
          </w:p>
        </w:tc>
      </w:tr>
    </w:tbl>
    <w:p w14:paraId="536C5ED6" w14:textId="05976650" w:rsidR="00CA4453" w:rsidRPr="00723671" w:rsidRDefault="00CA4453" w:rsidP="00CA4453">
      <w:pPr>
        <w:rPr>
          <w:rFonts w:ascii="Times New Roman" w:hAnsi="Times New Roman" w:cs="Times New Roman"/>
          <w:sz w:val="28"/>
          <w:szCs w:val="28"/>
        </w:rPr>
      </w:pPr>
      <w:r w:rsidRPr="00572D0B">
        <w:rPr>
          <w:rFonts w:ascii="Times New Roman" w:hAnsi="Times New Roman" w:cs="Times New Roman"/>
          <w:sz w:val="28"/>
          <w:szCs w:val="28"/>
          <w:highlight w:val="yellow"/>
        </w:rPr>
        <w:t xml:space="preserve">Произведено сравнение расчетов со статьей на эту тему, откуда и была взята основная идея теоретической части. </w:t>
      </w:r>
      <w:r w:rsidR="00572D0B" w:rsidRPr="00723671">
        <w:rPr>
          <w:rFonts w:ascii="Times New Roman" w:hAnsi="Times New Roman" w:cs="Times New Roman"/>
          <w:sz w:val="28"/>
          <w:szCs w:val="28"/>
        </w:rPr>
        <w:t xml:space="preserve">Получились </w:t>
      </w:r>
      <w:r w:rsidRPr="00723671">
        <w:rPr>
          <w:rFonts w:ascii="Times New Roman" w:hAnsi="Times New Roman" w:cs="Times New Roman"/>
          <w:sz w:val="28"/>
          <w:szCs w:val="28"/>
        </w:rPr>
        <w:t>близкие значения к тем, что приведены в статье.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29"/>
        <w:gridCol w:w="1857"/>
        <w:gridCol w:w="1860"/>
        <w:gridCol w:w="1861"/>
        <w:gridCol w:w="1797"/>
      </w:tblGrid>
      <w:tr w:rsidR="00CA4453" w:rsidRPr="00572D0B" w14:paraId="7904AB15" w14:textId="77777777" w:rsidTr="000957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7F7F0F2E" w14:textId="55B61C6F" w:rsidR="00CA4453" w:rsidRPr="00572D0B" w:rsidRDefault="00CA4453" w:rsidP="00095733">
            <w:pPr>
              <w:rPr>
                <w:rFonts w:ascii="Times New Roman" w:eastAsia="Times New Roman" w:hAnsi="Times New Roman" w:cs="Times New Roman"/>
                <w:b w:val="0"/>
                <w:bCs w:val="0"/>
                <w:iCs/>
                <w:color w:val="000000"/>
                <w:sz w:val="28"/>
                <w:szCs w:val="28"/>
                <w:highlight w:val="yellow"/>
              </w:rPr>
            </w:pPr>
            <w:r w:rsidRPr="00572D0B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highlight w:val="yellow"/>
                <w:lang w:val="en-US"/>
              </w:rPr>
              <w:t xml:space="preserve">M = </w:t>
            </w:r>
            <w:r w:rsidRPr="00572D0B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highlight w:val="yellow"/>
              </w:rPr>
              <w:t>6</w:t>
            </w:r>
            <m:oMath>
              <m:r>
                <m:rPr>
                  <m:sty m:val="b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highlight w:val="yellow"/>
                  <w:lang w:val="en-US"/>
                </w:rPr>
                <w:br/>
              </m:r>
            </m:oMath>
            <m:oMathPara>
              <m:oMathParaPr>
                <m:jc m:val="left"/>
              </m:oMathParaPr>
              <m:oMath>
                <m:r>
                  <m:rPr>
                    <m:sty m:val="bi"/>
                  </m:rPr>
                  <w:rPr>
                    <w:rFonts w:ascii="Cambria Math" w:eastAsia="Cambria Math" w:hAnsi="Cambria Math" w:cs="Times New Roman"/>
                    <w:color w:val="000000"/>
                    <w:sz w:val="28"/>
                    <w:szCs w:val="28"/>
                    <w:highlight w:val="yellow"/>
                  </w:rPr>
                  <m:t>α=</m:t>
                </m:r>
                <m:r>
                  <m:rPr>
                    <m:sty m:val="b"/>
                  </m:rPr>
                  <w:rPr>
                    <w:rFonts w:ascii="Cambria Math" w:eastAsia="Cambria Math" w:hAnsi="Cambria Math" w:cs="Times New Roman"/>
                    <w:color w:val="000000"/>
                    <w:sz w:val="28"/>
                    <w:szCs w:val="28"/>
                    <w:highlight w:val="yellow"/>
                  </w:rPr>
                  <m:t>28</m:t>
                </m:r>
              </m:oMath>
            </m:oMathPara>
          </w:p>
        </w:tc>
        <w:tc>
          <w:tcPr>
            <w:tcW w:w="1857" w:type="dxa"/>
          </w:tcPr>
          <w:p w14:paraId="487656F0" w14:textId="2A810038" w:rsidR="00CA4453" w:rsidRPr="00572D0B" w:rsidRDefault="000731AA" w:rsidP="000957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  <w:highlight w:val="yellow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highlight w:val="yellow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highlight w:val="yellow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7EF21F82" w14:textId="7B5539E8" w:rsidR="00CA4453" w:rsidRPr="00572D0B" w:rsidRDefault="000731AA" w:rsidP="000957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  <w:highlight w:val="yellow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highlight w:val="yellow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highlight w:val="yellow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29AFB4C4" w14:textId="7150C17D" w:rsidR="00CA4453" w:rsidRPr="00572D0B" w:rsidRDefault="000731AA" w:rsidP="000957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  <w:highlight w:val="yellow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highlight w:val="yellow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highlight w:val="yellow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54B68477" w14:textId="6E4DA930" w:rsidR="00CA4453" w:rsidRPr="00572D0B" w:rsidRDefault="000731AA" w:rsidP="000957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highlight w:val="yellow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b w:val="0"/>
                        <w:bCs w:val="0"/>
                        <w:i/>
                        <w:color w:val="000000"/>
                        <w:sz w:val="28"/>
                        <w:szCs w:val="28"/>
                        <w:highlight w:val="yellow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highlight w:val="yellow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  <w:highlight w:val="yellow"/>
                      </w:rPr>
                      <m:t>r</m:t>
                    </m:r>
                  </m:sub>
                </m:sSub>
              </m:oMath>
            </m:oMathPara>
          </w:p>
        </w:tc>
      </w:tr>
      <w:tr w:rsidR="00CA4453" w:rsidRPr="00572D0B" w14:paraId="4A6F9CC5" w14:textId="77777777" w:rsidTr="000957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43244D60" w14:textId="77777777" w:rsidR="00CA4453" w:rsidRPr="00572D0B" w:rsidRDefault="00CA4453" w:rsidP="0009573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highlight w:val="yellow"/>
              </w:rPr>
            </w:pPr>
            <w:r w:rsidRPr="00572D0B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highlight w:val="yellow"/>
              </w:rPr>
              <w:t>Численный расчет</w:t>
            </w:r>
          </w:p>
        </w:tc>
        <w:tc>
          <w:tcPr>
            <w:tcW w:w="1857" w:type="dxa"/>
          </w:tcPr>
          <w:p w14:paraId="62B92261" w14:textId="77777777" w:rsidR="00CA4453" w:rsidRPr="00572D0B" w:rsidRDefault="00CA4453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 w:rsidRPr="00572D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  <w:t>8.34</w:t>
            </w:r>
          </w:p>
        </w:tc>
        <w:tc>
          <w:tcPr>
            <w:tcW w:w="1860" w:type="dxa"/>
          </w:tcPr>
          <w:p w14:paraId="7368E084" w14:textId="77777777" w:rsidR="00CA4453" w:rsidRPr="00572D0B" w:rsidRDefault="00CA4453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 w:rsidRPr="00572D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  <w:t>16.04</w:t>
            </w:r>
          </w:p>
        </w:tc>
        <w:tc>
          <w:tcPr>
            <w:tcW w:w="1861" w:type="dxa"/>
          </w:tcPr>
          <w:p w14:paraId="197A1CC5" w14:textId="77777777" w:rsidR="00CA4453" w:rsidRPr="00572D0B" w:rsidRDefault="00CA4453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 w:rsidRPr="00572D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  <w:t>19.66</w:t>
            </w:r>
          </w:p>
        </w:tc>
        <w:tc>
          <w:tcPr>
            <w:tcW w:w="1797" w:type="dxa"/>
          </w:tcPr>
          <w:p w14:paraId="7CAE6BEF" w14:textId="77777777" w:rsidR="00CA4453" w:rsidRPr="00572D0B" w:rsidRDefault="00CA4453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 w:rsidRPr="00572D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  <w:t>29.68</w:t>
            </w:r>
          </w:p>
        </w:tc>
      </w:tr>
      <w:tr w:rsidR="00CA4453" w:rsidRPr="00572D0B" w14:paraId="3A676775" w14:textId="77777777" w:rsidTr="0009573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36DE0F9A" w14:textId="77777777" w:rsidR="00CA4453" w:rsidRPr="00572D0B" w:rsidRDefault="00CA4453" w:rsidP="0009573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highlight w:val="yellow"/>
              </w:rPr>
            </w:pPr>
            <w:r w:rsidRPr="00572D0B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highlight w:val="yellow"/>
              </w:rPr>
              <w:t>Статья</w:t>
            </w:r>
          </w:p>
        </w:tc>
        <w:tc>
          <w:tcPr>
            <w:tcW w:w="1857" w:type="dxa"/>
          </w:tcPr>
          <w:p w14:paraId="00095F37" w14:textId="77777777" w:rsidR="00CA4453" w:rsidRPr="00572D0B" w:rsidRDefault="00CA4453" w:rsidP="0009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 w:rsidRPr="00572D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  <w:t>7.98</w:t>
            </w:r>
          </w:p>
        </w:tc>
        <w:tc>
          <w:tcPr>
            <w:tcW w:w="1860" w:type="dxa"/>
          </w:tcPr>
          <w:p w14:paraId="02967369" w14:textId="77777777" w:rsidR="00CA4453" w:rsidRPr="00572D0B" w:rsidRDefault="00CA4453" w:rsidP="0009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 w:rsidRPr="00572D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  <w:t>15.71</w:t>
            </w:r>
          </w:p>
        </w:tc>
        <w:tc>
          <w:tcPr>
            <w:tcW w:w="1861" w:type="dxa"/>
          </w:tcPr>
          <w:p w14:paraId="60D63FFC" w14:textId="77777777" w:rsidR="00CA4453" w:rsidRPr="00572D0B" w:rsidRDefault="00CA4453" w:rsidP="0009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 w:rsidRPr="00572D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  <w:t>20.02</w:t>
            </w:r>
          </w:p>
        </w:tc>
        <w:tc>
          <w:tcPr>
            <w:tcW w:w="1797" w:type="dxa"/>
          </w:tcPr>
          <w:p w14:paraId="1661A0ED" w14:textId="77777777" w:rsidR="00CA4453" w:rsidRPr="00572D0B" w:rsidRDefault="00CA4453" w:rsidP="0009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</w:pPr>
            <w:r w:rsidRPr="00572D0B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highlight w:val="yellow"/>
              </w:rPr>
              <w:t>29.99</w:t>
            </w:r>
          </w:p>
        </w:tc>
      </w:tr>
    </w:tbl>
    <w:p w14:paraId="0B1DEF87" w14:textId="77777777" w:rsidR="00CA4453" w:rsidRPr="00572D0B" w:rsidRDefault="00CA4453" w:rsidP="00CA4453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67AC139" w14:textId="77777777" w:rsidR="00CA4453" w:rsidRDefault="00CA4453" w:rsidP="00CA4453">
      <w:pPr>
        <w:rPr>
          <w:rFonts w:ascii="Times New Roman" w:hAnsi="Times New Roman" w:cs="Times New Roman"/>
          <w:sz w:val="28"/>
          <w:szCs w:val="28"/>
        </w:rPr>
      </w:pPr>
      <w:r w:rsidRPr="00572D0B">
        <w:rPr>
          <w:rFonts w:ascii="Times New Roman" w:hAnsi="Times New Roman" w:cs="Times New Roman"/>
          <w:sz w:val="28"/>
          <w:szCs w:val="28"/>
          <w:highlight w:val="yellow"/>
        </w:rPr>
        <w:t>По итогу сравнения получаем результаты очень близкие к тому, что описано в статье, тогда можем сделать предположение, что наш алгоритм расчета углов работает хорошо. Рассматривались случаи, когда фиксировался один из параметров (число Маха и угол сжатия), чтоб показать, что алгоритм отрабатывает хорошо все случаи.</w:t>
      </w:r>
    </w:p>
    <w:p w14:paraId="1E3B7684" w14:textId="07F8E6D5" w:rsidR="00CA4453" w:rsidRDefault="00CA4453" w:rsidP="00CA4453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45D99D3" w14:textId="77777777" w:rsidR="00533312" w:rsidRPr="00F52E1E" w:rsidRDefault="00533312" w:rsidP="00533312">
      <w:pPr>
        <w:spacing w:line="360" w:lineRule="auto"/>
        <w:jc w:val="both"/>
        <w:rPr>
          <w:rFonts w:ascii="Times New Roman" w:hAnsi="Times New Roman" w:cs="Times New Roman"/>
          <w:b/>
          <w:sz w:val="36"/>
          <w:szCs w:val="36"/>
        </w:rPr>
      </w:pPr>
      <w:r w:rsidRPr="00F52E1E">
        <w:rPr>
          <w:rFonts w:ascii="Times New Roman" w:hAnsi="Times New Roman" w:cs="Times New Roman"/>
          <w:b/>
          <w:sz w:val="36"/>
          <w:szCs w:val="36"/>
        </w:rPr>
        <w:t xml:space="preserve">Алгоритм </w:t>
      </w:r>
      <w:r>
        <w:rPr>
          <w:rFonts w:ascii="Times New Roman" w:hAnsi="Times New Roman" w:cs="Times New Roman"/>
          <w:b/>
          <w:sz w:val="36"/>
          <w:szCs w:val="36"/>
        </w:rPr>
        <w:t>расчета течений</w:t>
      </w:r>
    </w:p>
    <w:p w14:paraId="35E2FDD5" w14:textId="73C96C6C" w:rsidR="00533312" w:rsidRDefault="00533312" w:rsidP="00533312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57061">
        <w:rPr>
          <w:rFonts w:ascii="Times New Roman" w:hAnsi="Times New Roman" w:cs="Times New Roman"/>
          <w:sz w:val="28"/>
          <w:szCs w:val="28"/>
        </w:rPr>
        <w:t>Численный алгоритм строится методом конечных объемов</w:t>
      </w:r>
      <w:r w:rsidR="005965DA" w:rsidRPr="005965DA">
        <w:rPr>
          <w:rFonts w:ascii="Times New Roman" w:hAnsi="Times New Roman" w:cs="Times New Roman"/>
          <w:sz w:val="28"/>
          <w:szCs w:val="28"/>
          <w:vertAlign w:val="superscript"/>
        </w:rPr>
        <w:t>[2]</w:t>
      </w:r>
      <w:r w:rsidRPr="00557061">
        <w:rPr>
          <w:rFonts w:ascii="Times New Roman" w:hAnsi="Times New Roman" w:cs="Times New Roman"/>
          <w:sz w:val="28"/>
          <w:szCs w:val="28"/>
        </w:rPr>
        <w:t>.</w:t>
      </w:r>
    </w:p>
    <w:p w14:paraId="6030A779" w14:textId="77777777" w:rsidR="00533312" w:rsidRPr="00557061" w:rsidRDefault="00533312" w:rsidP="005333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Ω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,l+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sup>
              </m:sSubSup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- 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,l+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den>
                  </m:f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</m:sSubSup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(F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 G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Ω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</m:oMath>
      </m:oMathPara>
    </w:p>
    <w:p w14:paraId="4595B7A8" w14:textId="77777777" w:rsidR="00533312" w:rsidRDefault="00533312" w:rsidP="00533312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Здесь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Ω</m:t>
        </m:r>
      </m:oMath>
      <w:r w:rsidRPr="00FE032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- площадь ячейки, </w:t>
      </w:r>
      <m:oMath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(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>x</m:t>
            </m:r>
          </m:sub>
        </m:sSub>
        <m:r>
          <m:rPr>
            <m:sty m:val="p"/>
          </m:rP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,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N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>y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)</m:t>
        </m:r>
      </m:oMath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- внешняя нормаль,  </w:t>
      </w:r>
      <m:oMath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ω</m:t>
        </m:r>
      </m:oMath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= (0 – в плоском случае, 1 - в осесимметричном).</w:t>
      </w:r>
    </w:p>
    <w:p w14:paraId="1BB374AF" w14:textId="77777777" w:rsidR="00533312" w:rsidRPr="00227B7C" w:rsidRDefault="00533312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F=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+ 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F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ν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, </m:t>
          </m:r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G=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G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+ 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G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ν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, H=</m:t>
          </m:r>
          <m:f>
            <m:f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ω</m:t>
              </m:r>
            </m:num>
            <m:den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y</m:t>
              </m:r>
            </m:den>
          </m:f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(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H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+ 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H</m:t>
              </m:r>
            </m:e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ν</m:t>
              </m:r>
            </m:sup>
          </m:s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>)</m:t>
          </m:r>
        </m:oMath>
      </m:oMathPara>
    </w:p>
    <w:p w14:paraId="4E903072" w14:textId="77777777" w:rsidR="00533312" w:rsidRPr="00227B7C" w:rsidRDefault="000731AA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  <w:lang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HAnsi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F</m:t>
              </m:r>
            </m:e>
            <m:sup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6"/>
              <w:szCs w:val="26"/>
              <w:lang w:eastAsia="en-US"/>
            </w:rPr>
            <m:t>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ρu, ρ</m:t>
                  </m:r>
                  <m:sSup>
                    <m:sSupPr>
                      <m:ctrlPr>
                        <w:rPr>
                          <w:rFonts w:ascii="Cambria Math" w:eastAsiaTheme="minorHAnsi" w:hAnsi="Cambria Math" w:cs="Times New Roman"/>
                          <w:i/>
                          <w:sz w:val="26"/>
                          <w:szCs w:val="26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 xml:space="preserve">+p, ρuv, </m:t>
                  </m:r>
                  <m:d>
                    <m:dPr>
                      <m:ctrlPr>
                        <w:rPr>
                          <w:rFonts w:ascii="Cambria Math" w:eastAsiaTheme="minorHAnsi" w:hAnsi="Cambria Math" w:cs="Times New Roman"/>
                          <w:i/>
                          <w:sz w:val="26"/>
                          <w:szCs w:val="26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e+p</m:t>
                      </m:r>
                    </m:e>
                  </m:d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u</m:t>
                  </m:r>
                </m:e>
              </m:d>
            </m:e>
            <m:sup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F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ν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(0, 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,-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,-u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-v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 xml:space="preserve"> </m:t>
          </m:r>
        </m:oMath>
      </m:oMathPara>
    </w:p>
    <w:p w14:paraId="0C9F5B36" w14:textId="77777777" w:rsidR="00533312" w:rsidRPr="00227B7C" w:rsidRDefault="000731AA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  <w:lang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HAnsi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G</m:t>
              </m:r>
            </m:e>
            <m:sup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6"/>
              <w:szCs w:val="26"/>
              <w:lang w:eastAsia="en-US"/>
            </w:rPr>
            <m:t>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ρv, ρuv, ρ</m:t>
                  </m:r>
                  <m:sSup>
                    <m:sSupPr>
                      <m:ctrlPr>
                        <w:rPr>
                          <w:rFonts w:ascii="Cambria Math" w:eastAsiaTheme="minorHAnsi" w:hAnsi="Cambria Math" w:cs="Times New Roman"/>
                          <w:i/>
                          <w:sz w:val="26"/>
                          <w:szCs w:val="26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 xml:space="preserve">+p, </m:t>
                  </m:r>
                  <m:d>
                    <m:dPr>
                      <m:ctrlPr>
                        <w:rPr>
                          <w:rFonts w:ascii="Cambria Math" w:eastAsiaTheme="minorHAnsi" w:hAnsi="Cambria Math" w:cs="Times New Roman"/>
                          <w:i/>
                          <w:sz w:val="26"/>
                          <w:szCs w:val="26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e+p</m:t>
                      </m:r>
                    </m:e>
                  </m:d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v</m:t>
                  </m:r>
                </m:e>
              </m:d>
            </m:e>
            <m:sup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G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ν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(0, 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,-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,-u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-v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 xml:space="preserve">-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T</m:t>
              </m:r>
            </m:sup>
          </m:sSup>
        </m:oMath>
      </m:oMathPara>
    </w:p>
    <w:p w14:paraId="587AD944" w14:textId="77777777" w:rsidR="00533312" w:rsidRPr="00227B7C" w:rsidRDefault="000731AA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6"/>
          <w:szCs w:val="26"/>
          <w:lang w:eastAsia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Theme="minorHAnsi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H</m:t>
              </m:r>
            </m:e>
            <m:sup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i</m:t>
              </m:r>
            </m:sup>
          </m:sSup>
          <m:r>
            <w:rPr>
              <w:rFonts w:ascii="Cambria Math" w:eastAsiaTheme="minorHAnsi" w:hAnsi="Cambria Math" w:cs="Times New Roman"/>
              <w:sz w:val="26"/>
              <w:szCs w:val="26"/>
              <w:lang w:eastAsia="en-US"/>
            </w:rPr>
            <m:t>=</m:t>
          </m:r>
          <m:sSup>
            <m:sSupPr>
              <m:ctrlPr>
                <w:rPr>
                  <w:rFonts w:ascii="Cambria Math" w:eastAsiaTheme="minorHAnsi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HAnsi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dPr>
                <m:e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-ρv,-ρuv,- ρ</m:t>
                  </m:r>
                  <m:sSup>
                    <m:sSupPr>
                      <m:ctrlPr>
                        <w:rPr>
                          <w:rFonts w:ascii="Cambria Math" w:eastAsiaTheme="minorHAnsi" w:hAnsi="Cambria Math" w:cs="Times New Roman"/>
                          <w:i/>
                          <w:sz w:val="26"/>
                          <w:szCs w:val="26"/>
                          <w:lang w:eastAsia="en-US"/>
                        </w:rPr>
                      </m:ctrlPr>
                    </m:sSupPr>
                    <m:e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,-</m:t>
                  </m:r>
                  <m:d>
                    <m:dPr>
                      <m:ctrlPr>
                        <w:rPr>
                          <w:rFonts w:ascii="Cambria Math" w:eastAsiaTheme="minorHAnsi" w:hAnsi="Cambria Math" w:cs="Times New Roman"/>
                          <w:i/>
                          <w:sz w:val="26"/>
                          <w:szCs w:val="26"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eastAsiaTheme="minorHAnsi" w:hAnsi="Cambria Math" w:cs="Times New Roman"/>
                          <w:sz w:val="26"/>
                          <w:szCs w:val="26"/>
                          <w:lang w:eastAsia="en-US"/>
                        </w:rPr>
                        <m:t>e+p</m:t>
                      </m:r>
                    </m:e>
                  </m:d>
                  <m:r>
                    <w:rPr>
                      <w:rFonts w:ascii="Cambria Math" w:eastAsiaTheme="minorHAnsi" w:hAnsi="Cambria Math" w:cs="Times New Roman"/>
                      <w:sz w:val="26"/>
                      <w:szCs w:val="26"/>
                      <w:lang w:eastAsia="en-US"/>
                    </w:rPr>
                    <m:t>v</m:t>
                  </m:r>
                </m:e>
              </m:d>
            </m:e>
            <m:sup>
              <m:r>
                <w:rPr>
                  <w:rFonts w:ascii="Cambria Math" w:eastAsiaTheme="minorHAnsi" w:hAnsi="Cambria Math" w:cs="Times New Roman"/>
                  <w:sz w:val="26"/>
                  <w:szCs w:val="26"/>
                  <w:lang w:eastAsia="en-US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H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ν</m:t>
              </m:r>
            </m:sup>
          </m:sSup>
          <m:r>
            <w:rPr>
              <w:rFonts w:ascii="Cambria Math" w:eastAsiaTheme="minorEastAsia" w:hAnsi="Cambria Math" w:cs="Times New Roman"/>
              <w:sz w:val="26"/>
              <w:szCs w:val="26"/>
              <w:lang w:eastAsia="en-US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eastAsia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 xml:space="preserve">(0,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φφ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,u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+v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yy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 xml:space="preserve">+ 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eastAsia="en-US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)</m:t>
              </m:r>
            </m:e>
            <m: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eastAsia="en-US"/>
                </w:rPr>
                <m:t>T</m:t>
              </m:r>
            </m:sup>
          </m:sSup>
        </m:oMath>
      </m:oMathPara>
    </w:p>
    <w:p w14:paraId="7BEDFDCF" w14:textId="77777777" w:rsidR="00533312" w:rsidRPr="00557061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Рассмотрим аппроксимацию потоков F, G на примере ребра с</w:t>
      </w:r>
    </w:p>
    <w:p w14:paraId="742EF4EB" w14:textId="77777777" w:rsidR="00533312" w:rsidRPr="00557061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номером </w:t>
      </w:r>
      <w:r w:rsidRPr="0055146F">
        <w:rPr>
          <w:rFonts w:ascii="Times New Roman" w:eastAsiaTheme="minorHAnsi" w:hAnsi="Times New Roman" w:cs="Times New Roman"/>
          <w:i/>
          <w:sz w:val="24"/>
          <w:szCs w:val="24"/>
          <w:lang w:eastAsia="en-US"/>
        </w:rPr>
        <w:t>k+1, l+1/2</w:t>
      </w: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. Пусть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</m:t>
            </m:r>
            <m:r>
              <m:rPr>
                <m:sty m:val="p"/>
              </m:rP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+1/2, l+1/2 </m:t>
            </m:r>
          </m:sub>
        </m:sSub>
      </m:oMath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- величины, отнесенные к</w:t>
      </w:r>
    </w:p>
    <w:p w14:paraId="4876CBFD" w14:textId="77777777" w:rsidR="00533312" w:rsidRPr="00557061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центрам ячеек,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</m:t>
            </m:r>
            <m:r>
              <m:rPr>
                <m:sty m:val="p"/>
              </m:rP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, l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=</m:t>
        </m:r>
        <m:d>
          <m:d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  l-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  l-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  l+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+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  l+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 </m:t>
            </m:r>
          </m:e>
        </m:d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/ 4</m:t>
        </m:r>
      </m:oMath>
      <w:r w:rsidRPr="0055146F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-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величины в узлах сетки.</w:t>
      </w:r>
    </w:p>
    <w:p w14:paraId="107C830D" w14:textId="77777777" w:rsidR="00533312" w:rsidRPr="0055146F" w:rsidRDefault="00533312" w:rsidP="005333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5706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F2563" wp14:editId="4D6A0FA5">
                <wp:simplePos x="0" y="0"/>
                <wp:positionH relativeFrom="column">
                  <wp:posOffset>3571240</wp:posOffset>
                </wp:positionH>
                <wp:positionV relativeFrom="paragraph">
                  <wp:posOffset>907470</wp:posOffset>
                </wp:positionV>
                <wp:extent cx="1564005" cy="953770"/>
                <wp:effectExtent l="0" t="0" r="0" b="0"/>
                <wp:wrapNone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005" cy="953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CF6513" w14:textId="77777777" w:rsidR="00095733" w:rsidRPr="00832FB8" w:rsidRDefault="00095733" w:rsidP="00533312">
                            <w:pPr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832FB8">
                              <w:rPr>
                                <w:rFonts w:asciiTheme="minorHAnsi" w:hAnsiTheme="minorHAnsi" w:cstheme="minorHAnsi"/>
                                <w:b/>
                              </w:rPr>
                              <w:t>Рис. 2</w:t>
                            </w:r>
                          </w:p>
                          <w:p w14:paraId="07654BEB" w14:textId="77777777" w:rsidR="00095733" w:rsidRPr="00832FB8" w:rsidRDefault="00095733" w:rsidP="00533312">
                            <w:pPr>
                              <w:rPr>
                                <w:rFonts w:asciiTheme="minorHAnsi" w:hAnsiTheme="minorHAnsi" w:cstheme="minorHAnsi"/>
                                <w:b/>
                              </w:rPr>
                            </w:pPr>
                            <w:r w:rsidRPr="00832FB8">
                              <w:rPr>
                                <w:rFonts w:asciiTheme="minorHAnsi" w:hAnsiTheme="minorHAnsi" w:cstheme="minorHAnsi"/>
                                <w:b/>
                              </w:rPr>
                              <w:t>Схема расчета ячейки.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F2563" id="Надпись 7" o:spid="_x0000_s1029" type="#_x0000_t202" style="position:absolute;left:0;text-align:left;margin-left:281.2pt;margin-top:71.45pt;width:123.15pt;height:75.1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" fillcolor="white [3201]" stroked="f" strokeweight=".5pt">
                <v:textbox>
                  <w:txbxContent>
                    <w:p w14:paraId="38CF6513" w14:textId="77777777" w:rsidR="00095733" w:rsidRPr="00832FB8" w:rsidRDefault="00095733" w:rsidP="00533312">
                      <w:pPr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832FB8">
                        <w:rPr>
                          <w:rFonts w:asciiTheme="minorHAnsi" w:hAnsiTheme="minorHAnsi" w:cstheme="minorHAnsi"/>
                          <w:b/>
                        </w:rPr>
                        <w:t>Рис. 2</w:t>
                      </w:r>
                    </w:p>
                    <w:p w14:paraId="07654BEB" w14:textId="77777777" w:rsidR="00095733" w:rsidRPr="00832FB8" w:rsidRDefault="00095733" w:rsidP="00533312">
                      <w:pPr>
                        <w:rPr>
                          <w:rFonts w:asciiTheme="minorHAnsi" w:hAnsiTheme="minorHAnsi" w:cstheme="minorHAnsi"/>
                          <w:b/>
                        </w:rPr>
                      </w:pPr>
                      <w:r w:rsidRPr="00832FB8">
                        <w:rPr>
                          <w:rFonts w:asciiTheme="minorHAnsi" w:hAnsiTheme="minorHAnsi" w:cstheme="minorHAnsi"/>
                          <w:b/>
                        </w:rPr>
                        <w:t>Схема расчета ячейки.</w:t>
                      </w:r>
                    </w:p>
                  </w:txbxContent>
                </v:textbox>
              </v:shape>
            </w:pict>
          </mc:Fallback>
        </mc:AlternateContent>
      </w:r>
      <w:r w:rsidRPr="0055706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E70E1F" wp14:editId="5315ABA7">
            <wp:extent cx="3291841" cy="233768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05-03 в 19.05.3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055" cy="234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50E8" w14:textId="77777777" w:rsidR="00533312" w:rsidRPr="0055146F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Производные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, 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e>
          <m:sub>
            <m:r>
              <m:rPr>
                <m:sty m:val="p"/>
              </m:rP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k+1,l+1/2</m:t>
            </m:r>
          </m:sub>
        </m:sSub>
      </m:oMath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, входящие в выражения потоков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F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V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 и 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V</m:t>
            </m:r>
          </m:sub>
        </m:sSub>
      </m:oMath>
      <w:r w:rsidRPr="0055146F">
        <w:rPr>
          <w:rFonts w:ascii="Times New Roman" w:eastAsiaTheme="minorHAnsi" w:hAnsi="Times New Roman" w:cs="Times New Roman"/>
          <w:sz w:val="28"/>
          <w:szCs w:val="28"/>
          <w:lang w:eastAsia="en-US"/>
        </w:rPr>
        <w:t>,</w:t>
      </w:r>
    </w:p>
    <w:p w14:paraId="3A789D30" w14:textId="77777777" w:rsidR="00533312" w:rsidRPr="00557061" w:rsidRDefault="00533312" w:rsidP="00533312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вычисляются через разности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m:oMath>
        <m:d>
          <m:d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l+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- 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, l+</m:t>
                </m:r>
                <m:f>
                  <m:fPr>
                    <m:ctrl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den>
                </m:f>
              </m:sub>
            </m:sSub>
          </m:e>
        </m:d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 и </m:t>
        </m:r>
        <m:d>
          <m:d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+1, l+1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- 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U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+1,l</m:t>
                </m:r>
              </m:sub>
            </m:sSub>
          </m:e>
        </m:d>
      </m:oMath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>.</w:t>
      </w:r>
    </w:p>
    <w:p w14:paraId="40330A29" w14:textId="77777777" w:rsidR="00533312" w:rsidRPr="00557061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Значения функций</w:t>
      </w:r>
      <w:r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U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k</m:t>
            </m:r>
            <m:r>
              <m:rPr>
                <m:sty m:val="p"/>
              </m:rP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+1, l+1/2 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  <w:lang w:eastAsia="en-US"/>
        </w:rPr>
        <w:t xml:space="preserve"> </w:t>
      </w: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на ребре определяются из решения задачи</w:t>
      </w:r>
    </w:p>
    <w:p w14:paraId="0119AAEE" w14:textId="77777777" w:rsidR="00533312" w:rsidRDefault="00533312" w:rsidP="00533312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Римана с начальными данными</w:t>
      </w:r>
    </w:p>
    <w:p w14:paraId="50BF0C61" w14:textId="77777777" w:rsidR="00533312" w:rsidRPr="00F04BB4" w:rsidRDefault="000731AA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k+1</m:t>
              </m:r>
            </m:sub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+</m:t>
              </m:r>
            </m:sup>
          </m:sSub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k+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x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x,k+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+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y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y,k+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</m:oMath>
      </m:oMathPara>
    </w:p>
    <w:p w14:paraId="4C4ACD9D" w14:textId="77777777" w:rsidR="00533312" w:rsidRPr="00F04BB4" w:rsidRDefault="000731AA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Sup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k+1</m:t>
              </m:r>
            </m:sub>
            <m:sup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-</m:t>
              </m:r>
            </m:sup>
          </m:sSubSup>
          <m:r>
            <w:rPr>
              <w:rFonts w:ascii="Cambria Math" w:eastAsiaTheme="minorHAnsi" w:hAnsi="Cambria Math" w:cs="Times New Roman"/>
              <w:sz w:val="28"/>
              <w:szCs w:val="28"/>
              <w:lang w:eastAsia="en-US"/>
            </w:rPr>
            <m:t xml:space="preserve">= </m:t>
          </m:r>
          <m:sSub>
            <m:sSubPr>
              <m:ctrlPr>
                <w:rPr>
                  <w:rFonts w:ascii="Cambria Math" w:eastAsiaTheme="minorHAnsi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k+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num>
                <m:den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HAnsi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HAnsi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HAnsi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x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x,k+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- 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Δ</m:t>
          </m:r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y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y,k+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</m:oMath>
      </m:oMathPara>
    </w:p>
    <w:p w14:paraId="6CBEE64F" w14:textId="77777777" w:rsidR="00533312" w:rsidRPr="00557061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Для обеспечения монотонности разностной схемы производные в</w:t>
      </w:r>
    </w:p>
    <w:p w14:paraId="72966293" w14:textId="77777777" w:rsidR="00533312" w:rsidRPr="00557061" w:rsidRDefault="00533312" w:rsidP="00533312">
      <w:pPr>
        <w:suppressAutoHyphens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ячейках определяются в соответствии с принципом минимума модуля</w:t>
      </w:r>
    </w:p>
    <w:p w14:paraId="0E50A79A" w14:textId="77777777" w:rsidR="00533312" w:rsidRDefault="00533312" w:rsidP="00533312">
      <w:pPr>
        <w:spacing w:line="360" w:lineRule="auto"/>
        <w:jc w:val="both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57061">
        <w:rPr>
          <w:rFonts w:ascii="Times New Roman" w:eastAsiaTheme="minorHAnsi" w:hAnsi="Times New Roman" w:cs="Times New Roman"/>
          <w:sz w:val="28"/>
          <w:szCs w:val="28"/>
          <w:lang w:eastAsia="en-US"/>
        </w:rPr>
        <w:t>производных на противоположных ребрах</w:t>
      </w:r>
    </w:p>
    <w:p w14:paraId="473A7EB6" w14:textId="77777777" w:rsidR="00533312" w:rsidRPr="00F04BB4" w:rsidRDefault="000731AA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x,k+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min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mod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x,k,l+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x,k+1,l+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e>
          </m:func>
        </m:oMath>
      </m:oMathPara>
    </w:p>
    <w:p w14:paraId="2A1BD5B3" w14:textId="77777777" w:rsidR="00533312" w:rsidRPr="00F04BB4" w:rsidRDefault="000731AA" w:rsidP="0053331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y,k+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,l+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>2</m:t>
                  </m:r>
                </m:den>
              </m:f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eastAsia="en-US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eastAsia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min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eastAsia="en-US"/>
                </w:rPr>
                <m:t>mod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y,k,l+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eastAsia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eastAsia="en-US"/>
                        </w:rPr>
                        <m:t>y,k+1,l+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eastAsia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eastAsia="en-US"/>
                            </w:rPr>
                            <m:t>2</m:t>
                          </m:r>
                        </m:den>
                      </m:f>
                    </m:sub>
                  </m:sSub>
                </m:e>
              </m:d>
            </m:e>
          </m:func>
        </m:oMath>
      </m:oMathPara>
    </w:p>
    <w:p w14:paraId="08E1F5BE" w14:textId="3A1016B7" w:rsidR="00533312" w:rsidRDefault="00533312" w:rsidP="005333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57061">
        <w:rPr>
          <w:rFonts w:ascii="Times New Roman" w:hAnsi="Times New Roman" w:cs="Times New Roman"/>
          <w:sz w:val="28"/>
          <w:szCs w:val="28"/>
        </w:rPr>
        <w:t>Численная аппроксимация граничных условий осуществляется на основе метода фиктивных ячеек, который обеспечивает второй порядок точности. Это делается для того, чтоб система была замкнута граничными условиями, которые ставятся с помощью рядов этих ячеек (чтоб каждую расчетную точку сделать внутренней и сохранить единый алгоритм для всех ячеек). Для нашей области ниже стенки вводится дополнительный нижний слой фиктивных ячеек, состоящий из двух рядов ячеек вдоль самой стенки.</w:t>
      </w:r>
    </w:p>
    <w:p w14:paraId="16443B55" w14:textId="77777777" w:rsidR="002A4E1F" w:rsidRDefault="002A4E1F" w:rsidP="0053331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9D38F6" w14:textId="00089413" w:rsidR="00533312" w:rsidRPr="00095733" w:rsidRDefault="00533312" w:rsidP="00533312">
      <w:pPr>
        <w:spacing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Модель Спаларта-Аллмараса</w:t>
      </w:r>
      <w:r w:rsidR="005965DA" w:rsidRPr="00095733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 xml:space="preserve"> </w:t>
      </w:r>
      <w:r w:rsidR="005965DA" w:rsidRPr="00095733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vertAlign w:val="superscript"/>
        </w:rPr>
        <w:t>[7]</w:t>
      </w:r>
    </w:p>
    <w:p w14:paraId="40B8AC5D" w14:textId="74E041B7" w:rsidR="002A4E1F" w:rsidRPr="002A4E1F" w:rsidRDefault="006970B2" w:rsidP="002A4E1F">
      <w:pPr>
        <w:pStyle w:val="ad"/>
        <w:rPr>
          <w:rFonts w:eastAsia="Times New Roman"/>
        </w:rPr>
      </w:pPr>
      <w:r>
        <w:rPr>
          <w:rFonts w:eastAsia="Times New Roman"/>
          <w:color w:val="000000"/>
          <w:sz w:val="28"/>
          <w:szCs w:val="28"/>
        </w:rPr>
        <w:t xml:space="preserve">Рассматривается вариант </w:t>
      </w:r>
      <w:r w:rsidR="002A4E1F">
        <w:rPr>
          <w:rFonts w:eastAsia="Times New Roman"/>
          <w:color w:val="000000"/>
          <w:sz w:val="28"/>
          <w:szCs w:val="28"/>
        </w:rPr>
        <w:t>о</w:t>
      </w:r>
      <w:r w:rsidR="002A4E1F" w:rsidRPr="006970B2">
        <w:rPr>
          <w:rFonts w:eastAsia="Times New Roman"/>
          <w:sz w:val="28"/>
          <w:szCs w:val="28"/>
        </w:rPr>
        <w:t>днопараметрическо</w:t>
      </w:r>
      <w:r w:rsidR="002A4E1F">
        <w:rPr>
          <w:rFonts w:eastAsia="Times New Roman"/>
          <w:sz w:val="28"/>
          <w:szCs w:val="28"/>
        </w:rPr>
        <w:t>й</w:t>
      </w:r>
      <w:r w:rsidRPr="006970B2">
        <w:rPr>
          <w:rFonts w:eastAsia="Times New Roman"/>
          <w:sz w:val="28"/>
          <w:szCs w:val="28"/>
        </w:rPr>
        <w:t xml:space="preserve"> модели турбулентности Спаларта-Аллмар</w:t>
      </w:r>
      <w:r>
        <w:rPr>
          <w:rFonts w:eastAsia="Times New Roman"/>
          <w:sz w:val="28"/>
          <w:szCs w:val="28"/>
        </w:rPr>
        <w:t>а</w:t>
      </w:r>
      <w:r w:rsidRPr="006970B2">
        <w:rPr>
          <w:rFonts w:eastAsia="Times New Roman"/>
          <w:sz w:val="28"/>
          <w:szCs w:val="28"/>
        </w:rPr>
        <w:t>са (SA) для сжимаемых течений с модификац</w:t>
      </w:r>
      <w:r>
        <w:rPr>
          <w:rFonts w:eastAsia="Times New Roman"/>
          <w:sz w:val="28"/>
          <w:szCs w:val="28"/>
        </w:rPr>
        <w:t>ией</w:t>
      </w:r>
      <w:r w:rsidRPr="006970B2">
        <w:rPr>
          <w:rFonts w:eastAsia="Times New Roman"/>
          <w:sz w:val="28"/>
          <w:szCs w:val="28"/>
        </w:rPr>
        <w:t xml:space="preserve"> Эдвардса. В рамках это</w:t>
      </w:r>
      <w:r>
        <w:rPr>
          <w:rFonts w:eastAsia="Times New Roman"/>
          <w:sz w:val="28"/>
          <w:szCs w:val="28"/>
        </w:rPr>
        <w:t>й</w:t>
      </w:r>
      <w:r w:rsidRPr="006970B2">
        <w:rPr>
          <w:rFonts w:eastAsia="Times New Roman"/>
          <w:sz w:val="28"/>
          <w:szCs w:val="28"/>
        </w:rPr>
        <w:t xml:space="preserve"> модели осредненная величина кинетическо</w:t>
      </w:r>
      <w:r>
        <w:rPr>
          <w:rFonts w:eastAsia="Times New Roman"/>
          <w:sz w:val="28"/>
          <w:szCs w:val="28"/>
        </w:rPr>
        <w:t xml:space="preserve">й </w:t>
      </w:r>
      <w:r w:rsidRPr="006970B2">
        <w:rPr>
          <w:rFonts w:eastAsia="Times New Roman"/>
          <w:sz w:val="28"/>
          <w:szCs w:val="28"/>
        </w:rPr>
        <w:t>энергии турбулентных пульсаций не может быть на</w:t>
      </w:r>
      <w:r>
        <w:rPr>
          <w:rFonts w:eastAsia="Times New Roman"/>
          <w:sz w:val="28"/>
          <w:szCs w:val="28"/>
        </w:rPr>
        <w:t>й</w:t>
      </w:r>
      <w:r w:rsidRPr="006970B2">
        <w:rPr>
          <w:rFonts w:eastAsia="Times New Roman"/>
          <w:sz w:val="28"/>
          <w:szCs w:val="28"/>
        </w:rPr>
        <w:t xml:space="preserve">дена напрямую, в силу чего полагается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𝑝</w:t>
      </w:r>
      <w:r w:rsidRPr="006970B2">
        <w:rPr>
          <w:rFonts w:ascii="CMSY10" w:eastAsia="Times New Roman" w:hAnsi="CMSY10"/>
          <w:position w:val="10"/>
          <w:sz w:val="20"/>
          <w:szCs w:val="20"/>
        </w:rPr>
        <w:t xml:space="preserve">* </w:t>
      </w:r>
      <w:r w:rsidRPr="006970B2">
        <w:rPr>
          <w:rFonts w:ascii="CMR12" w:eastAsia="Times New Roman" w:hAnsi="CMR12"/>
          <w:sz w:val="28"/>
          <w:szCs w:val="28"/>
        </w:rPr>
        <w:t xml:space="preserve">=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𝑝</w:t>
      </w:r>
      <w:r w:rsidRPr="006970B2">
        <w:rPr>
          <w:rFonts w:ascii="CMMI12" w:eastAsia="Times New Roman" w:hAnsi="CMMI12"/>
          <w:sz w:val="28"/>
          <w:szCs w:val="28"/>
        </w:rPr>
        <w:t xml:space="preserve">, </w:t>
      </w:r>
      <w:r w:rsidRPr="006970B2">
        <w:rPr>
          <w:rFonts w:ascii="Cambria Math" w:eastAsia="Times New Roman" w:hAnsi="Cambria Math" w:cs="Cambria Math"/>
          <w:sz w:val="28"/>
          <w:szCs w:val="28"/>
        </w:rPr>
        <w:t>𝐸</w:t>
      </w:r>
      <w:r w:rsidRPr="006970B2">
        <w:rPr>
          <w:rFonts w:ascii="CMSY10" w:eastAsia="Times New Roman" w:hAnsi="CMSY10"/>
          <w:position w:val="10"/>
          <w:sz w:val="20"/>
          <w:szCs w:val="20"/>
        </w:rPr>
        <w:t xml:space="preserve">* </w:t>
      </w:r>
      <w:r w:rsidRPr="006970B2">
        <w:rPr>
          <w:rFonts w:ascii="CMR12" w:eastAsia="Times New Roman" w:hAnsi="CMR12"/>
          <w:sz w:val="28"/>
          <w:szCs w:val="28"/>
        </w:rPr>
        <w:t xml:space="preserve">= </w:t>
      </w:r>
      <w:r w:rsidRPr="006970B2">
        <w:rPr>
          <w:rFonts w:ascii="Cambria Math" w:eastAsia="Times New Roman" w:hAnsi="Cambria Math" w:cs="Cambria Math"/>
          <w:sz w:val="28"/>
          <w:szCs w:val="28"/>
        </w:rPr>
        <w:t>𝐸</w:t>
      </w:r>
      <w:r w:rsidRPr="006970B2"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sz w:val="28"/>
          <w:szCs w:val="28"/>
        </w:rPr>
        <w:t>Турбулентная вязкость задается соотношением</w:t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noProof/>
        </w:rPr>
        <w:drawing>
          <wp:inline distT="0" distB="0" distL="0" distR="0" wp14:anchorId="79B18646" wp14:editId="3F914230">
            <wp:extent cx="2813815" cy="503274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2959" cy="51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sz w:val="28"/>
          <w:szCs w:val="28"/>
        </w:rPr>
        <w:t xml:space="preserve">где </w:t>
      </w:r>
      <w:r w:rsidRPr="006970B2">
        <w:rPr>
          <w:rFonts w:ascii="Cambria Math" w:eastAsia="Times New Roman" w:hAnsi="Cambria Math" w:cs="Cambria Math"/>
          <w:sz w:val="28"/>
          <w:szCs w:val="28"/>
        </w:rPr>
        <w:t>𝜈</w:t>
      </w:r>
      <w:r w:rsidRPr="006970B2">
        <w:rPr>
          <w:rFonts w:ascii="CMR12" w:eastAsia="Times New Roman" w:hAnsi="CMR12"/>
          <w:sz w:val="28"/>
          <w:szCs w:val="28"/>
        </w:rPr>
        <w:t xml:space="preserve"> ̃ </w:t>
      </w:r>
      <w:r w:rsidRPr="006970B2">
        <w:rPr>
          <w:rFonts w:eastAsia="Times New Roman"/>
          <w:sz w:val="28"/>
          <w:szCs w:val="28"/>
        </w:rPr>
        <w:t>– модельная величина, которая определяется из основного уравнения модели</w:t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noProof/>
        </w:rPr>
        <w:drawing>
          <wp:inline distT="0" distB="0" distL="0" distR="0" wp14:anchorId="52A1ED58" wp14:editId="7FC71565">
            <wp:extent cx="4775880" cy="80807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7386" cy="83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sz w:val="28"/>
          <w:szCs w:val="28"/>
        </w:rPr>
        <w:t xml:space="preserve">Величины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𝑃</w:t>
      </w:r>
      <w:r w:rsidRPr="006970B2">
        <w:rPr>
          <w:rFonts w:ascii="Cambria Math" w:eastAsia="Times New Roman" w:hAnsi="Cambria Math" w:cs="Cambria Math"/>
          <w:position w:val="-4"/>
          <w:sz w:val="20"/>
          <w:szCs w:val="20"/>
        </w:rPr>
        <w:t>𝜈</w:t>
      </w:r>
      <w:r w:rsidRPr="006970B2">
        <w:rPr>
          <w:rFonts w:ascii="CMR10" w:eastAsia="Times New Roman" w:hAnsi="CMR10"/>
          <w:position w:val="-4"/>
          <w:sz w:val="20"/>
          <w:szCs w:val="20"/>
        </w:rPr>
        <w:t xml:space="preserve"> ̃ </w:t>
      </w:r>
      <w:r w:rsidRPr="006970B2">
        <w:rPr>
          <w:rFonts w:eastAsia="Times New Roman"/>
          <w:sz w:val="28"/>
          <w:szCs w:val="28"/>
        </w:rPr>
        <w:t xml:space="preserve">и </w:t>
      </w:r>
      <w:r w:rsidRPr="006970B2">
        <w:rPr>
          <w:rFonts w:ascii="Cambria Math" w:eastAsia="Times New Roman" w:hAnsi="Cambria Math" w:cs="Cambria Math"/>
          <w:sz w:val="28"/>
          <w:szCs w:val="28"/>
        </w:rPr>
        <w:t>𝐷</w:t>
      </w:r>
      <w:r w:rsidRPr="006970B2">
        <w:rPr>
          <w:rFonts w:ascii="Cambria Math" w:eastAsia="Times New Roman" w:hAnsi="Cambria Math" w:cs="Cambria Math"/>
          <w:position w:val="-4"/>
          <w:sz w:val="20"/>
          <w:szCs w:val="20"/>
        </w:rPr>
        <w:t>𝜈</w:t>
      </w:r>
      <w:r w:rsidRPr="006970B2">
        <w:rPr>
          <w:rFonts w:ascii="CMR10" w:eastAsia="Times New Roman" w:hAnsi="CMR10"/>
          <w:position w:val="-4"/>
          <w:sz w:val="20"/>
          <w:szCs w:val="20"/>
        </w:rPr>
        <w:t xml:space="preserve"> ̃</w:t>
      </w:r>
      <w:r w:rsidRPr="006970B2">
        <w:rPr>
          <w:rFonts w:eastAsia="Times New Roman"/>
          <w:sz w:val="28"/>
          <w:szCs w:val="28"/>
        </w:rPr>
        <w:t xml:space="preserve">, отвечающие соответственно за производство и диссипацию турбулентности, и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𝑇</w:t>
      </w:r>
      <w:r w:rsidRPr="006970B2">
        <w:rPr>
          <w:rFonts w:ascii="Cambria Math" w:eastAsia="Times New Roman" w:hAnsi="Cambria Math" w:cs="Cambria Math"/>
          <w:position w:val="-4"/>
          <w:sz w:val="20"/>
          <w:szCs w:val="20"/>
        </w:rPr>
        <w:t>𝜈</w:t>
      </w:r>
      <w:r w:rsidRPr="006970B2">
        <w:rPr>
          <w:rFonts w:ascii="CMR10" w:eastAsia="Times New Roman" w:hAnsi="CMR10"/>
          <w:position w:val="-4"/>
          <w:sz w:val="20"/>
          <w:szCs w:val="20"/>
        </w:rPr>
        <w:t xml:space="preserve"> ̃</w:t>
      </w:r>
      <w:r>
        <w:rPr>
          <w:rFonts w:ascii="CMR10" w:eastAsia="Times New Roman" w:hAnsi="CMR10"/>
          <w:position w:val="-4"/>
          <w:sz w:val="20"/>
          <w:szCs w:val="20"/>
        </w:rPr>
        <w:t xml:space="preserve"> </w:t>
      </w:r>
      <w:r w:rsidRPr="006970B2">
        <w:rPr>
          <w:rFonts w:ascii="CMR10" w:eastAsia="Times New Roman" w:hAnsi="CMR10"/>
          <w:position w:val="-4"/>
          <w:sz w:val="20"/>
          <w:szCs w:val="20"/>
        </w:rPr>
        <w:t xml:space="preserve"> </w:t>
      </w:r>
      <w:r w:rsidRPr="006970B2">
        <w:rPr>
          <w:rFonts w:eastAsia="Times New Roman"/>
          <w:sz w:val="28"/>
          <w:szCs w:val="28"/>
        </w:rPr>
        <w:t>– за определение ламинарно-турбулентного пере- хода в ПС, записываются в виде</w:t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noProof/>
        </w:rPr>
        <w:drawing>
          <wp:inline distT="0" distB="0" distL="0" distR="0" wp14:anchorId="05C7265E" wp14:editId="484D0366">
            <wp:extent cx="4763386" cy="9946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6801" cy="100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sz w:val="28"/>
          <w:szCs w:val="28"/>
        </w:rPr>
        <w:t xml:space="preserve">Здесь </w:t>
      </w:r>
      <w:r w:rsidRPr="006970B2">
        <w:rPr>
          <w:rFonts w:ascii="CMR12" w:eastAsia="Times New Roman" w:hAnsi="CMR12"/>
          <w:sz w:val="28"/>
          <w:szCs w:val="28"/>
        </w:rPr>
        <w:t>∆</w:t>
      </w:r>
      <w:r w:rsidRPr="006970B2">
        <w:rPr>
          <w:rFonts w:ascii="Cambria Math" w:eastAsia="Times New Roman" w:hAnsi="Cambria Math" w:cs="Cambria Math"/>
          <w:sz w:val="28"/>
          <w:szCs w:val="28"/>
        </w:rPr>
        <w:t>𝑈</w:t>
      </w:r>
      <w:r w:rsidRPr="006970B2">
        <w:rPr>
          <w:rFonts w:ascii="CMMI12" w:eastAsia="Times New Roman" w:hAnsi="CMMI12"/>
          <w:sz w:val="28"/>
          <w:szCs w:val="28"/>
        </w:rPr>
        <w:t xml:space="preserve"> </w:t>
      </w:r>
      <w:r w:rsidRPr="006970B2">
        <w:rPr>
          <w:rFonts w:eastAsia="Times New Roman"/>
          <w:sz w:val="28"/>
          <w:szCs w:val="28"/>
        </w:rPr>
        <w:t xml:space="preserve">– модуль разности между скоростями в потоке и </w:t>
      </w:r>
      <w:proofErr w:type="spellStart"/>
      <w:r w:rsidRPr="006970B2">
        <w:rPr>
          <w:rFonts w:eastAsia="Times New Roman"/>
          <w:sz w:val="28"/>
          <w:szCs w:val="28"/>
        </w:rPr>
        <w:t>ближайшеи</w:t>
      </w:r>
      <w:proofErr w:type="spellEnd"/>
      <w:r w:rsidRPr="006970B2">
        <w:rPr>
          <w:rFonts w:eastAsia="Times New Roman"/>
          <w:sz w:val="28"/>
          <w:szCs w:val="28"/>
        </w:rPr>
        <w:t xml:space="preserve">̆ точке ламинарно-турбулентного перехода,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𝑑</w:t>
      </w:r>
      <w:r w:rsidRPr="006970B2">
        <w:rPr>
          <w:rFonts w:ascii="CMMI12" w:eastAsia="Times New Roman" w:hAnsi="CMMI12"/>
          <w:sz w:val="28"/>
          <w:szCs w:val="28"/>
        </w:rPr>
        <w:t xml:space="preserve"> </w:t>
      </w:r>
      <w:r w:rsidRPr="006970B2">
        <w:rPr>
          <w:rFonts w:eastAsia="Times New Roman"/>
          <w:sz w:val="28"/>
          <w:szCs w:val="28"/>
        </w:rPr>
        <w:t xml:space="preserve">– расстояние от </w:t>
      </w:r>
      <w:proofErr w:type="spellStart"/>
      <w:r w:rsidRPr="006970B2">
        <w:rPr>
          <w:rFonts w:eastAsia="Times New Roman"/>
          <w:sz w:val="28"/>
          <w:szCs w:val="28"/>
        </w:rPr>
        <w:t>твердои</w:t>
      </w:r>
      <w:proofErr w:type="spellEnd"/>
      <w:r w:rsidRPr="006970B2">
        <w:rPr>
          <w:rFonts w:eastAsia="Times New Roman"/>
          <w:sz w:val="28"/>
          <w:szCs w:val="28"/>
        </w:rPr>
        <w:t>̆ стенки. В</w:t>
      </w:r>
      <w:r>
        <w:rPr>
          <w:rFonts w:eastAsia="Times New Roman"/>
          <w:sz w:val="28"/>
          <w:szCs w:val="28"/>
        </w:rPr>
        <w:t xml:space="preserve"> </w:t>
      </w:r>
      <w:r w:rsidRPr="006970B2">
        <w:rPr>
          <w:rFonts w:eastAsia="Times New Roman"/>
          <w:sz w:val="28"/>
          <w:szCs w:val="28"/>
        </w:rPr>
        <w:t xml:space="preserve">модификации Эдвардса модели Спаларта-Аллмараса величины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𝑆</w:t>
      </w:r>
      <w:r w:rsidRPr="006970B2">
        <w:rPr>
          <w:rFonts w:ascii="CMR12" w:eastAsia="Times New Roman" w:hAnsi="CMR12"/>
          <w:position w:val="8"/>
          <w:sz w:val="28"/>
          <w:szCs w:val="28"/>
        </w:rPr>
        <w:t xml:space="preserve"> ̃ </w:t>
      </w:r>
      <w:r w:rsidRPr="006970B2">
        <w:rPr>
          <w:rFonts w:eastAsia="Times New Roman"/>
          <w:sz w:val="28"/>
          <w:szCs w:val="28"/>
        </w:rPr>
        <w:t xml:space="preserve">и </w:t>
      </w:r>
      <w:r w:rsidRPr="006970B2">
        <w:rPr>
          <w:rFonts w:ascii="Cambria Math" w:eastAsia="Times New Roman" w:hAnsi="Cambria Math" w:cs="Cambria Math"/>
          <w:sz w:val="28"/>
          <w:szCs w:val="28"/>
        </w:rPr>
        <w:t>𝑟</w:t>
      </w:r>
      <w:r w:rsidRPr="006970B2">
        <w:rPr>
          <w:rFonts w:ascii="CMMI12" w:eastAsia="Times New Roman" w:hAnsi="CMMI12"/>
          <w:sz w:val="28"/>
          <w:szCs w:val="28"/>
        </w:rPr>
        <w:t xml:space="preserve"> </w:t>
      </w:r>
      <w:r w:rsidRPr="006970B2">
        <w:rPr>
          <w:rFonts w:eastAsia="Times New Roman"/>
          <w:sz w:val="28"/>
          <w:szCs w:val="28"/>
        </w:rPr>
        <w:t>имеют вид</w:t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noProof/>
          <w:sz w:val="28"/>
          <w:szCs w:val="28"/>
        </w:rPr>
        <w:drawing>
          <wp:inline distT="0" distB="0" distL="0" distR="0" wp14:anchorId="5BC816AC" wp14:editId="38781E89">
            <wp:extent cx="4407405" cy="113413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3505" cy="114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8"/>
          <w:szCs w:val="28"/>
        </w:rPr>
        <w:br/>
      </w:r>
      <w:r w:rsidRPr="006970B2">
        <w:rPr>
          <w:rFonts w:eastAsia="Times New Roman"/>
          <w:sz w:val="28"/>
          <w:szCs w:val="28"/>
        </w:rPr>
        <w:t>Остальные величины являются константами модели SA и представлены в таб</w:t>
      </w:r>
      <w:r>
        <w:rPr>
          <w:rFonts w:eastAsia="Times New Roman"/>
          <w:sz w:val="28"/>
          <w:szCs w:val="28"/>
        </w:rPr>
        <w:t>лице ниже.</w:t>
      </w:r>
      <w:r>
        <w:rPr>
          <w:rFonts w:eastAsia="Times New Roman"/>
          <w:sz w:val="28"/>
          <w:szCs w:val="28"/>
        </w:rPr>
        <w:br/>
      </w:r>
      <w:r w:rsidR="002A4E1F" w:rsidRPr="002A4E1F">
        <w:rPr>
          <w:rFonts w:eastAsia="Times New Roman"/>
          <w:noProof/>
        </w:rPr>
        <w:drawing>
          <wp:inline distT="0" distB="0" distL="0" distR="0" wp14:anchorId="3DD07DC2" wp14:editId="662DC922">
            <wp:extent cx="5344632" cy="791776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3657" cy="8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E1F">
        <w:rPr>
          <w:rFonts w:eastAsia="Times New Roman"/>
          <w:sz w:val="28"/>
          <w:szCs w:val="28"/>
        </w:rPr>
        <w:br/>
      </w:r>
      <w:r w:rsidR="002A4E1F" w:rsidRPr="002A4E1F">
        <w:rPr>
          <w:rFonts w:eastAsia="Times New Roman"/>
          <w:sz w:val="28"/>
          <w:szCs w:val="28"/>
        </w:rPr>
        <w:t xml:space="preserve">При моделировании полностью турбулентного ПС учет </w:t>
      </w:r>
      <w:r w:rsidR="002A4E1F" w:rsidRPr="002A4E1F">
        <w:rPr>
          <w:rFonts w:ascii="Cambria Math" w:eastAsia="Times New Roman" w:hAnsi="Cambria Math" w:cs="Cambria Math"/>
          <w:sz w:val="28"/>
          <w:szCs w:val="28"/>
        </w:rPr>
        <w:t>𝑓</w:t>
      </w:r>
      <w:r w:rsidR="002A4E1F" w:rsidRPr="002A4E1F">
        <w:rPr>
          <w:rFonts w:ascii="Cambria Math" w:eastAsia="Times New Roman" w:hAnsi="Cambria Math" w:cs="Cambria Math"/>
          <w:position w:val="-4"/>
          <w:sz w:val="20"/>
          <w:szCs w:val="20"/>
        </w:rPr>
        <w:t>𝑡</w:t>
      </w:r>
      <w:r w:rsidR="002A4E1F" w:rsidRPr="002A4E1F">
        <w:rPr>
          <w:rFonts w:ascii="CMR10" w:eastAsia="Times New Roman" w:hAnsi="CMR10"/>
          <w:position w:val="-4"/>
          <w:sz w:val="20"/>
          <w:szCs w:val="20"/>
        </w:rPr>
        <w:t xml:space="preserve">1 </w:t>
      </w:r>
      <w:r w:rsidR="002A4E1F" w:rsidRPr="002A4E1F">
        <w:rPr>
          <w:rFonts w:eastAsia="Times New Roman"/>
          <w:sz w:val="28"/>
          <w:szCs w:val="28"/>
        </w:rPr>
        <w:t xml:space="preserve">и </w:t>
      </w:r>
      <w:r w:rsidR="002A4E1F" w:rsidRPr="002A4E1F">
        <w:rPr>
          <w:rFonts w:ascii="Cambria Math" w:eastAsia="Times New Roman" w:hAnsi="Cambria Math" w:cs="Cambria Math"/>
          <w:sz w:val="28"/>
          <w:szCs w:val="28"/>
        </w:rPr>
        <w:t>𝑓</w:t>
      </w:r>
      <w:r w:rsidR="002A4E1F" w:rsidRPr="002A4E1F">
        <w:rPr>
          <w:rFonts w:ascii="Cambria Math" w:eastAsia="Times New Roman" w:hAnsi="Cambria Math" w:cs="Cambria Math"/>
          <w:position w:val="-4"/>
          <w:sz w:val="20"/>
          <w:szCs w:val="20"/>
        </w:rPr>
        <w:t>𝑡</w:t>
      </w:r>
      <w:r w:rsidR="002A4E1F" w:rsidRPr="002A4E1F">
        <w:rPr>
          <w:rFonts w:ascii="CMR10" w:eastAsia="Times New Roman" w:hAnsi="CMR10"/>
          <w:position w:val="-4"/>
          <w:sz w:val="20"/>
          <w:szCs w:val="20"/>
        </w:rPr>
        <w:t xml:space="preserve">2 </w:t>
      </w:r>
      <w:r w:rsidR="002A4E1F" w:rsidRPr="002A4E1F">
        <w:rPr>
          <w:rFonts w:eastAsia="Times New Roman"/>
          <w:sz w:val="28"/>
          <w:szCs w:val="28"/>
        </w:rPr>
        <w:t>не вносит существенных изменений в решение, поэтому обычно ими пренебрегают</w:t>
      </w:r>
      <w:r w:rsidR="002A4E1F">
        <w:rPr>
          <w:rFonts w:eastAsia="Times New Roman"/>
          <w:sz w:val="28"/>
          <w:szCs w:val="28"/>
        </w:rPr>
        <w:t xml:space="preserve">. </w:t>
      </w:r>
      <w:r w:rsidR="002A4E1F" w:rsidRPr="002A4E1F">
        <w:rPr>
          <w:rFonts w:eastAsia="Times New Roman"/>
          <w:sz w:val="28"/>
          <w:szCs w:val="28"/>
        </w:rPr>
        <w:t>Граничные условия для модельно</w:t>
      </w:r>
      <w:r w:rsidR="002A4E1F">
        <w:rPr>
          <w:rFonts w:eastAsia="Times New Roman"/>
          <w:sz w:val="28"/>
          <w:szCs w:val="28"/>
        </w:rPr>
        <w:t>й</w:t>
      </w:r>
      <w:r w:rsidR="002A4E1F" w:rsidRPr="002A4E1F">
        <w:rPr>
          <w:rFonts w:eastAsia="Times New Roman"/>
          <w:sz w:val="28"/>
          <w:szCs w:val="28"/>
        </w:rPr>
        <w:t xml:space="preserve"> переменно</w:t>
      </w:r>
      <w:r w:rsidR="002A4E1F">
        <w:rPr>
          <w:rFonts w:eastAsia="Times New Roman"/>
          <w:sz w:val="28"/>
          <w:szCs w:val="28"/>
        </w:rPr>
        <w:t>й</w:t>
      </w:r>
      <w:r w:rsidR="002A4E1F" w:rsidRPr="002A4E1F">
        <w:rPr>
          <w:rFonts w:eastAsia="Times New Roman"/>
          <w:sz w:val="28"/>
          <w:szCs w:val="28"/>
        </w:rPr>
        <w:t xml:space="preserve"> </w:t>
      </w:r>
      <w:r w:rsidR="002A4E1F" w:rsidRPr="002A4E1F">
        <w:rPr>
          <w:rFonts w:ascii="Cambria Math" w:eastAsia="Times New Roman" w:hAnsi="Cambria Math" w:cs="Cambria Math"/>
          <w:sz w:val="28"/>
          <w:szCs w:val="28"/>
        </w:rPr>
        <w:t>𝜈</w:t>
      </w:r>
      <w:r w:rsidR="002A4E1F" w:rsidRPr="002A4E1F">
        <w:rPr>
          <w:rFonts w:ascii="CMR12" w:eastAsia="Times New Roman" w:hAnsi="CMR12"/>
          <w:sz w:val="28"/>
          <w:szCs w:val="28"/>
        </w:rPr>
        <w:t xml:space="preserve"> ̃ </w:t>
      </w:r>
      <w:r w:rsidR="002A4E1F" w:rsidRPr="002A4E1F">
        <w:rPr>
          <w:rFonts w:eastAsia="Times New Roman"/>
          <w:sz w:val="28"/>
          <w:szCs w:val="28"/>
        </w:rPr>
        <w:t>уравнения (2) задаются следующим образом:</w:t>
      </w:r>
    </w:p>
    <w:p w14:paraId="07B953A4" w14:textId="24A6EC54" w:rsidR="002A4E1F" w:rsidRPr="002A4E1F" w:rsidRDefault="002A4E1F" w:rsidP="002A4E1F">
      <w:pPr>
        <w:numPr>
          <w:ilvl w:val="0"/>
          <w:numId w:val="3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>твердои</w:t>
      </w:r>
      <w:proofErr w:type="spellEnd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стенке: </w:t>
      </w:r>
      <w:r w:rsidRPr="002A4E1F">
        <w:rPr>
          <w:rFonts w:ascii="Cambria Math" w:eastAsia="Times New Roman" w:hAnsi="Cambria Math" w:cs="Cambria Math"/>
          <w:sz w:val="28"/>
          <w:szCs w:val="28"/>
          <w:lang w:eastAsia="ru-RU"/>
        </w:rPr>
        <w:t>𝜈</w:t>
      </w:r>
      <w:r w:rsidRPr="002A4E1F">
        <w:rPr>
          <w:rFonts w:ascii="CMR12" w:eastAsia="Times New Roman" w:hAnsi="CMR12" w:cs="Times New Roman"/>
          <w:sz w:val="28"/>
          <w:szCs w:val="28"/>
          <w:lang w:eastAsia="ru-RU"/>
        </w:rPr>
        <w:t xml:space="preserve"> ̃ = 0</w:t>
      </w: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; </w:t>
      </w:r>
    </w:p>
    <w:p w14:paraId="6BCA649C" w14:textId="17FE540D" w:rsidR="002A4E1F" w:rsidRPr="002A4E1F" w:rsidRDefault="002A4E1F" w:rsidP="002A4E1F">
      <w:pPr>
        <w:numPr>
          <w:ilvl w:val="0"/>
          <w:numId w:val="3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выходнои</w:t>
      </w:r>
      <w:proofErr w:type="spellEnd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границе: </w:t>
      </w:r>
      <w:r w:rsidRPr="002A4E1F">
        <w:rPr>
          <w:rFonts w:ascii="Cambria Math" w:eastAsia="Times New Roman" w:hAnsi="Cambria Math" w:cs="Cambria Math"/>
          <w:sz w:val="28"/>
          <w:szCs w:val="28"/>
          <w:lang w:eastAsia="ru-RU"/>
        </w:rPr>
        <w:t>𝜈</w:t>
      </w:r>
      <w:r w:rsidRPr="002A4E1F">
        <w:rPr>
          <w:rFonts w:ascii="CMR12" w:eastAsia="Times New Roman" w:hAnsi="CMR12" w:cs="Times New Roman"/>
          <w:sz w:val="28"/>
          <w:szCs w:val="28"/>
          <w:lang w:eastAsia="ru-RU"/>
        </w:rPr>
        <w:t xml:space="preserve"> ̃ </w:t>
      </w: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экстраполируется на границу из внутренних </w:t>
      </w:r>
      <w:proofErr w:type="gramStart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>то- чек</w:t>
      </w:r>
      <w:proofErr w:type="gramEnd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области; </w:t>
      </w:r>
    </w:p>
    <w:p w14:paraId="30A756F3" w14:textId="77777777" w:rsidR="002A4E1F" w:rsidRDefault="002A4E1F" w:rsidP="002A4E1F">
      <w:pPr>
        <w:numPr>
          <w:ilvl w:val="0"/>
          <w:numId w:val="30"/>
        </w:num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</w:t>
      </w:r>
      <w:proofErr w:type="spellStart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входнои</w:t>
      </w:r>
      <w:proofErr w:type="spellEnd"/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̆ границе: </w:t>
      </w:r>
      <w:r w:rsidRPr="002A4E1F">
        <w:rPr>
          <w:rFonts w:ascii="Cambria Math" w:eastAsia="Times New Roman" w:hAnsi="Cambria Math" w:cs="Cambria Math"/>
          <w:sz w:val="28"/>
          <w:szCs w:val="28"/>
          <w:lang w:eastAsia="ru-RU"/>
        </w:rPr>
        <w:t>𝜈</w:t>
      </w:r>
      <w:r w:rsidRPr="002A4E1F">
        <w:rPr>
          <w:rFonts w:ascii="CMR12" w:eastAsia="Times New Roman" w:hAnsi="CMR12" w:cs="Times New Roman"/>
          <w:sz w:val="28"/>
          <w:szCs w:val="28"/>
          <w:lang w:eastAsia="ru-RU"/>
        </w:rPr>
        <w:t xml:space="preserve"> ̃ = </w:t>
      </w:r>
      <w:r w:rsidRPr="002A4E1F">
        <w:rPr>
          <w:rFonts w:ascii="Cambria Math" w:eastAsia="Times New Roman" w:hAnsi="Cambria Math" w:cs="Cambria Math"/>
          <w:sz w:val="28"/>
          <w:szCs w:val="28"/>
          <w:lang w:eastAsia="ru-RU"/>
        </w:rPr>
        <w:t>𝐶𝜇</w:t>
      </w:r>
      <w:r w:rsidRPr="002A4E1F">
        <w:rPr>
          <w:rFonts w:ascii="CMMI12" w:eastAsia="Times New Roman" w:hAnsi="CMMI12" w:cs="Times New Roman"/>
          <w:sz w:val="28"/>
          <w:szCs w:val="28"/>
          <w:lang w:eastAsia="ru-RU"/>
        </w:rPr>
        <w:t>/</w:t>
      </w:r>
      <w:r w:rsidRPr="002A4E1F">
        <w:rPr>
          <w:rFonts w:ascii="Cambria Math" w:eastAsia="Times New Roman" w:hAnsi="Cambria Math" w:cs="Cambria Math"/>
          <w:sz w:val="28"/>
          <w:szCs w:val="28"/>
          <w:lang w:eastAsia="ru-RU"/>
        </w:rPr>
        <w:t>𝜌</w:t>
      </w: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где для полностью турбулентного ПС полагается </w:t>
      </w:r>
      <w:r w:rsidRPr="002A4E1F">
        <w:rPr>
          <w:rFonts w:ascii="Cambria Math" w:eastAsia="Times New Roman" w:hAnsi="Cambria Math" w:cs="Cambria Math"/>
          <w:sz w:val="28"/>
          <w:szCs w:val="28"/>
          <w:lang w:eastAsia="ru-RU"/>
        </w:rPr>
        <w:t>𝐶</w:t>
      </w:r>
      <w:r w:rsidRPr="002A4E1F">
        <w:rPr>
          <w:rFonts w:ascii="CMMI12" w:eastAsia="Times New Roman" w:hAnsi="CMMI12" w:cs="Times New Roman"/>
          <w:sz w:val="28"/>
          <w:szCs w:val="28"/>
          <w:lang w:eastAsia="ru-RU"/>
        </w:rPr>
        <w:t xml:space="preserve"> </w:t>
      </w:r>
      <w:r w:rsidRPr="002A4E1F">
        <w:rPr>
          <w:rFonts w:ascii="CMR12" w:eastAsia="Times New Roman" w:hAnsi="CMR12" w:cs="Times New Roman"/>
          <w:sz w:val="28"/>
          <w:szCs w:val="28"/>
          <w:lang w:eastAsia="ru-RU"/>
        </w:rPr>
        <w:t xml:space="preserve">= 1 </w:t>
      </w:r>
      <w:r w:rsidRPr="002A4E1F">
        <w:rPr>
          <w:rFonts w:ascii="CMSY10" w:eastAsia="Times New Roman" w:hAnsi="CMSY10" w:cs="Times New Roman"/>
          <w:sz w:val="28"/>
          <w:szCs w:val="28"/>
          <w:lang w:eastAsia="ru-RU"/>
        </w:rPr>
        <w:t xml:space="preserve">÷ </w:t>
      </w:r>
      <w:r w:rsidRPr="002A4E1F">
        <w:rPr>
          <w:rFonts w:ascii="CMR12" w:eastAsia="Times New Roman" w:hAnsi="CMR12" w:cs="Times New Roman"/>
          <w:sz w:val="28"/>
          <w:szCs w:val="28"/>
          <w:lang w:eastAsia="ru-RU"/>
        </w:rPr>
        <w:t>5</w:t>
      </w: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14:paraId="00278A7F" w14:textId="31FB6113" w:rsidR="00533312" w:rsidRDefault="002A4E1F" w:rsidP="005965DA">
      <w:pPr>
        <w:suppressAutoHyphens w:val="0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A4E1F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начальных условий используются параметры набегающего потока.</w:t>
      </w:r>
    </w:p>
    <w:p w14:paraId="13C7E375" w14:textId="77777777" w:rsidR="002A4E1F" w:rsidRPr="002A4E1F" w:rsidRDefault="002A4E1F" w:rsidP="002A4E1F">
      <w:pPr>
        <w:suppressAutoHyphens w:val="0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7FD36A2" w14:textId="77777777" w:rsidR="007716B4" w:rsidRPr="00CB2720" w:rsidRDefault="007716B4" w:rsidP="007716B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CB2720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Результаты расчета</w:t>
      </w:r>
    </w:p>
    <w:p w14:paraId="23209131" w14:textId="77777777" w:rsidR="00E95633" w:rsidRDefault="00E95633" w:rsidP="00E9563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2D0B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Если мы рассматриваем модель с ламинарным течением </w:t>
      </w:r>
      <w:r w:rsidRPr="00723671">
        <w:rPr>
          <w:rFonts w:ascii="Times New Roman" w:eastAsia="Times New Roman" w:hAnsi="Times New Roman" w:cs="Times New Roman"/>
          <w:color w:val="000000"/>
          <w:sz w:val="28"/>
          <w:szCs w:val="28"/>
        </w:rPr>
        <w:t>(без турбулетной вязкости)</w:t>
      </w:r>
      <w:r w:rsidRPr="00572D0B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>, тогда в некоторые моменты времени мы пролучаем примерно ту конфигурацию, которая представлена в теории. Однако течение получается нестационарное, и с течением времени отрывная область увеличивается и двигается к началу пластины. При достижении начала пластины эта область начинает возващаться, потом опять увеличиваться и получаютя колебания, а это уже совсем нестационарный процесс.</w:t>
      </w:r>
    </w:p>
    <w:p w14:paraId="336ECAC9" w14:textId="77777777" w:rsidR="00E95633" w:rsidRDefault="00E95633" w:rsidP="00E95633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Выбраны 3 момента времени:</w:t>
      </w:r>
    </w:p>
    <w:p w14:paraId="3C664D86" w14:textId="77777777" w:rsidR="00E95633" w:rsidRPr="00CA4453" w:rsidRDefault="00E95633" w:rsidP="00CA4453">
      <w:pPr>
        <w:pStyle w:val="a5"/>
        <w:numPr>
          <w:ilvl w:val="0"/>
          <w:numId w:val="27"/>
        </w:numP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14:paraId="3BB8D29D" w14:textId="77777777" w:rsidR="00E95633" w:rsidRDefault="00E95633" w:rsidP="00E95633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BAA69D5" wp14:editId="63AAF0CF">
            <wp:extent cx="3877734" cy="345477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872" cy="346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AF12" w14:textId="77777777" w:rsidR="00E95633" w:rsidRDefault="00E95633" w:rsidP="00E95633">
      <w:pPr>
        <w:pStyle w:val="a5"/>
        <w:numPr>
          <w:ilvl w:val="0"/>
          <w:numId w:val="27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FE52CA3" wp14:editId="05EE313A">
            <wp:extent cx="4027144" cy="357293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46" cy="35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1DCE" w14:textId="77777777" w:rsidR="00E95633" w:rsidRDefault="00E95633" w:rsidP="00E95633">
      <w:pPr>
        <w:pStyle w:val="a5"/>
        <w:numPr>
          <w:ilvl w:val="0"/>
          <w:numId w:val="27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DE3208A" wp14:editId="2D6416E4">
            <wp:extent cx="4123267" cy="36462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570" cy="365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40A0" w14:textId="77777777" w:rsidR="00E95633" w:rsidRDefault="00E95633" w:rsidP="00E95633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Для этих моментов времени имеем следующие углы: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967"/>
        <w:gridCol w:w="1857"/>
        <w:gridCol w:w="1860"/>
        <w:gridCol w:w="1861"/>
        <w:gridCol w:w="1797"/>
      </w:tblGrid>
      <w:tr w:rsidR="00E95633" w14:paraId="3FC97FFA" w14:textId="77777777" w:rsidTr="00CA4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39451D55" w14:textId="77777777" w:rsidR="00E95633" w:rsidRDefault="00E95633" w:rsidP="0009573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57" w:type="dxa"/>
          </w:tcPr>
          <w:p w14:paraId="2B830C3D" w14:textId="77777777" w:rsidR="00E95633" w:rsidRDefault="000731AA" w:rsidP="000957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5D794924" w14:textId="77777777" w:rsidR="00E95633" w:rsidRDefault="000731AA" w:rsidP="000957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10F7C0C6" w14:textId="77777777" w:rsidR="00E95633" w:rsidRDefault="000731AA" w:rsidP="000957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0BAB257A" w14:textId="77777777" w:rsidR="00E95633" w:rsidRPr="00D41A3E" w:rsidRDefault="000731AA" w:rsidP="000957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Century Schoolbook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E95633" w14:paraId="39A36FA8" w14:textId="77777777" w:rsidTr="00C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303F7EAD" w14:textId="77777777" w:rsidR="00E95633" w:rsidRPr="00CA4453" w:rsidRDefault="00E95633" w:rsidP="0009573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1857" w:type="dxa"/>
          </w:tcPr>
          <w:p w14:paraId="0EEB790F" w14:textId="77777777" w:rsidR="00E95633" w:rsidRPr="00514641" w:rsidRDefault="00E95633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5.65</w:t>
            </w:r>
          </w:p>
        </w:tc>
        <w:tc>
          <w:tcPr>
            <w:tcW w:w="1860" w:type="dxa"/>
          </w:tcPr>
          <w:p w14:paraId="7A8FEF7D" w14:textId="77777777" w:rsidR="00E95633" w:rsidRPr="00CA4453" w:rsidRDefault="00E95633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12.55</w:t>
            </w:r>
          </w:p>
        </w:tc>
        <w:tc>
          <w:tcPr>
            <w:tcW w:w="1861" w:type="dxa"/>
          </w:tcPr>
          <w:p w14:paraId="7EE393B4" w14:textId="77777777" w:rsidR="00E95633" w:rsidRPr="00514641" w:rsidRDefault="00E95633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</w:t>
            </w:r>
          </w:p>
        </w:tc>
        <w:tc>
          <w:tcPr>
            <w:tcW w:w="1797" w:type="dxa"/>
          </w:tcPr>
          <w:p w14:paraId="7BA665FC" w14:textId="77777777" w:rsidR="00E95633" w:rsidRPr="00CA4453" w:rsidRDefault="00E95633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37.05</w:t>
            </w:r>
          </w:p>
        </w:tc>
      </w:tr>
      <w:tr w:rsidR="00E95633" w14:paraId="5A48A766" w14:textId="77777777" w:rsidTr="00CA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4DFF444A" w14:textId="77777777" w:rsidR="00E95633" w:rsidRPr="00CA4453" w:rsidRDefault="00E95633" w:rsidP="0009573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1857" w:type="dxa"/>
          </w:tcPr>
          <w:p w14:paraId="54EBB6EE" w14:textId="77777777" w:rsidR="00E95633" w:rsidRPr="00514641" w:rsidRDefault="00E95633" w:rsidP="0009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5.9</w:t>
            </w:r>
          </w:p>
        </w:tc>
        <w:tc>
          <w:tcPr>
            <w:tcW w:w="1860" w:type="dxa"/>
          </w:tcPr>
          <w:p w14:paraId="71D59F73" w14:textId="77777777" w:rsidR="00E95633" w:rsidRPr="00CA4453" w:rsidRDefault="00E95633" w:rsidP="0009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12.97</w:t>
            </w:r>
          </w:p>
        </w:tc>
        <w:tc>
          <w:tcPr>
            <w:tcW w:w="1861" w:type="dxa"/>
          </w:tcPr>
          <w:p w14:paraId="2B52FA8F" w14:textId="77777777" w:rsidR="00E95633" w:rsidRPr="00514641" w:rsidRDefault="00E95633" w:rsidP="0009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797" w:type="dxa"/>
          </w:tcPr>
          <w:p w14:paraId="29631C7D" w14:textId="77777777" w:rsidR="00E95633" w:rsidRPr="00CA4453" w:rsidRDefault="00E95633" w:rsidP="0009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37.75</w:t>
            </w:r>
          </w:p>
        </w:tc>
      </w:tr>
      <w:tr w:rsidR="00E95633" w14:paraId="213AF249" w14:textId="77777777" w:rsidTr="00CA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304AD28A" w14:textId="77777777" w:rsidR="00E95633" w:rsidRPr="00CA4453" w:rsidRDefault="00E95633" w:rsidP="0009573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1857" w:type="dxa"/>
          </w:tcPr>
          <w:p w14:paraId="417BD3D8" w14:textId="77777777" w:rsidR="00E95633" w:rsidRPr="00514641" w:rsidRDefault="00E95633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6.12</w:t>
            </w:r>
          </w:p>
        </w:tc>
        <w:tc>
          <w:tcPr>
            <w:tcW w:w="1860" w:type="dxa"/>
          </w:tcPr>
          <w:p w14:paraId="467AEBE5" w14:textId="77777777" w:rsidR="00E95633" w:rsidRPr="00CA4453" w:rsidRDefault="00E95633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14.4</w:t>
            </w:r>
          </w:p>
        </w:tc>
        <w:tc>
          <w:tcPr>
            <w:tcW w:w="1861" w:type="dxa"/>
          </w:tcPr>
          <w:p w14:paraId="74B895A4" w14:textId="77777777" w:rsidR="00E95633" w:rsidRPr="00514641" w:rsidRDefault="00E95633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21.87</w:t>
            </w:r>
          </w:p>
        </w:tc>
        <w:tc>
          <w:tcPr>
            <w:tcW w:w="1797" w:type="dxa"/>
          </w:tcPr>
          <w:p w14:paraId="6851B288" w14:textId="77777777" w:rsidR="00E95633" w:rsidRPr="00CA4453" w:rsidRDefault="00E95633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44.43</w:t>
            </w:r>
          </w:p>
        </w:tc>
      </w:tr>
      <w:tr w:rsidR="00E95633" w14:paraId="3DF8867A" w14:textId="77777777" w:rsidTr="00CA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6D6D9D0E" w14:textId="3FF6CA97" w:rsidR="00E95633" w:rsidRPr="00CA4453" w:rsidRDefault="000F2479" w:rsidP="0009573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</w:pPr>
            <w:r w:rsidRPr="002A4E1F">
              <w:rPr>
                <w:rFonts w:ascii="Times New Roman" w:eastAsia="Times New Roman" w:hAnsi="Times New Roman" w:cs="Times New Roman"/>
                <w:b w:val="0"/>
                <w:bCs w:val="0"/>
                <w:color w:val="000000" w:themeColor="text1"/>
                <w:sz w:val="28"/>
                <w:szCs w:val="28"/>
              </w:rPr>
              <w:t>Теоретическая модель</w:t>
            </w:r>
          </w:p>
        </w:tc>
        <w:tc>
          <w:tcPr>
            <w:tcW w:w="1857" w:type="dxa"/>
          </w:tcPr>
          <w:p w14:paraId="212F0751" w14:textId="77777777" w:rsidR="00E95633" w:rsidRDefault="00E95633" w:rsidP="0009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6.73</w:t>
            </w:r>
          </w:p>
        </w:tc>
        <w:tc>
          <w:tcPr>
            <w:tcW w:w="1860" w:type="dxa"/>
          </w:tcPr>
          <w:p w14:paraId="24387130" w14:textId="77777777" w:rsidR="00E95633" w:rsidRDefault="00E95633" w:rsidP="0009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14.61</w:t>
            </w:r>
          </w:p>
        </w:tc>
        <w:tc>
          <w:tcPr>
            <w:tcW w:w="1861" w:type="dxa"/>
          </w:tcPr>
          <w:p w14:paraId="245B1236" w14:textId="77777777" w:rsidR="00E95633" w:rsidRDefault="00E95633" w:rsidP="0009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21.27</w:t>
            </w:r>
          </w:p>
        </w:tc>
        <w:tc>
          <w:tcPr>
            <w:tcW w:w="1797" w:type="dxa"/>
          </w:tcPr>
          <w:p w14:paraId="54D657F0" w14:textId="77777777" w:rsidR="00E95633" w:rsidRDefault="00E95633" w:rsidP="000957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36.11</w:t>
            </w:r>
          </w:p>
        </w:tc>
      </w:tr>
    </w:tbl>
    <w:p w14:paraId="024BCC91" w14:textId="77777777" w:rsidR="00E95633" w:rsidRPr="00CA4453" w:rsidRDefault="00E95633" w:rsidP="00CA4453">
      <w:pPr>
        <w:ind w:left="3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0F38CC6" w14:textId="09EDA892" w:rsidR="00E95633" w:rsidRPr="00572D0B" w:rsidRDefault="00E95633" w:rsidP="00E95633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</w:pPr>
      <w:r w:rsidRPr="00572D0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 xml:space="preserve">Численным методом </w:t>
      </w:r>
      <w:r w:rsidR="000F2479" w:rsidRPr="00572D0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 xml:space="preserve">на основе изложенной выше теоретической модели </w:t>
      </w:r>
      <w:r w:rsidRPr="00572D0B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yellow"/>
        </w:rPr>
        <w:t xml:space="preserve">получаются следующие углы, которые близки ко второму моменту времени. </w:t>
      </w:r>
    </w:p>
    <w:p w14:paraId="0A6C6752" w14:textId="77777777" w:rsidR="00E95633" w:rsidRDefault="00E95633" w:rsidP="00E95633">
      <w:pPr>
        <w:rPr>
          <w:rFonts w:ascii="Times New Roman" w:hAnsi="Times New Roman" w:cs="Times New Roman"/>
          <w:sz w:val="28"/>
          <w:szCs w:val="28"/>
        </w:rPr>
      </w:pPr>
      <w:r w:rsidRPr="00572D0B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</w:rPr>
        <w:t xml:space="preserve">При расчете же турбулентного течения, построенного на модели </w:t>
      </w:r>
      <w:r w:rsidRPr="00572D0B">
        <w:rPr>
          <w:rFonts w:ascii="Times New Roman" w:hAnsi="Times New Roman" w:cs="Times New Roman"/>
          <w:sz w:val="28"/>
          <w:szCs w:val="28"/>
          <w:highlight w:val="yellow"/>
        </w:rPr>
        <w:t>Спаларта-Аллмараса, область отрыва существует и оно блико к стационарному. Но модельные расчеты далеки от теоретической модели.</w:t>
      </w:r>
    </w:p>
    <w:p w14:paraId="09BCABEE" w14:textId="51E1DDB6" w:rsidR="00037FE9" w:rsidRDefault="00E956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CEEA9D" wp14:editId="640B754E">
            <wp:extent cx="3906822" cy="3451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39" cy="345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1829"/>
        <w:gridCol w:w="1857"/>
        <w:gridCol w:w="1860"/>
        <w:gridCol w:w="1861"/>
        <w:gridCol w:w="1797"/>
      </w:tblGrid>
      <w:tr w:rsidR="00476EE1" w:rsidRPr="00D41A3E" w14:paraId="38D9080E" w14:textId="77777777" w:rsidTr="000957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5E596895" w14:textId="77777777" w:rsidR="00476EE1" w:rsidRDefault="00476EE1" w:rsidP="00095733">
            <w:pP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857" w:type="dxa"/>
          </w:tcPr>
          <w:p w14:paraId="270E1058" w14:textId="77777777" w:rsidR="00476EE1" w:rsidRDefault="000731AA" w:rsidP="000957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0" w:type="dxa"/>
          </w:tcPr>
          <w:p w14:paraId="6195CF3E" w14:textId="77777777" w:rsidR="00476EE1" w:rsidRDefault="000731AA" w:rsidP="000957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861" w:type="dxa"/>
          </w:tcPr>
          <w:p w14:paraId="4B3C5E1B" w14:textId="77777777" w:rsidR="00476EE1" w:rsidRDefault="000731AA" w:rsidP="000957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  <w:tc>
          <w:tcPr>
            <w:tcW w:w="1797" w:type="dxa"/>
          </w:tcPr>
          <w:p w14:paraId="65F310D1" w14:textId="77777777" w:rsidR="00476EE1" w:rsidRPr="00D41A3E" w:rsidRDefault="000731AA" w:rsidP="0009573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Century Schoolbook"/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β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color w:val="000000"/>
                        <w:sz w:val="28"/>
                        <w:szCs w:val="28"/>
                      </w:rPr>
                      <m:t>r</m:t>
                    </m:r>
                  </m:sub>
                </m:sSub>
              </m:oMath>
            </m:oMathPara>
          </w:p>
        </w:tc>
      </w:tr>
      <w:tr w:rsidR="00476EE1" w:rsidRPr="00CB2720" w14:paraId="4D44B1CF" w14:textId="77777777" w:rsidTr="0009573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9" w:type="dxa"/>
          </w:tcPr>
          <w:p w14:paraId="7916CAAA" w14:textId="77777777" w:rsidR="00476EE1" w:rsidRPr="00AB1AFF" w:rsidRDefault="00476EE1" w:rsidP="00095733">
            <w:pP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</w:rPr>
              <w:t xml:space="preserve">Модель 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8"/>
                <w:szCs w:val="28"/>
                <w:lang w:val="en-US"/>
              </w:rPr>
              <w:t>S-A</w:t>
            </w:r>
          </w:p>
        </w:tc>
        <w:tc>
          <w:tcPr>
            <w:tcW w:w="1857" w:type="dxa"/>
          </w:tcPr>
          <w:p w14:paraId="7A69C3D4" w14:textId="77777777" w:rsidR="00476EE1" w:rsidRPr="00CB2720" w:rsidRDefault="00476EE1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0.7</w:t>
            </w:r>
          </w:p>
        </w:tc>
        <w:tc>
          <w:tcPr>
            <w:tcW w:w="1860" w:type="dxa"/>
          </w:tcPr>
          <w:p w14:paraId="468AA7C2" w14:textId="77777777" w:rsidR="00476EE1" w:rsidRPr="00CB2720" w:rsidRDefault="00476EE1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11.29</w:t>
            </w:r>
          </w:p>
        </w:tc>
        <w:tc>
          <w:tcPr>
            <w:tcW w:w="1861" w:type="dxa"/>
          </w:tcPr>
          <w:p w14:paraId="50528E2C" w14:textId="77777777" w:rsidR="00476EE1" w:rsidRPr="00CB2720" w:rsidRDefault="00476EE1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27.3</w:t>
            </w:r>
          </w:p>
        </w:tc>
        <w:tc>
          <w:tcPr>
            <w:tcW w:w="1797" w:type="dxa"/>
          </w:tcPr>
          <w:p w14:paraId="0A251FE1" w14:textId="77777777" w:rsidR="00476EE1" w:rsidRPr="00CB2720" w:rsidRDefault="00476EE1" w:rsidP="000957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/>
              </w:rPr>
              <w:t>44.43</w:t>
            </w:r>
          </w:p>
        </w:tc>
      </w:tr>
    </w:tbl>
    <w:p w14:paraId="5F663F71" w14:textId="5827BFB9" w:rsidR="00476EE1" w:rsidRDefault="00476EE1" w:rsidP="00476EE1">
      <w:pPr>
        <w:rPr>
          <w:rFonts w:ascii="Times New Roman" w:hAnsi="Times New Roman" w:cs="Times New Roman"/>
          <w:sz w:val="28"/>
          <w:szCs w:val="28"/>
        </w:rPr>
      </w:pPr>
    </w:p>
    <w:p w14:paraId="07F2EF28" w14:textId="0E052923" w:rsidR="00002E3A" w:rsidRDefault="00002E3A" w:rsidP="00476EE1">
      <w:pPr>
        <w:rPr>
          <w:rFonts w:ascii="Times New Roman" w:hAnsi="Times New Roman" w:cs="Times New Roman"/>
          <w:sz w:val="28"/>
          <w:szCs w:val="28"/>
        </w:rPr>
      </w:pPr>
      <w:r w:rsidRPr="00572D0B">
        <w:rPr>
          <w:rFonts w:ascii="Times New Roman" w:hAnsi="Times New Roman" w:cs="Times New Roman"/>
          <w:sz w:val="28"/>
          <w:szCs w:val="28"/>
          <w:highlight w:val="yellow"/>
        </w:rPr>
        <w:t>Если посмотреть в аналогичные моменты времени распределение давления, то получаем приблизительно те же значения углов, но их труднее увидеть.</w:t>
      </w:r>
    </w:p>
    <w:p w14:paraId="7707D65D" w14:textId="33EBBCF7" w:rsidR="00002E3A" w:rsidRDefault="00002E3A" w:rsidP="00002E3A">
      <w:pPr>
        <w:pStyle w:val="a5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</w:p>
    <w:p w14:paraId="3F85D088" w14:textId="75BD1E2D" w:rsidR="00002E3A" w:rsidRDefault="00002E3A" w:rsidP="00002E3A">
      <w:pPr>
        <w:ind w:left="360"/>
        <w:rPr>
          <w:noProof/>
        </w:rPr>
      </w:pPr>
      <w:r w:rsidRPr="00002E3A">
        <w:rPr>
          <w:noProof/>
        </w:rPr>
        <w:t xml:space="preserve"> </w:t>
      </w:r>
      <w:r w:rsidRPr="00002E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51C499" wp14:editId="14A6893A">
            <wp:extent cx="4590854" cy="401587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9125" cy="405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AB5E" w14:textId="7F405744" w:rsidR="00002E3A" w:rsidRDefault="00002E3A" w:rsidP="00002E3A">
      <w:pPr>
        <w:pStyle w:val="a5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002E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CED0FF" wp14:editId="392FF114">
            <wp:extent cx="4458878" cy="3919789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7311" cy="402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C516" w14:textId="0F858A1A" w:rsidR="00002E3A" w:rsidRDefault="00002E3A" w:rsidP="00002E3A">
      <w:pPr>
        <w:pStyle w:val="a5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002E3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A848EC" wp14:editId="5E44C6A5">
            <wp:extent cx="4493785" cy="3987538"/>
            <wp:effectExtent l="0" t="0" r="254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0714" cy="40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8055" w14:textId="00DD87E5" w:rsidR="00002E3A" w:rsidRDefault="00002E3A" w:rsidP="00002E3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Турбулентный режим</w:t>
      </w:r>
      <w:r>
        <w:rPr>
          <w:rFonts w:ascii="Times New Roman" w:hAnsi="Times New Roman" w:cs="Times New Roman"/>
          <w:sz w:val="28"/>
          <w:szCs w:val="28"/>
        </w:rPr>
        <w:br/>
      </w:r>
      <w:r w:rsidR="00D973E3" w:rsidRPr="00D973E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515C0D" wp14:editId="68A8CD29">
            <wp:extent cx="4616394" cy="408180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4257" cy="408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E85F" w14:textId="6C6E4642" w:rsidR="00361636" w:rsidRPr="00572D0B" w:rsidRDefault="00006C2E" w:rsidP="00006C2E">
      <w:pPr>
        <w:ind w:left="360"/>
        <w:rPr>
          <w:rFonts w:ascii="Times New Roman" w:hAnsi="Times New Roman" w:cs="Times New Roman"/>
          <w:sz w:val="28"/>
          <w:szCs w:val="28"/>
          <w:highlight w:val="yellow"/>
        </w:rPr>
      </w:pPr>
      <w:r>
        <w:rPr>
          <w:rFonts w:ascii="Times New Roman" w:hAnsi="Times New Roman" w:cs="Times New Roman"/>
          <w:sz w:val="28"/>
          <w:szCs w:val="28"/>
        </w:rPr>
        <w:t xml:space="preserve">В итоге </w:t>
      </w:r>
      <w:r w:rsidRPr="00572D0B">
        <w:rPr>
          <w:rFonts w:ascii="Times New Roman" w:hAnsi="Times New Roman" w:cs="Times New Roman"/>
          <w:sz w:val="28"/>
          <w:szCs w:val="28"/>
          <w:highlight w:val="yellow"/>
        </w:rPr>
        <w:t xml:space="preserve">можно наблюдать ударные волны, но становится труднее из разобрать. </w:t>
      </w:r>
      <w:r w:rsidRPr="00723671">
        <w:rPr>
          <w:rFonts w:ascii="Times New Roman" w:hAnsi="Times New Roman" w:cs="Times New Roman"/>
          <w:sz w:val="28"/>
          <w:szCs w:val="28"/>
        </w:rPr>
        <w:t xml:space="preserve">Но можно отметить, что в с течением времени </w:t>
      </w:r>
      <w:r w:rsidR="00190BB0" w:rsidRPr="00723671">
        <w:rPr>
          <w:rFonts w:ascii="Times New Roman" w:hAnsi="Times New Roman" w:cs="Times New Roman"/>
          <w:sz w:val="28"/>
          <w:szCs w:val="28"/>
        </w:rPr>
        <w:t xml:space="preserve">давление на самом клине растет, что опять же подтверждает слова, что получается нестационарное течение. </w:t>
      </w:r>
    </w:p>
    <w:p w14:paraId="021B2E79" w14:textId="6AF8B8E9" w:rsidR="002C677C" w:rsidRDefault="00190BB0" w:rsidP="00051EDC">
      <w:pPr>
        <w:ind w:left="360"/>
        <w:rPr>
          <w:rFonts w:ascii="Times New Roman" w:hAnsi="Times New Roman" w:cs="Times New Roman"/>
          <w:sz w:val="28"/>
          <w:szCs w:val="28"/>
        </w:rPr>
      </w:pPr>
      <w:r w:rsidRPr="00572D0B">
        <w:rPr>
          <w:rFonts w:ascii="Times New Roman" w:hAnsi="Times New Roman" w:cs="Times New Roman"/>
          <w:sz w:val="28"/>
          <w:szCs w:val="28"/>
          <w:highlight w:val="yellow"/>
        </w:rPr>
        <w:t xml:space="preserve">Аналогичные по читаемости распределения получаются и для поперечной составляющей скорости. Углы получаются такими же, но труднее разделить поток на составляющие. Поэтому приходим к тому, что </w:t>
      </w:r>
      <w:r w:rsidR="00723671">
        <w:rPr>
          <w:rFonts w:ascii="Times New Roman" w:hAnsi="Times New Roman" w:cs="Times New Roman"/>
          <w:sz w:val="28"/>
          <w:szCs w:val="28"/>
          <w:highlight w:val="yellow"/>
        </w:rPr>
        <w:t>плотность</w:t>
      </w:r>
      <w:r w:rsidRPr="00572D0B">
        <w:rPr>
          <w:rFonts w:ascii="Times New Roman" w:hAnsi="Times New Roman" w:cs="Times New Roman"/>
          <w:sz w:val="28"/>
          <w:szCs w:val="28"/>
          <w:highlight w:val="yellow"/>
        </w:rPr>
        <w:t xml:space="preserve"> лучше всего описывает структуру течения при обтекании угла сжатия.</w:t>
      </w:r>
    </w:p>
    <w:p w14:paraId="59FDB86A" w14:textId="77777777" w:rsidR="00051EDC" w:rsidRDefault="00051EDC" w:rsidP="00051ED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1809ED6" w14:textId="77777777" w:rsidR="00511D5D" w:rsidRDefault="002C677C" w:rsidP="00BE15C1">
      <w:pPr>
        <w:ind w:left="360"/>
        <w:rPr>
          <w:rFonts w:ascii="Times New Roman" w:hAnsi="Times New Roman" w:cs="Times New Roman"/>
          <w:sz w:val="28"/>
          <w:szCs w:val="28"/>
        </w:rPr>
      </w:pPr>
      <w:r w:rsidRPr="00572D0B">
        <w:rPr>
          <w:rFonts w:ascii="Times New Roman" w:hAnsi="Times New Roman" w:cs="Times New Roman"/>
          <w:sz w:val="28"/>
          <w:szCs w:val="28"/>
          <w:highlight w:val="yellow"/>
        </w:rPr>
        <w:t xml:space="preserve">Так же посмотрим на распределение давления вдоль поверхности пластины и клина. </w:t>
      </w:r>
      <w:r w:rsidR="00511D5D" w:rsidRPr="00572D0B">
        <w:rPr>
          <w:rFonts w:ascii="Times New Roman" w:hAnsi="Times New Roman" w:cs="Times New Roman"/>
          <w:sz w:val="28"/>
          <w:szCs w:val="28"/>
          <w:highlight w:val="yellow"/>
        </w:rPr>
        <w:t xml:space="preserve">Если посмотрим на график </w:t>
      </w:r>
      <w:r w:rsidR="00511D5D" w:rsidRPr="008443FA">
        <w:rPr>
          <w:rFonts w:ascii="Times New Roman" w:hAnsi="Times New Roman" w:cs="Times New Roman"/>
          <w:sz w:val="28"/>
          <w:szCs w:val="28"/>
        </w:rPr>
        <w:t xml:space="preserve">ниже </w:t>
      </w:r>
      <w:r w:rsidR="00511D5D" w:rsidRPr="00572D0B">
        <w:rPr>
          <w:rFonts w:ascii="Times New Roman" w:hAnsi="Times New Roman" w:cs="Times New Roman"/>
          <w:sz w:val="28"/>
          <w:szCs w:val="28"/>
          <w:highlight w:val="yellow"/>
        </w:rPr>
        <w:t>мы увидим, как со временем логичным образом меняется давление на поверхности при ламинарном течении, что они сходятся к концу клина.</w:t>
      </w:r>
      <w:r w:rsidR="00511D5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8A7FB5" w14:textId="515A971A" w:rsidR="00511D5D" w:rsidRDefault="00511D5D" w:rsidP="00511D5D">
      <w:pPr>
        <w:ind w:left="360"/>
        <w:rPr>
          <w:rFonts w:ascii="Times New Roman" w:hAnsi="Times New Roman" w:cs="Times New Roman"/>
          <w:sz w:val="28"/>
          <w:szCs w:val="28"/>
        </w:rPr>
      </w:pPr>
      <w:r w:rsidRPr="00572D0B">
        <w:rPr>
          <w:rFonts w:ascii="Times New Roman" w:hAnsi="Times New Roman" w:cs="Times New Roman"/>
          <w:sz w:val="28"/>
          <w:szCs w:val="28"/>
          <w:highlight w:val="yellow"/>
        </w:rPr>
        <w:t>В случае же турбулентного течения получаем иное распределение, но оно сходится в конце к значениям в случае ламинарного течения. Так же в ламинарном решении начало отрыва на пластине сдвигается вверх по потоку.</w:t>
      </w:r>
    </w:p>
    <w:p w14:paraId="155B518E" w14:textId="123A41B2" w:rsidR="002C677C" w:rsidRDefault="00511D5D" w:rsidP="00511D5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DECF37" wp14:editId="436E2D53">
            <wp:extent cx="5850890" cy="524764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042E" w14:textId="77777777" w:rsidR="00511D5D" w:rsidRDefault="00511D5D" w:rsidP="00511D5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8D71658" w14:textId="35A6A6BA" w:rsidR="00BE15C1" w:rsidRDefault="00BE15C1" w:rsidP="00235CE6">
      <w:pPr>
        <w:ind w:left="360"/>
        <w:rPr>
          <w:rFonts w:ascii="Times New Roman" w:hAnsi="Times New Roman" w:cs="Times New Roman"/>
          <w:sz w:val="28"/>
          <w:szCs w:val="28"/>
        </w:rPr>
      </w:pPr>
      <w:r w:rsidRPr="00572D0B">
        <w:rPr>
          <w:rFonts w:ascii="Times New Roman" w:hAnsi="Times New Roman" w:cs="Times New Roman"/>
          <w:sz w:val="28"/>
          <w:szCs w:val="28"/>
          <w:highlight w:val="yellow"/>
        </w:rPr>
        <w:t xml:space="preserve">Полученный результат можно объяснить следующим образом. </w:t>
      </w:r>
      <w:r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>В работе</w:t>
      </w:r>
      <w:hyperlink w:anchor="_Yan-Chao_Hu,_Wen-Feng" w:history="1">
        <w:r w:rsidRPr="00572D0B">
          <w:rPr>
            <w:rStyle w:val="a6"/>
            <w:rFonts w:ascii="Times New Roman" w:eastAsia="Times New Roman" w:hAnsi="Times New Roman" w:cs="Times New Roman"/>
            <w:bCs/>
            <w:color w:val="0070C0"/>
            <w:sz w:val="28"/>
            <w:szCs w:val="28"/>
            <w:highlight w:val="yellow"/>
            <w:vertAlign w:val="superscript"/>
          </w:rPr>
          <w:t>[1]</w:t>
        </w:r>
      </w:hyperlink>
      <w:r w:rsidRPr="00572D0B">
        <w:rPr>
          <w:rFonts w:ascii="Times New Roman" w:hAnsi="Times New Roman" w:cs="Times New Roman"/>
          <w:sz w:val="28"/>
          <w:szCs w:val="28"/>
          <w:highlight w:val="yellow"/>
        </w:rPr>
        <w:t xml:space="preserve"> постулируется, что течение такой структуры существует, тогда можно сразу посчитать все необходимые углы. Мы же вероятнее всего попали в тот случай, который имеет все же отличную структуру от описанной выше, поэтому результаты расходятся.</w:t>
      </w:r>
    </w:p>
    <w:p w14:paraId="5556EE28" w14:textId="77777777" w:rsidR="002B1639" w:rsidRDefault="002B1639" w:rsidP="00235CE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3BAB42C" w14:textId="77777777" w:rsidR="00235CE6" w:rsidRPr="00235CE6" w:rsidRDefault="00235CE6" w:rsidP="00235CE6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77C4F34" w14:textId="6122F2EC" w:rsidR="00D7016A" w:rsidRPr="00B7416E" w:rsidRDefault="00D7016A" w:rsidP="00BF0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</w:pPr>
      <w:r w:rsidRPr="00B7416E"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</w:rPr>
        <w:t>Выводы</w:t>
      </w:r>
    </w:p>
    <w:p w14:paraId="343F156E" w14:textId="33CB7CA8" w:rsidR="00B7416E" w:rsidRPr="00572D0B" w:rsidRDefault="00D7016A" w:rsidP="00B7416E">
      <w:pPr>
        <w:pStyle w:val="a5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yellow"/>
        </w:rPr>
      </w:pPr>
      <w:r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Произведено исследование </w:t>
      </w:r>
      <w:r w:rsidR="00095733"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>теоретической модели [1] определения ударно-волновой конфигурации. Разработан и верифицирован численный алгоритм решения системы алгебраических уравнений</w:t>
      </w:r>
      <w:r w:rsidR="004C77B9"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>, описывающей эту модель</w:t>
      </w:r>
      <w:r w:rsidR="00095733"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. </w:t>
      </w:r>
    </w:p>
    <w:p w14:paraId="7BB0AC07" w14:textId="4BF4FCB7" w:rsidR="00B7416E" w:rsidRPr="00572D0B" w:rsidRDefault="00095733" w:rsidP="00B7416E">
      <w:pPr>
        <w:pStyle w:val="a5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yellow"/>
        </w:rPr>
      </w:pPr>
      <w:r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>В целях проверки адекватности теоретической модели проведены расчеты обтекания угла сжатия на основе уравнений</w:t>
      </w:r>
      <w:r w:rsidR="00BE19C2"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 Навье-Стокса и </w:t>
      </w:r>
      <w:proofErr w:type="spellStart"/>
      <w:r w:rsidR="00BE19C2"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>Рейнольдса</w:t>
      </w:r>
      <w:proofErr w:type="spellEnd"/>
      <w:r w:rsidR="00BE19C2"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.  </w:t>
      </w:r>
      <w:r w:rsidR="00981D02"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>Установлено, что</w:t>
      </w:r>
      <w:r w:rsidR="009179C9"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 </w:t>
      </w:r>
      <w:r w:rsidR="00BE19C2"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 xml:space="preserve">ламинарное течение является нестационарным. В некоторые моменты времени параметры ударно-волновой конфигурации согласуются с теоретическими. </w:t>
      </w:r>
      <w:r w:rsidR="004C77B9"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>При расчете с использованием модели турбулентности Спаларта-Аллмараса получается стационарное решение, существенно отличающееся от теоретического.</w:t>
      </w:r>
    </w:p>
    <w:p w14:paraId="779B8FEF" w14:textId="25EDB81D" w:rsidR="004C77B9" w:rsidRPr="00572D0B" w:rsidRDefault="004C77B9" w:rsidP="00B7416E">
      <w:pPr>
        <w:pStyle w:val="a5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highlight w:val="yellow"/>
        </w:rPr>
      </w:pPr>
      <w:r w:rsidRPr="00572D0B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highlight w:val="yellow"/>
        </w:rPr>
        <w:t>Необходимы дальнейшие исследования для определения области применимости теоретической модели.</w:t>
      </w:r>
    </w:p>
    <w:p w14:paraId="4D3E4F62" w14:textId="19419763" w:rsidR="00D7016A" w:rsidRDefault="00D7016A">
      <w:pPr>
        <w:rPr>
          <w:rFonts w:ascii="Times New Roman" w:hAnsi="Times New Roman" w:cs="Times New Roman"/>
          <w:sz w:val="28"/>
          <w:szCs w:val="28"/>
        </w:rPr>
      </w:pPr>
    </w:p>
    <w:p w14:paraId="045964E5" w14:textId="13834481" w:rsidR="00184EA9" w:rsidRPr="00BC4220" w:rsidRDefault="00BF078E" w:rsidP="00BF07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BF078E">
        <w:rPr>
          <w:rFonts w:ascii="Times New Roman" w:eastAsia="Times New Roman" w:hAnsi="Times New Roman" w:cs="Times New Roman"/>
          <w:b/>
          <w:bCs/>
          <w:sz w:val="36"/>
          <w:szCs w:val="36"/>
        </w:rPr>
        <w:t>Список</w:t>
      </w:r>
      <w:r w:rsidRPr="00BC4220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BF078E">
        <w:rPr>
          <w:rFonts w:ascii="Times New Roman" w:eastAsia="Times New Roman" w:hAnsi="Times New Roman" w:cs="Times New Roman"/>
          <w:b/>
          <w:bCs/>
          <w:sz w:val="36"/>
          <w:szCs w:val="36"/>
        </w:rPr>
        <w:t>использованных</w:t>
      </w:r>
      <w:r w:rsidRPr="00BC4220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BF078E">
        <w:rPr>
          <w:rFonts w:ascii="Times New Roman" w:eastAsia="Times New Roman" w:hAnsi="Times New Roman" w:cs="Times New Roman"/>
          <w:b/>
          <w:bCs/>
          <w:sz w:val="36"/>
          <w:szCs w:val="36"/>
        </w:rPr>
        <w:t>источников</w:t>
      </w:r>
    </w:p>
    <w:p w14:paraId="372725A8" w14:textId="77777777" w:rsidR="005965DA" w:rsidRDefault="00BC4220" w:rsidP="005965DA">
      <w:pPr>
        <w:pStyle w:val="ad"/>
        <w:spacing w:line="276" w:lineRule="auto"/>
        <w:rPr>
          <w:rFonts w:eastAsia="Times New Roman"/>
          <w:sz w:val="28"/>
          <w:szCs w:val="28"/>
          <w:lang w:val="en-US"/>
        </w:rPr>
      </w:pPr>
      <w:bookmarkStart w:id="0" w:name="_Yan-Chao_Hu,_Wen-Feng"/>
      <w:bookmarkEnd w:id="0"/>
      <w:r>
        <w:rPr>
          <w:rFonts w:eastAsia="Times New Roman"/>
          <w:lang w:val="en-US"/>
        </w:rPr>
        <w:t xml:space="preserve">[1] </w:t>
      </w:r>
      <w:r w:rsidR="00B757FC" w:rsidRPr="00BC4220">
        <w:rPr>
          <w:rFonts w:eastAsia="Times New Roman"/>
          <w:sz w:val="28"/>
          <w:szCs w:val="28"/>
          <w:lang w:val="en-US"/>
        </w:rPr>
        <w:t>Yan-Chao Hu, Wen-Feng Zhou, Yan-</w:t>
      </w:r>
      <w:proofErr w:type="spellStart"/>
      <w:r w:rsidR="00B757FC" w:rsidRPr="00BC4220">
        <w:rPr>
          <w:rFonts w:eastAsia="Times New Roman"/>
          <w:sz w:val="28"/>
          <w:szCs w:val="28"/>
          <w:lang w:val="en-US"/>
        </w:rPr>
        <w:t>Guang</w:t>
      </w:r>
      <w:proofErr w:type="spellEnd"/>
      <w:r w:rsidR="00B757FC" w:rsidRPr="00BC4220">
        <w:rPr>
          <w:rFonts w:eastAsia="Times New Roman"/>
          <w:sz w:val="28"/>
          <w:szCs w:val="28"/>
          <w:lang w:val="en-US"/>
        </w:rPr>
        <w:t xml:space="preserve"> Yang, </w:t>
      </w:r>
      <w:proofErr w:type="spellStart"/>
      <w:r w:rsidR="00B757FC" w:rsidRPr="00BC4220">
        <w:rPr>
          <w:rFonts w:eastAsia="Times New Roman"/>
          <w:sz w:val="28"/>
          <w:szCs w:val="28"/>
          <w:lang w:val="en-US"/>
        </w:rPr>
        <w:t>Zhi</w:t>
      </w:r>
      <w:proofErr w:type="spellEnd"/>
      <w:r w:rsidR="00B757FC" w:rsidRPr="00BC4220">
        <w:rPr>
          <w:rFonts w:eastAsia="Times New Roman"/>
          <w:sz w:val="28"/>
          <w:szCs w:val="28"/>
          <w:lang w:val="en-US"/>
        </w:rPr>
        <w:t>-Gong Tang</w:t>
      </w:r>
      <w:r w:rsidR="00B757FC" w:rsidRPr="00BC4220">
        <w:rPr>
          <w:rFonts w:eastAsia="Times New Roman"/>
          <w:position w:val="8"/>
          <w:sz w:val="28"/>
          <w:szCs w:val="28"/>
          <w:lang w:val="en-US"/>
        </w:rPr>
        <w:t xml:space="preserve"> </w:t>
      </w:r>
      <w:r w:rsidR="00B757FC" w:rsidRPr="00BC4220">
        <w:rPr>
          <w:rFonts w:eastAsia="Times New Roman"/>
          <w:sz w:val="28"/>
          <w:szCs w:val="28"/>
          <w:lang w:val="en-US"/>
        </w:rPr>
        <w:t>and Zhao-</w:t>
      </w:r>
      <w:r w:rsidR="00B757FC" w:rsidRPr="005965DA">
        <w:rPr>
          <w:rFonts w:eastAsia="Times New Roman"/>
          <w:sz w:val="28"/>
          <w:szCs w:val="28"/>
          <w:lang w:val="en-US"/>
        </w:rPr>
        <w:t>Hu Qin, Prediction of shock wave configurations in compression ramp flows</w:t>
      </w:r>
      <w:r w:rsidRPr="005965DA">
        <w:rPr>
          <w:rFonts w:eastAsia="Times New Roman"/>
          <w:sz w:val="28"/>
          <w:szCs w:val="28"/>
          <w:lang w:val="en-US"/>
        </w:rPr>
        <w:t xml:space="preserve"> - Hypervelocity Aerodynamics Institute, China Aerodynamics Research and Development Centre, </w:t>
      </w:r>
      <w:proofErr w:type="spellStart"/>
      <w:r w:rsidRPr="005965DA">
        <w:rPr>
          <w:rFonts w:eastAsia="Times New Roman"/>
          <w:sz w:val="28"/>
          <w:szCs w:val="28"/>
          <w:lang w:val="en-US"/>
        </w:rPr>
        <w:t>Mianyang</w:t>
      </w:r>
      <w:proofErr w:type="spellEnd"/>
      <w:r w:rsidRPr="005965DA">
        <w:rPr>
          <w:rFonts w:eastAsia="Times New Roman"/>
          <w:sz w:val="28"/>
          <w:szCs w:val="28"/>
          <w:lang w:val="en-US"/>
        </w:rPr>
        <w:t xml:space="preserve"> 621000, China </w:t>
      </w:r>
      <w:r w:rsidR="005965DA">
        <w:rPr>
          <w:rFonts w:eastAsia="Times New Roman"/>
          <w:sz w:val="28"/>
          <w:szCs w:val="28"/>
          <w:lang w:val="en-US"/>
        </w:rPr>
        <w:t>–</w:t>
      </w:r>
      <w:r w:rsidRPr="005965DA">
        <w:rPr>
          <w:rFonts w:eastAsia="Times New Roman"/>
          <w:sz w:val="28"/>
          <w:szCs w:val="28"/>
          <w:lang w:val="en-US"/>
        </w:rPr>
        <w:t xml:space="preserve"> 2020</w:t>
      </w:r>
    </w:p>
    <w:p w14:paraId="0286B5A5" w14:textId="020BDC3F" w:rsidR="005965DA" w:rsidRDefault="00BC4220" w:rsidP="005965DA">
      <w:pPr>
        <w:pStyle w:val="ad"/>
        <w:spacing w:line="276" w:lineRule="auto"/>
        <w:rPr>
          <w:rFonts w:eastAsia="Times New Roman"/>
          <w:color w:val="333333"/>
          <w:sz w:val="28"/>
          <w:szCs w:val="28"/>
          <w:shd w:val="clear" w:color="auto" w:fill="FFFFFF"/>
        </w:rPr>
      </w:pPr>
      <w:r w:rsidRPr="005965DA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[2] </w:t>
      </w:r>
      <w:proofErr w:type="spellStart"/>
      <w:r w:rsidR="00B757FC" w:rsidRPr="005965DA">
        <w:rPr>
          <w:rFonts w:eastAsia="Times New Roman"/>
          <w:color w:val="333333"/>
          <w:sz w:val="28"/>
          <w:szCs w:val="28"/>
          <w:shd w:val="clear" w:color="auto" w:fill="FFFFFF"/>
        </w:rPr>
        <w:t>Колган</w:t>
      </w:r>
      <w:proofErr w:type="spellEnd"/>
      <w:r w:rsidR="00B757FC" w:rsidRPr="005965DA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В.П. Применение принципа минимальных значений производных к построению конечно-разностных схем для расчета разрывных решений газовой динамики</w:t>
      </w:r>
      <w:r w:rsidRPr="005965DA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- Ученые записки </w:t>
      </w:r>
      <w:proofErr w:type="spellStart"/>
      <w:r w:rsidRPr="005965DA">
        <w:rPr>
          <w:rFonts w:eastAsia="Times New Roman"/>
          <w:color w:val="333333"/>
          <w:sz w:val="28"/>
          <w:szCs w:val="28"/>
          <w:shd w:val="clear" w:color="auto" w:fill="FFFFFF"/>
        </w:rPr>
        <w:t>цаги</w:t>
      </w:r>
      <w:proofErr w:type="spellEnd"/>
      <w:r w:rsidRPr="005965DA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</w:t>
      </w:r>
      <w:r w:rsidR="005965DA">
        <w:rPr>
          <w:rFonts w:eastAsia="Times New Roman"/>
          <w:color w:val="333333"/>
          <w:sz w:val="28"/>
          <w:szCs w:val="28"/>
          <w:shd w:val="clear" w:color="auto" w:fill="FFFFFF"/>
        </w:rPr>
        <w:t>–</w:t>
      </w:r>
      <w:r w:rsidRPr="005965DA">
        <w:rPr>
          <w:rFonts w:eastAsia="Times New Roman"/>
          <w:color w:val="333333"/>
          <w:sz w:val="28"/>
          <w:szCs w:val="28"/>
          <w:shd w:val="clear" w:color="auto" w:fill="FFFFFF"/>
        </w:rPr>
        <w:t xml:space="preserve"> 19</w:t>
      </w:r>
      <w:r w:rsidR="005965DA" w:rsidRPr="005965DA">
        <w:rPr>
          <w:rFonts w:eastAsia="Times New Roman"/>
          <w:color w:val="333333"/>
          <w:sz w:val="28"/>
          <w:szCs w:val="28"/>
          <w:shd w:val="clear" w:color="auto" w:fill="FFFFFF"/>
        </w:rPr>
        <w:t>72</w:t>
      </w:r>
    </w:p>
    <w:p w14:paraId="4EB69C32" w14:textId="77777777" w:rsidR="005965DA" w:rsidRDefault="005965DA" w:rsidP="005965DA">
      <w:pPr>
        <w:pStyle w:val="ad"/>
        <w:spacing w:line="276" w:lineRule="auto"/>
        <w:rPr>
          <w:rFonts w:eastAsia="Times New Roman"/>
          <w:sz w:val="28"/>
          <w:szCs w:val="28"/>
        </w:rPr>
      </w:pPr>
      <w:r w:rsidRPr="005965DA">
        <w:rPr>
          <w:rFonts w:eastAsia="Times New Roman"/>
          <w:sz w:val="28"/>
          <w:szCs w:val="28"/>
        </w:rPr>
        <w:t xml:space="preserve">[3] </w:t>
      </w:r>
      <w:r w:rsidR="00B757FC" w:rsidRPr="005965DA">
        <w:rPr>
          <w:rFonts w:eastAsia="Times New Roman"/>
          <w:sz w:val="28"/>
          <w:szCs w:val="28"/>
        </w:rPr>
        <w:t xml:space="preserve">Петров К.П. Аэродинамика тел простейших форм. Научное издание - М: "Факториал", 1998. - 432 с. </w:t>
      </w:r>
    </w:p>
    <w:p w14:paraId="757F2AE5" w14:textId="77777777" w:rsidR="005965DA" w:rsidRDefault="005965DA" w:rsidP="005965DA">
      <w:pPr>
        <w:pStyle w:val="ad"/>
        <w:spacing w:line="276" w:lineRule="auto"/>
        <w:rPr>
          <w:rFonts w:eastAsiaTheme="minorHAnsi"/>
          <w:sz w:val="28"/>
          <w:szCs w:val="28"/>
          <w:lang w:eastAsia="en-US"/>
        </w:rPr>
      </w:pPr>
      <w:r w:rsidRPr="005965DA">
        <w:rPr>
          <w:rFonts w:eastAsiaTheme="minorHAnsi"/>
          <w:sz w:val="28"/>
          <w:szCs w:val="28"/>
          <w:lang w:eastAsia="en-US"/>
        </w:rPr>
        <w:t xml:space="preserve">[4] </w:t>
      </w:r>
      <w:r w:rsidR="00B757FC" w:rsidRPr="005965DA">
        <w:rPr>
          <w:rFonts w:eastAsiaTheme="minorHAnsi"/>
          <w:sz w:val="28"/>
          <w:szCs w:val="28"/>
          <w:lang w:eastAsia="en-US"/>
        </w:rPr>
        <w:t xml:space="preserve">Кудряшов И.Ю., Луцкий А.Е., </w:t>
      </w:r>
      <w:proofErr w:type="spellStart"/>
      <w:r w:rsidR="00B757FC" w:rsidRPr="005965DA">
        <w:rPr>
          <w:rFonts w:eastAsiaTheme="minorHAnsi"/>
          <w:sz w:val="28"/>
          <w:szCs w:val="28"/>
          <w:lang w:eastAsia="en-US"/>
        </w:rPr>
        <w:t>Северин</w:t>
      </w:r>
      <w:proofErr w:type="spellEnd"/>
      <w:r w:rsidR="00B757FC" w:rsidRPr="005965DA">
        <w:rPr>
          <w:rFonts w:eastAsiaTheme="minorHAnsi"/>
          <w:sz w:val="28"/>
          <w:szCs w:val="28"/>
          <w:lang w:eastAsia="en-US"/>
        </w:rPr>
        <w:t xml:space="preserve"> А.В. Численное исследование отрывного трансзвукового обтекания моделей с сужением хвостовой части </w:t>
      </w:r>
      <w:r w:rsidRPr="005965DA">
        <w:rPr>
          <w:rFonts w:eastAsiaTheme="minorHAnsi"/>
          <w:sz w:val="28"/>
          <w:szCs w:val="28"/>
          <w:lang w:eastAsia="en-US"/>
        </w:rPr>
        <w:t>-</w:t>
      </w:r>
      <w:r w:rsidR="00B757FC" w:rsidRPr="005965DA">
        <w:rPr>
          <w:rFonts w:eastAsiaTheme="minorHAnsi"/>
          <w:sz w:val="28"/>
          <w:szCs w:val="28"/>
          <w:lang w:eastAsia="en-US"/>
        </w:rPr>
        <w:t xml:space="preserve"> Препринты ИПМ им. М.В. Келдыша</w:t>
      </w:r>
      <w:r w:rsidRPr="005965DA">
        <w:rPr>
          <w:rFonts w:eastAsiaTheme="minorHAnsi"/>
          <w:sz w:val="28"/>
          <w:szCs w:val="28"/>
          <w:lang w:eastAsia="en-US"/>
        </w:rPr>
        <w:t xml:space="preserve"> -</w:t>
      </w:r>
      <w:r w:rsidR="00B757FC" w:rsidRPr="005965DA">
        <w:rPr>
          <w:rFonts w:eastAsiaTheme="minorHAnsi"/>
          <w:sz w:val="28"/>
          <w:szCs w:val="28"/>
          <w:lang w:eastAsia="en-US"/>
        </w:rPr>
        <w:t xml:space="preserve"> 2010. № 7. 12 с. </w:t>
      </w:r>
    </w:p>
    <w:p w14:paraId="0A952FFA" w14:textId="79DBDF0E" w:rsidR="005965DA" w:rsidRDefault="005965DA" w:rsidP="005965DA">
      <w:pPr>
        <w:pStyle w:val="ad"/>
        <w:spacing w:line="276" w:lineRule="auto"/>
        <w:rPr>
          <w:rFonts w:eastAsiaTheme="minorHAnsi"/>
          <w:sz w:val="28"/>
          <w:szCs w:val="28"/>
          <w:lang w:eastAsia="en-US"/>
        </w:rPr>
      </w:pPr>
      <w:r w:rsidRPr="005965DA">
        <w:rPr>
          <w:rFonts w:eastAsiaTheme="minorHAnsi"/>
          <w:sz w:val="28"/>
          <w:szCs w:val="28"/>
          <w:lang w:eastAsia="en-US"/>
        </w:rPr>
        <w:t xml:space="preserve">[5] </w:t>
      </w:r>
      <w:r w:rsidR="00B757FC" w:rsidRPr="005965DA">
        <w:rPr>
          <w:rFonts w:eastAsiaTheme="minorHAnsi"/>
          <w:sz w:val="28"/>
          <w:szCs w:val="28"/>
          <w:lang w:eastAsia="en-US"/>
        </w:rPr>
        <w:t xml:space="preserve">Седов Л.И. Механика сплошных среды. Том 2 </w:t>
      </w:r>
      <w:r w:rsidRPr="005965DA">
        <w:rPr>
          <w:rFonts w:eastAsiaTheme="minorHAnsi"/>
          <w:sz w:val="28"/>
          <w:szCs w:val="28"/>
          <w:lang w:eastAsia="en-US"/>
        </w:rPr>
        <w:t xml:space="preserve">- </w:t>
      </w:r>
      <w:r w:rsidR="00B757FC" w:rsidRPr="005965DA">
        <w:rPr>
          <w:rFonts w:eastAsiaTheme="minorHAnsi"/>
          <w:sz w:val="28"/>
          <w:szCs w:val="28"/>
          <w:lang w:eastAsia="en-US"/>
        </w:rPr>
        <w:t>М.:  Наука, 1970 г.</w:t>
      </w:r>
    </w:p>
    <w:p w14:paraId="634C36B0" w14:textId="1094A8F0" w:rsidR="00B757FC" w:rsidRPr="005965DA" w:rsidRDefault="005965DA" w:rsidP="005965DA">
      <w:pPr>
        <w:pStyle w:val="ad"/>
        <w:spacing w:line="276" w:lineRule="auto"/>
        <w:rPr>
          <w:rFonts w:eastAsia="Times New Roman"/>
          <w:sz w:val="28"/>
          <w:szCs w:val="28"/>
        </w:rPr>
      </w:pPr>
      <w:r w:rsidRPr="005965DA">
        <w:rPr>
          <w:rFonts w:eastAsiaTheme="minorHAnsi"/>
          <w:sz w:val="28"/>
          <w:szCs w:val="28"/>
          <w:lang w:eastAsia="en-US"/>
        </w:rPr>
        <w:t xml:space="preserve">[6] </w:t>
      </w:r>
      <w:r w:rsidR="00B757FC" w:rsidRPr="005965DA">
        <w:rPr>
          <w:rFonts w:eastAsiaTheme="minorHAnsi"/>
          <w:sz w:val="28"/>
          <w:szCs w:val="28"/>
          <w:lang w:eastAsia="en-US"/>
        </w:rPr>
        <w:t xml:space="preserve">Стулов В.П. Лекции по газовой динамике// Учебник. – М.: ФИЗМАТЛИТ, 2004. – 192 с. -  </w:t>
      </w:r>
      <w:r w:rsidR="00B757FC" w:rsidRPr="005965DA">
        <w:rPr>
          <w:rFonts w:eastAsiaTheme="minorHAnsi"/>
          <w:sz w:val="28"/>
          <w:szCs w:val="28"/>
          <w:lang w:val="en-US" w:eastAsia="en-US"/>
        </w:rPr>
        <w:t>ISBN</w:t>
      </w:r>
      <w:r w:rsidR="00B757FC" w:rsidRPr="005965DA">
        <w:rPr>
          <w:rFonts w:eastAsiaTheme="minorHAnsi"/>
          <w:sz w:val="28"/>
          <w:szCs w:val="28"/>
          <w:lang w:eastAsia="en-US"/>
        </w:rPr>
        <w:t xml:space="preserve"> 5-9221-0213-3</w:t>
      </w:r>
    </w:p>
    <w:p w14:paraId="2DE7C8EE" w14:textId="55200648" w:rsidR="00B757FC" w:rsidRPr="005965DA" w:rsidRDefault="005965DA" w:rsidP="005965DA">
      <w:pPr>
        <w:suppressAutoHyphens w:val="0"/>
        <w:autoSpaceDE w:val="0"/>
        <w:autoSpaceDN w:val="0"/>
        <w:adjustRightInd w:val="0"/>
        <w:spacing w:after="0" w:line="276" w:lineRule="auto"/>
        <w:rPr>
          <w:rFonts w:ascii="Times New Roman" w:eastAsiaTheme="minorHAnsi" w:hAnsi="Times New Roman" w:cs="Times New Roman"/>
          <w:sz w:val="28"/>
          <w:szCs w:val="28"/>
          <w:lang w:eastAsia="en-US"/>
        </w:rPr>
      </w:pPr>
      <w:r w:rsidRPr="005965D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[7] </w:t>
      </w:r>
      <w:proofErr w:type="spellStart"/>
      <w:r w:rsidR="00B757FC" w:rsidRPr="005965DA">
        <w:rPr>
          <w:rFonts w:ascii="Times New Roman" w:eastAsiaTheme="minorHAnsi" w:hAnsi="Times New Roman" w:cs="Times New Roman"/>
          <w:sz w:val="28"/>
          <w:szCs w:val="28"/>
          <w:lang w:eastAsia="en-US"/>
        </w:rPr>
        <w:t>Гарбарук</w:t>
      </w:r>
      <w:proofErr w:type="spellEnd"/>
      <w:r w:rsidR="00B757FC" w:rsidRPr="005965DA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А.В. Конспект лекций дисциплины «Течения вязкой жидкости и модели турбулентности: методы расчета турбулентных течений»</w:t>
      </w:r>
    </w:p>
    <w:sectPr w:rsidR="00B757FC" w:rsidRPr="005965DA" w:rsidSect="00095733">
      <w:pgSz w:w="11906" w:h="16838"/>
      <w:pgMar w:top="1134" w:right="99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177">
    <w:altName w:val="Times New Roman"/>
    <w:panose1 w:val="020B0604020202020204"/>
    <w:charset w:val="CC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Ü&gt;¢Vˇ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ora">
    <w:panose1 w:val="00000000000000000000"/>
    <w:charset w:val="CC"/>
    <w:family w:val="auto"/>
    <w:pitch w:val="variable"/>
    <w:sig w:usb0="A00002FF" w:usb1="5000204B" w:usb2="00000000" w:usb3="00000000" w:csb0="00000097" w:csb1="00000000"/>
  </w:font>
  <w:font w:name="CMSY10">
    <w:altName w:val="Cambria"/>
    <w:panose1 w:val="020B0604020202020204"/>
    <w:charset w:val="00"/>
    <w:family w:val="roman"/>
    <w:pitch w:val="default"/>
  </w:font>
  <w:font w:name="CMR12">
    <w:altName w:val="Cambria"/>
    <w:panose1 w:val="020B0604020202020204"/>
    <w:charset w:val="00"/>
    <w:family w:val="roman"/>
    <w:pitch w:val="default"/>
  </w:font>
  <w:font w:name="CMMI12">
    <w:altName w:val="Cambria"/>
    <w:panose1 w:val="020B0604020202020204"/>
    <w:charset w:val="00"/>
    <w:family w:val="roman"/>
    <w:pitch w:val="default"/>
  </w:font>
  <w:font w:name="CMR10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0133F"/>
    <w:multiLevelType w:val="hybridMultilevel"/>
    <w:tmpl w:val="9CB65964"/>
    <w:lvl w:ilvl="0" w:tplc="E2D2333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  <w:szCs w:val="36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31DBB"/>
    <w:multiLevelType w:val="hybridMultilevel"/>
    <w:tmpl w:val="9CB65964"/>
    <w:lvl w:ilvl="0" w:tplc="FFFFFFF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  <w:szCs w:val="3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7150A5"/>
    <w:multiLevelType w:val="hybridMultilevel"/>
    <w:tmpl w:val="A072B27E"/>
    <w:lvl w:ilvl="0" w:tplc="8B98D9A8">
      <w:start w:val="1"/>
      <w:numFmt w:val="decimal"/>
      <w:lvlText w:val="%1."/>
      <w:lvlJc w:val="left"/>
      <w:pPr>
        <w:ind w:left="680" w:hanging="3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D84887"/>
    <w:multiLevelType w:val="hybridMultilevel"/>
    <w:tmpl w:val="78A00F14"/>
    <w:lvl w:ilvl="0" w:tplc="DAA234B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027FF8"/>
    <w:multiLevelType w:val="hybridMultilevel"/>
    <w:tmpl w:val="3A2C0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051C2"/>
    <w:multiLevelType w:val="hybridMultilevel"/>
    <w:tmpl w:val="7B420A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1B7F64"/>
    <w:multiLevelType w:val="hybridMultilevel"/>
    <w:tmpl w:val="7A12675E"/>
    <w:lvl w:ilvl="0" w:tplc="05CE1D0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EA56C6"/>
    <w:multiLevelType w:val="hybridMultilevel"/>
    <w:tmpl w:val="3D9A93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620469"/>
    <w:multiLevelType w:val="multilevel"/>
    <w:tmpl w:val="D42E9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6A3A8E"/>
    <w:multiLevelType w:val="hybridMultilevel"/>
    <w:tmpl w:val="3C6EBA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C3554C"/>
    <w:multiLevelType w:val="hybridMultilevel"/>
    <w:tmpl w:val="6F00CEBA"/>
    <w:lvl w:ilvl="0" w:tplc="ABD21F8A">
      <w:start w:val="1"/>
      <w:numFmt w:val="decimal"/>
      <w:lvlText w:val="%1"/>
      <w:lvlJc w:val="left"/>
      <w:pPr>
        <w:ind w:left="1353" w:hanging="360"/>
      </w:pPr>
      <w:rPr>
        <w:rFonts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7145E35"/>
    <w:multiLevelType w:val="hybridMultilevel"/>
    <w:tmpl w:val="BF9A05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3A75BF"/>
    <w:multiLevelType w:val="hybridMultilevel"/>
    <w:tmpl w:val="EB98C9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A05CDC"/>
    <w:multiLevelType w:val="hybridMultilevel"/>
    <w:tmpl w:val="1FBCB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F02A34"/>
    <w:multiLevelType w:val="hybridMultilevel"/>
    <w:tmpl w:val="305C9F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FD037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37085C1E"/>
    <w:multiLevelType w:val="hybridMultilevel"/>
    <w:tmpl w:val="114AA0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DD1FB7"/>
    <w:multiLevelType w:val="hybridMultilevel"/>
    <w:tmpl w:val="508EEFC6"/>
    <w:lvl w:ilvl="0" w:tplc="10E8EA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F13B1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3CF53BA6"/>
    <w:multiLevelType w:val="hybridMultilevel"/>
    <w:tmpl w:val="52448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75126FF"/>
    <w:multiLevelType w:val="hybridMultilevel"/>
    <w:tmpl w:val="9A8A20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D0A9B"/>
    <w:multiLevelType w:val="hybridMultilevel"/>
    <w:tmpl w:val="3A2C0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D027D9"/>
    <w:multiLevelType w:val="hybridMultilevel"/>
    <w:tmpl w:val="F306C240"/>
    <w:lvl w:ilvl="0" w:tplc="10E8EA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DF3CF3"/>
    <w:multiLevelType w:val="hybridMultilevel"/>
    <w:tmpl w:val="C4322578"/>
    <w:lvl w:ilvl="0" w:tplc="943AF67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AB056BA"/>
    <w:multiLevelType w:val="hybridMultilevel"/>
    <w:tmpl w:val="AB9E78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E4C5556"/>
    <w:multiLevelType w:val="hybridMultilevel"/>
    <w:tmpl w:val="29A05E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42404C8"/>
    <w:multiLevelType w:val="hybridMultilevel"/>
    <w:tmpl w:val="5BDC7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9C6EF8"/>
    <w:multiLevelType w:val="hybridMultilevel"/>
    <w:tmpl w:val="A9A81C80"/>
    <w:lvl w:ilvl="0" w:tplc="362CAF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C63D2D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9" w15:restartNumberingAfterBreak="0">
    <w:nsid w:val="703D26E3"/>
    <w:multiLevelType w:val="hybridMultilevel"/>
    <w:tmpl w:val="79C864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3B691F"/>
    <w:multiLevelType w:val="hybridMultilevel"/>
    <w:tmpl w:val="3E3AA34E"/>
    <w:lvl w:ilvl="0" w:tplc="B50E80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B90892"/>
    <w:multiLevelType w:val="hybridMultilevel"/>
    <w:tmpl w:val="34563D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42111D"/>
    <w:multiLevelType w:val="hybridMultilevel"/>
    <w:tmpl w:val="508EEFC6"/>
    <w:lvl w:ilvl="0" w:tplc="10E8EAF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4"/>
  </w:num>
  <w:num w:numId="3">
    <w:abstractNumId w:val="5"/>
  </w:num>
  <w:num w:numId="4">
    <w:abstractNumId w:val="10"/>
  </w:num>
  <w:num w:numId="5">
    <w:abstractNumId w:val="21"/>
  </w:num>
  <w:num w:numId="6">
    <w:abstractNumId w:val="15"/>
  </w:num>
  <w:num w:numId="7">
    <w:abstractNumId w:val="2"/>
  </w:num>
  <w:num w:numId="8">
    <w:abstractNumId w:val="28"/>
  </w:num>
  <w:num w:numId="9">
    <w:abstractNumId w:val="18"/>
  </w:num>
  <w:num w:numId="10">
    <w:abstractNumId w:val="24"/>
  </w:num>
  <w:num w:numId="11">
    <w:abstractNumId w:val="14"/>
  </w:num>
  <w:num w:numId="12">
    <w:abstractNumId w:val="20"/>
  </w:num>
  <w:num w:numId="13">
    <w:abstractNumId w:val="16"/>
  </w:num>
  <w:num w:numId="14">
    <w:abstractNumId w:val="0"/>
  </w:num>
  <w:num w:numId="15">
    <w:abstractNumId w:val="19"/>
  </w:num>
  <w:num w:numId="16">
    <w:abstractNumId w:val="13"/>
  </w:num>
  <w:num w:numId="17">
    <w:abstractNumId w:val="29"/>
  </w:num>
  <w:num w:numId="18">
    <w:abstractNumId w:val="7"/>
  </w:num>
  <w:num w:numId="19">
    <w:abstractNumId w:val="12"/>
  </w:num>
  <w:num w:numId="20">
    <w:abstractNumId w:val="11"/>
  </w:num>
  <w:num w:numId="21">
    <w:abstractNumId w:val="22"/>
  </w:num>
  <w:num w:numId="22">
    <w:abstractNumId w:val="32"/>
  </w:num>
  <w:num w:numId="23">
    <w:abstractNumId w:val="17"/>
  </w:num>
  <w:num w:numId="24">
    <w:abstractNumId w:val="3"/>
  </w:num>
  <w:num w:numId="25">
    <w:abstractNumId w:val="1"/>
  </w:num>
  <w:num w:numId="26">
    <w:abstractNumId w:val="6"/>
  </w:num>
  <w:num w:numId="27">
    <w:abstractNumId w:val="30"/>
  </w:num>
  <w:num w:numId="28">
    <w:abstractNumId w:val="27"/>
  </w:num>
  <w:num w:numId="29">
    <w:abstractNumId w:val="23"/>
  </w:num>
  <w:num w:numId="30">
    <w:abstractNumId w:val="8"/>
  </w:num>
  <w:num w:numId="31">
    <w:abstractNumId w:val="31"/>
  </w:num>
  <w:num w:numId="32">
    <w:abstractNumId w:val="9"/>
  </w:num>
  <w:num w:numId="3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2C33"/>
    <w:rsid w:val="00002E3A"/>
    <w:rsid w:val="00006C2E"/>
    <w:rsid w:val="00007B68"/>
    <w:rsid w:val="000326DF"/>
    <w:rsid w:val="00037FE9"/>
    <w:rsid w:val="00044A78"/>
    <w:rsid w:val="00051EDC"/>
    <w:rsid w:val="000731AA"/>
    <w:rsid w:val="00095733"/>
    <w:rsid w:val="000A0671"/>
    <w:rsid w:val="000C7E21"/>
    <w:rsid w:val="000F100D"/>
    <w:rsid w:val="000F2479"/>
    <w:rsid w:val="00162768"/>
    <w:rsid w:val="001819F1"/>
    <w:rsid w:val="00184EA9"/>
    <w:rsid w:val="00190BB0"/>
    <w:rsid w:val="001C2C33"/>
    <w:rsid w:val="001E4A50"/>
    <w:rsid w:val="0021768D"/>
    <w:rsid w:val="00222D43"/>
    <w:rsid w:val="00226E21"/>
    <w:rsid w:val="00235CE6"/>
    <w:rsid w:val="0026214F"/>
    <w:rsid w:val="00270124"/>
    <w:rsid w:val="002779D5"/>
    <w:rsid w:val="002A4E1F"/>
    <w:rsid w:val="002B1639"/>
    <w:rsid w:val="002B1ADE"/>
    <w:rsid w:val="002C677C"/>
    <w:rsid w:val="002D19C4"/>
    <w:rsid w:val="00361636"/>
    <w:rsid w:val="003A5A2C"/>
    <w:rsid w:val="004527E7"/>
    <w:rsid w:val="00476EE1"/>
    <w:rsid w:val="00476F2A"/>
    <w:rsid w:val="004C77B9"/>
    <w:rsid w:val="00511D5D"/>
    <w:rsid w:val="00517D71"/>
    <w:rsid w:val="00522803"/>
    <w:rsid w:val="0052752D"/>
    <w:rsid w:val="00533312"/>
    <w:rsid w:val="00572D0B"/>
    <w:rsid w:val="0058203B"/>
    <w:rsid w:val="005841F1"/>
    <w:rsid w:val="00594BC2"/>
    <w:rsid w:val="005965DA"/>
    <w:rsid w:val="005F0EE1"/>
    <w:rsid w:val="00605EEE"/>
    <w:rsid w:val="006473C0"/>
    <w:rsid w:val="006970B2"/>
    <w:rsid w:val="006F0F51"/>
    <w:rsid w:val="00723671"/>
    <w:rsid w:val="00743787"/>
    <w:rsid w:val="007663B5"/>
    <w:rsid w:val="007716B4"/>
    <w:rsid w:val="007E5458"/>
    <w:rsid w:val="0080381B"/>
    <w:rsid w:val="00822F38"/>
    <w:rsid w:val="008309C6"/>
    <w:rsid w:val="008443FA"/>
    <w:rsid w:val="00885FC4"/>
    <w:rsid w:val="00892994"/>
    <w:rsid w:val="008C5AAF"/>
    <w:rsid w:val="009179C9"/>
    <w:rsid w:val="00932326"/>
    <w:rsid w:val="0093438C"/>
    <w:rsid w:val="00946F9F"/>
    <w:rsid w:val="00951A46"/>
    <w:rsid w:val="009748E4"/>
    <w:rsid w:val="00981D02"/>
    <w:rsid w:val="00992886"/>
    <w:rsid w:val="009A288C"/>
    <w:rsid w:val="009C099D"/>
    <w:rsid w:val="00A24EBE"/>
    <w:rsid w:val="00A857E5"/>
    <w:rsid w:val="00AA663F"/>
    <w:rsid w:val="00B7416E"/>
    <w:rsid w:val="00B757FC"/>
    <w:rsid w:val="00B874EA"/>
    <w:rsid w:val="00BB1B4B"/>
    <w:rsid w:val="00BC4220"/>
    <w:rsid w:val="00BE15C1"/>
    <w:rsid w:val="00BE19C2"/>
    <w:rsid w:val="00BF078E"/>
    <w:rsid w:val="00C55AEF"/>
    <w:rsid w:val="00CA4453"/>
    <w:rsid w:val="00CC1070"/>
    <w:rsid w:val="00D03C8D"/>
    <w:rsid w:val="00D07A33"/>
    <w:rsid w:val="00D7016A"/>
    <w:rsid w:val="00D973E3"/>
    <w:rsid w:val="00DD0C8A"/>
    <w:rsid w:val="00E0161C"/>
    <w:rsid w:val="00E11A9A"/>
    <w:rsid w:val="00E15D09"/>
    <w:rsid w:val="00E32BDC"/>
    <w:rsid w:val="00E95633"/>
    <w:rsid w:val="00EA1E55"/>
    <w:rsid w:val="00F15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19AC2"/>
  <w15:docId w15:val="{C8E8F224-58DB-1145-B509-3AFFEED48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16B4"/>
    <w:pPr>
      <w:suppressAutoHyphens/>
      <w:spacing w:line="254" w:lineRule="auto"/>
    </w:pPr>
    <w:rPr>
      <w:rFonts w:ascii="Calibri" w:eastAsia="SimSun" w:hAnsi="Calibri" w:cs="font177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B757FC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2">
    <w:name w:val="heading 2"/>
    <w:basedOn w:val="a"/>
    <w:link w:val="20"/>
    <w:uiPriority w:val="9"/>
    <w:qFormat/>
    <w:rsid w:val="007716B4"/>
    <w:pPr>
      <w:suppressAutoHyphens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57FC"/>
    <w:rPr>
      <w:rFonts w:ascii="Times New Roman" w:eastAsiaTheme="majorEastAsia" w:hAnsi="Times New Roman" w:cstheme="majorBidi"/>
      <w:color w:val="000000" w:themeColor="text1"/>
      <w:sz w:val="28"/>
      <w:szCs w:val="32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7716B4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716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16B4"/>
    <w:rPr>
      <w:rFonts w:ascii="Tahoma" w:eastAsia="SimSun" w:hAnsi="Tahoma" w:cs="Tahoma"/>
      <w:sz w:val="16"/>
      <w:szCs w:val="16"/>
      <w:lang w:eastAsia="ar-SA"/>
    </w:rPr>
  </w:style>
  <w:style w:type="paragraph" w:styleId="a5">
    <w:name w:val="List Paragraph"/>
    <w:basedOn w:val="a"/>
    <w:uiPriority w:val="99"/>
    <w:qFormat/>
    <w:rsid w:val="007716B4"/>
    <w:pPr>
      <w:ind w:left="720"/>
      <w:contextualSpacing/>
    </w:pPr>
  </w:style>
  <w:style w:type="character" w:styleId="a6">
    <w:name w:val="Hyperlink"/>
    <w:rsid w:val="007716B4"/>
    <w:rPr>
      <w:color w:val="0000FF"/>
      <w:u w:val="single"/>
    </w:rPr>
  </w:style>
  <w:style w:type="paragraph" w:styleId="a7">
    <w:name w:val="footnote text"/>
    <w:basedOn w:val="a"/>
    <w:link w:val="a8"/>
    <w:semiHidden/>
    <w:rsid w:val="007716B4"/>
    <w:pPr>
      <w:suppressAutoHyphens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8">
    <w:name w:val="Текст сноски Знак"/>
    <w:basedOn w:val="a0"/>
    <w:link w:val="a7"/>
    <w:semiHidden/>
    <w:rsid w:val="007716B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9">
    <w:name w:val="footnote reference"/>
    <w:semiHidden/>
    <w:rsid w:val="007716B4"/>
    <w:rPr>
      <w:vertAlign w:val="superscript"/>
    </w:rPr>
  </w:style>
  <w:style w:type="character" w:styleId="aa">
    <w:name w:val="Placeholder Text"/>
    <w:basedOn w:val="a0"/>
    <w:uiPriority w:val="99"/>
    <w:semiHidden/>
    <w:rsid w:val="007716B4"/>
    <w:rPr>
      <w:color w:val="808080"/>
    </w:rPr>
  </w:style>
  <w:style w:type="character" w:styleId="HTML">
    <w:name w:val="HTML Typewriter"/>
    <w:basedOn w:val="a0"/>
    <w:uiPriority w:val="99"/>
    <w:semiHidden/>
    <w:unhideWhenUsed/>
    <w:rsid w:val="007716B4"/>
    <w:rPr>
      <w:rFonts w:ascii="Courier New" w:eastAsia="Times New Roman" w:hAnsi="Courier New" w:cs="Courier New"/>
      <w:sz w:val="20"/>
      <w:szCs w:val="20"/>
    </w:rPr>
  </w:style>
  <w:style w:type="character" w:customStyle="1" w:styleId="mwe-math-mathml-inline">
    <w:name w:val="mwe-math-mathml-inline"/>
    <w:basedOn w:val="a0"/>
    <w:rsid w:val="007716B4"/>
  </w:style>
  <w:style w:type="paragraph" w:styleId="ab">
    <w:name w:val="caption"/>
    <w:basedOn w:val="a"/>
    <w:next w:val="a"/>
    <w:uiPriority w:val="35"/>
    <w:unhideWhenUsed/>
    <w:qFormat/>
    <w:rsid w:val="007716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c">
    <w:name w:val="No Spacing"/>
    <w:uiPriority w:val="1"/>
    <w:qFormat/>
    <w:rsid w:val="007716B4"/>
    <w:pPr>
      <w:suppressAutoHyphens/>
      <w:spacing w:after="0" w:line="240" w:lineRule="auto"/>
    </w:pPr>
    <w:rPr>
      <w:rFonts w:ascii="Calibri" w:eastAsia="SimSun" w:hAnsi="Calibri" w:cs="font177"/>
      <w:lang w:eastAsia="ar-SA"/>
    </w:rPr>
  </w:style>
  <w:style w:type="paragraph" w:styleId="ad">
    <w:name w:val="Normal (Web)"/>
    <w:basedOn w:val="a"/>
    <w:uiPriority w:val="99"/>
    <w:unhideWhenUsed/>
    <w:rsid w:val="007716B4"/>
    <w:pPr>
      <w:suppressAutoHyphens w:val="0"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Style1">
    <w:name w:val="Style1"/>
    <w:basedOn w:val="a"/>
    <w:uiPriority w:val="99"/>
    <w:rsid w:val="007716B4"/>
    <w:pPr>
      <w:widowControl w:val="0"/>
      <w:suppressAutoHyphens w:val="0"/>
      <w:autoSpaceDE w:val="0"/>
      <w:autoSpaceDN w:val="0"/>
      <w:adjustRightInd w:val="0"/>
      <w:spacing w:after="0" w:line="359" w:lineRule="exact"/>
      <w:jc w:val="center"/>
    </w:pPr>
    <w:rPr>
      <w:rFonts w:ascii="Century Schoolbook" w:eastAsiaTheme="minorEastAsia" w:hAnsi="Century Schoolbook" w:cs="Times New Roman"/>
      <w:sz w:val="24"/>
      <w:szCs w:val="24"/>
      <w:lang w:eastAsia="ru-RU"/>
    </w:rPr>
  </w:style>
  <w:style w:type="paragraph" w:customStyle="1" w:styleId="Style2">
    <w:name w:val="Style2"/>
    <w:basedOn w:val="a"/>
    <w:uiPriority w:val="99"/>
    <w:rsid w:val="007716B4"/>
    <w:pPr>
      <w:widowControl w:val="0"/>
      <w:suppressAutoHyphens w:val="0"/>
      <w:autoSpaceDE w:val="0"/>
      <w:autoSpaceDN w:val="0"/>
      <w:adjustRightInd w:val="0"/>
      <w:spacing w:after="0" w:line="240" w:lineRule="auto"/>
      <w:jc w:val="both"/>
    </w:pPr>
    <w:rPr>
      <w:rFonts w:ascii="Century Schoolbook" w:eastAsiaTheme="minorEastAsia" w:hAnsi="Century Schoolbook" w:cs="Times New Roman"/>
      <w:sz w:val="24"/>
      <w:szCs w:val="24"/>
      <w:lang w:eastAsia="ru-RU"/>
    </w:rPr>
  </w:style>
  <w:style w:type="paragraph" w:customStyle="1" w:styleId="Style6">
    <w:name w:val="Style6"/>
    <w:basedOn w:val="a"/>
    <w:uiPriority w:val="99"/>
    <w:rsid w:val="007716B4"/>
    <w:pPr>
      <w:widowControl w:val="0"/>
      <w:suppressAutoHyphens w:val="0"/>
      <w:autoSpaceDE w:val="0"/>
      <w:autoSpaceDN w:val="0"/>
      <w:adjustRightInd w:val="0"/>
      <w:spacing w:after="0" w:line="542" w:lineRule="exact"/>
      <w:jc w:val="center"/>
    </w:pPr>
    <w:rPr>
      <w:rFonts w:ascii="Century Schoolbook" w:eastAsiaTheme="minorEastAsia" w:hAnsi="Century Schoolbook" w:cs="Times New Roman"/>
      <w:sz w:val="24"/>
      <w:szCs w:val="24"/>
      <w:lang w:eastAsia="ru-RU"/>
    </w:rPr>
  </w:style>
  <w:style w:type="paragraph" w:customStyle="1" w:styleId="Style8">
    <w:name w:val="Style8"/>
    <w:basedOn w:val="a"/>
    <w:uiPriority w:val="99"/>
    <w:rsid w:val="007716B4"/>
    <w:pPr>
      <w:widowControl w:val="0"/>
      <w:suppressAutoHyphens w:val="0"/>
      <w:autoSpaceDE w:val="0"/>
      <w:autoSpaceDN w:val="0"/>
      <w:adjustRightInd w:val="0"/>
      <w:spacing w:after="0" w:line="442" w:lineRule="exact"/>
      <w:jc w:val="right"/>
    </w:pPr>
    <w:rPr>
      <w:rFonts w:ascii="Century Schoolbook" w:eastAsiaTheme="minorEastAsia" w:hAnsi="Century Schoolbook" w:cs="Times New Roman"/>
      <w:sz w:val="24"/>
      <w:szCs w:val="24"/>
      <w:lang w:eastAsia="ru-RU"/>
    </w:rPr>
  </w:style>
  <w:style w:type="character" w:customStyle="1" w:styleId="FontStyle11">
    <w:name w:val="Font Style11"/>
    <w:basedOn w:val="a0"/>
    <w:uiPriority w:val="99"/>
    <w:rsid w:val="007716B4"/>
    <w:rPr>
      <w:rFonts w:ascii="Century Schoolbook" w:hAnsi="Century Schoolbook" w:cs="Century Schoolbook"/>
      <w:sz w:val="32"/>
      <w:szCs w:val="32"/>
    </w:rPr>
  </w:style>
  <w:style w:type="character" w:customStyle="1" w:styleId="FontStyle12">
    <w:name w:val="Font Style12"/>
    <w:basedOn w:val="a0"/>
    <w:uiPriority w:val="99"/>
    <w:rsid w:val="007716B4"/>
    <w:rPr>
      <w:rFonts w:ascii="Century Schoolbook" w:hAnsi="Century Schoolbook" w:cs="Century Schoolbook"/>
      <w:sz w:val="24"/>
      <w:szCs w:val="24"/>
    </w:rPr>
  </w:style>
  <w:style w:type="character" w:customStyle="1" w:styleId="FontStyle15">
    <w:name w:val="Font Style15"/>
    <w:basedOn w:val="a0"/>
    <w:uiPriority w:val="99"/>
    <w:rsid w:val="007716B4"/>
    <w:rPr>
      <w:rFonts w:ascii="Century Schoolbook" w:hAnsi="Century Schoolbook" w:cs="Century Schoolbook"/>
      <w:sz w:val="20"/>
      <w:szCs w:val="20"/>
    </w:rPr>
  </w:style>
  <w:style w:type="character" w:customStyle="1" w:styleId="mi">
    <w:name w:val="mi"/>
    <w:basedOn w:val="a0"/>
    <w:rsid w:val="007716B4"/>
  </w:style>
  <w:style w:type="character" w:customStyle="1" w:styleId="mo">
    <w:name w:val="mo"/>
    <w:basedOn w:val="a0"/>
    <w:rsid w:val="007716B4"/>
  </w:style>
  <w:style w:type="character" w:customStyle="1" w:styleId="mn">
    <w:name w:val="mn"/>
    <w:basedOn w:val="a0"/>
    <w:rsid w:val="007716B4"/>
  </w:style>
  <w:style w:type="character" w:customStyle="1" w:styleId="mjxassistivemathml">
    <w:name w:val="mjx_assistive_mathml"/>
    <w:basedOn w:val="a0"/>
    <w:rsid w:val="007716B4"/>
  </w:style>
  <w:style w:type="paragraph" w:styleId="ae">
    <w:name w:val="Revision"/>
    <w:hidden/>
    <w:uiPriority w:val="99"/>
    <w:semiHidden/>
    <w:rsid w:val="007716B4"/>
    <w:pPr>
      <w:spacing w:after="0" w:line="240" w:lineRule="auto"/>
    </w:pPr>
    <w:rPr>
      <w:rFonts w:ascii="Calibri" w:eastAsia="SimSun" w:hAnsi="Calibri" w:cs="font177"/>
      <w:lang w:eastAsia="ar-SA"/>
    </w:rPr>
  </w:style>
  <w:style w:type="character" w:customStyle="1" w:styleId="ztplmc">
    <w:name w:val="ztplmc"/>
    <w:basedOn w:val="a0"/>
    <w:rsid w:val="007716B4"/>
  </w:style>
  <w:style w:type="character" w:customStyle="1" w:styleId="material-icons-extended">
    <w:name w:val="material-icons-extended"/>
    <w:basedOn w:val="a0"/>
    <w:rsid w:val="007716B4"/>
  </w:style>
  <w:style w:type="character" w:customStyle="1" w:styleId="viiyi">
    <w:name w:val="viiyi"/>
    <w:basedOn w:val="a0"/>
    <w:rsid w:val="007716B4"/>
  </w:style>
  <w:style w:type="character" w:customStyle="1" w:styleId="q4iawc">
    <w:name w:val="q4iawc"/>
    <w:basedOn w:val="a0"/>
    <w:rsid w:val="007716B4"/>
  </w:style>
  <w:style w:type="table" w:styleId="af">
    <w:name w:val="Table Grid"/>
    <w:basedOn w:val="a1"/>
    <w:uiPriority w:val="59"/>
    <w:rsid w:val="007716B4"/>
    <w:pPr>
      <w:spacing w:beforeAutospacing="1" w:after="0" w:afterAutospacing="1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Таблица простая 11"/>
    <w:basedOn w:val="a1"/>
    <w:uiPriority w:val="41"/>
    <w:rsid w:val="007716B4"/>
    <w:pPr>
      <w:spacing w:before="100" w:beforeAutospacing="1" w:after="0" w:afterAutospacing="1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12">
    <w:name w:val="Неразрешенное упоминание1"/>
    <w:basedOn w:val="a0"/>
    <w:uiPriority w:val="99"/>
    <w:semiHidden/>
    <w:unhideWhenUsed/>
    <w:rsid w:val="0021768D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7E54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6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42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21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4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1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12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89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2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94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4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7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02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63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766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73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2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9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2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91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237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9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27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066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33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2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5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909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16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7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03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2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65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4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130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92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2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0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74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1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19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43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5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54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0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61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448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2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878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0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91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98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18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94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88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04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22</Pages>
  <Words>3035</Words>
  <Characters>17305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</dc:creator>
  <cp:lastModifiedBy>Microsoft Office User</cp:lastModifiedBy>
  <cp:revision>29</cp:revision>
  <dcterms:created xsi:type="dcterms:W3CDTF">2022-05-16T08:24:00Z</dcterms:created>
  <dcterms:modified xsi:type="dcterms:W3CDTF">2022-05-17T08:34:00Z</dcterms:modified>
</cp:coreProperties>
</file>