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4D71A" w14:textId="46C4AFE5" w:rsidR="007716B4" w:rsidRPr="00DF7849" w:rsidRDefault="007716B4" w:rsidP="007716B4">
      <w:pPr>
        <w:pStyle w:val="Style1"/>
        <w:widowControl/>
        <w:spacing w:before="48" w:line="355" w:lineRule="exact"/>
        <w:ind w:left="826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>ФЕДЕРАЛЬНОЕ ГОСУДАРСТВЕННОЕ БЮДЖЕТНОЕ</w:t>
      </w:r>
      <w:r w:rsidR="000326DF" w:rsidRPr="000326DF">
        <w:rPr>
          <w:rStyle w:val="FontStyle15"/>
          <w:rFonts w:ascii="Times New Roman" w:hAnsi="Times New Roman"/>
          <w:sz w:val="28"/>
          <w:szCs w:val="28"/>
        </w:rPr>
        <w:t xml:space="preserve"> </w:t>
      </w:r>
      <w:r w:rsidR="000326DF" w:rsidRPr="00DF7849">
        <w:rPr>
          <w:rStyle w:val="FontStyle15"/>
          <w:rFonts w:ascii="Times New Roman" w:hAnsi="Times New Roman"/>
          <w:sz w:val="28"/>
          <w:szCs w:val="28"/>
        </w:rPr>
        <w:t>ОБРАЗОВАТЕЛЬНОЕ</w:t>
      </w:r>
      <w:r w:rsidR="00C55AEF" w:rsidRPr="00C55AEF">
        <w:rPr>
          <w:rStyle w:val="FontStyle15"/>
          <w:rFonts w:ascii="Times New Roman" w:hAnsi="Times New Roman"/>
          <w:sz w:val="28"/>
          <w:szCs w:val="28"/>
        </w:rPr>
        <w:t xml:space="preserve"> </w:t>
      </w:r>
      <w:r w:rsidRPr="00DF7849">
        <w:rPr>
          <w:rStyle w:val="FontStyle15"/>
          <w:rFonts w:ascii="Times New Roman" w:hAnsi="Times New Roman"/>
          <w:sz w:val="28"/>
          <w:szCs w:val="28"/>
        </w:rPr>
        <w:t>УЧРЕЖДЕНИЕ ВЫСШЕГО ОБРАЗОВАНИЯ "МОСКОВСКИЙ ГОСУДАРСТВЕННЫЙ УНИВЕРСИТЕТ имени М.В.ЛОМОНОСОВА"</w:t>
      </w:r>
    </w:p>
    <w:p w14:paraId="31BCC083" w14:textId="77777777" w:rsidR="007716B4" w:rsidRPr="00DF7849" w:rsidRDefault="007716B4" w:rsidP="007716B4">
      <w:pPr>
        <w:pStyle w:val="Style1"/>
        <w:widowControl/>
        <w:spacing w:before="43" w:line="595" w:lineRule="exact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>МЕХАНИКО-МАТЕМАТИЧЕСКИЙ ФАКУЛЬТЕТ</w:t>
      </w:r>
    </w:p>
    <w:p w14:paraId="313220AF" w14:textId="48D86944" w:rsidR="007716B4" w:rsidRPr="00C55AEF" w:rsidRDefault="007716B4" w:rsidP="007716B4">
      <w:pPr>
        <w:pStyle w:val="Style1"/>
        <w:widowControl/>
        <w:spacing w:line="595" w:lineRule="exact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 xml:space="preserve">КАФЕДРА </w:t>
      </w:r>
      <w:r w:rsidR="00C55AEF">
        <w:rPr>
          <w:rStyle w:val="FontStyle15"/>
          <w:rFonts w:ascii="Times New Roman" w:hAnsi="Times New Roman"/>
          <w:sz w:val="28"/>
          <w:szCs w:val="28"/>
        </w:rPr>
        <w:t>ВЫЧИСЛИТЕЛЬНОЙ МЕХАНИКИ</w:t>
      </w:r>
    </w:p>
    <w:p w14:paraId="500316F9" w14:textId="219538C8" w:rsidR="00C55AEF" w:rsidRDefault="00C55AEF" w:rsidP="007716B4">
      <w:pPr>
        <w:pStyle w:val="Style1"/>
        <w:widowControl/>
        <w:spacing w:line="595" w:lineRule="exact"/>
        <w:rPr>
          <w:rStyle w:val="FontStyle15"/>
          <w:rFonts w:ascii="Times New Roman" w:hAnsi="Times New Roman"/>
          <w:sz w:val="28"/>
          <w:szCs w:val="28"/>
        </w:rPr>
      </w:pPr>
    </w:p>
    <w:p w14:paraId="21CB51C5" w14:textId="77777777" w:rsidR="00C55AEF" w:rsidRPr="00DF7849" w:rsidRDefault="00C55AEF" w:rsidP="00222D43">
      <w:pPr>
        <w:pStyle w:val="Style1"/>
        <w:widowControl/>
        <w:spacing w:line="595" w:lineRule="exact"/>
        <w:jc w:val="left"/>
        <w:rPr>
          <w:rStyle w:val="FontStyle15"/>
          <w:rFonts w:ascii="Times New Roman" w:hAnsi="Times New Roman"/>
          <w:sz w:val="28"/>
          <w:szCs w:val="28"/>
        </w:rPr>
      </w:pPr>
    </w:p>
    <w:p w14:paraId="6B1C964D" w14:textId="33BD3C11" w:rsidR="007716B4" w:rsidRPr="00DF7849" w:rsidRDefault="00C55AEF" w:rsidP="00517D71">
      <w:pPr>
        <w:pStyle w:val="Style1"/>
        <w:widowControl/>
        <w:spacing w:line="240" w:lineRule="auto"/>
        <w:rPr>
          <w:rStyle w:val="FontStyle15"/>
          <w:rFonts w:ascii="Times New Roman" w:hAnsi="Times New Roman"/>
          <w:sz w:val="28"/>
          <w:szCs w:val="28"/>
        </w:rPr>
      </w:pPr>
      <w:r>
        <w:rPr>
          <w:rStyle w:val="FontStyle15"/>
          <w:rFonts w:ascii="Times New Roman" w:hAnsi="Times New Roman"/>
          <w:sz w:val="28"/>
          <w:szCs w:val="28"/>
        </w:rPr>
        <w:t>ВЫПУСКНАЯ КВАЛИФИКАЦИОННАЯ РАБОТА</w:t>
      </w:r>
      <w:r>
        <w:rPr>
          <w:rStyle w:val="FontStyle15"/>
          <w:rFonts w:ascii="Times New Roman" w:hAnsi="Times New Roman"/>
          <w:sz w:val="28"/>
          <w:szCs w:val="28"/>
        </w:rPr>
        <w:br/>
        <w:t>(</w:t>
      </w:r>
      <w:r w:rsidR="007716B4">
        <w:rPr>
          <w:rStyle w:val="FontStyle15"/>
          <w:rFonts w:ascii="Times New Roman" w:hAnsi="Times New Roman"/>
          <w:sz w:val="28"/>
          <w:szCs w:val="28"/>
        </w:rPr>
        <w:t>ДИПЛОМНАЯ</w:t>
      </w:r>
      <w:r w:rsidR="007716B4" w:rsidRPr="00DF7849">
        <w:rPr>
          <w:rStyle w:val="FontStyle15"/>
          <w:rFonts w:ascii="Times New Roman" w:hAnsi="Times New Roman"/>
          <w:sz w:val="28"/>
          <w:szCs w:val="28"/>
        </w:rPr>
        <w:t xml:space="preserve"> РАБОТА</w:t>
      </w:r>
      <w:r>
        <w:rPr>
          <w:rStyle w:val="FontStyle15"/>
          <w:rFonts w:ascii="Times New Roman" w:hAnsi="Times New Roman"/>
          <w:sz w:val="28"/>
          <w:szCs w:val="28"/>
        </w:rPr>
        <w:t>)</w:t>
      </w:r>
    </w:p>
    <w:p w14:paraId="42BEFD6C" w14:textId="1E9D6223" w:rsidR="007716B4" w:rsidRPr="00DF7849" w:rsidRDefault="00C55AEF" w:rsidP="007716B4">
      <w:pPr>
        <w:pStyle w:val="Style2"/>
        <w:widowControl/>
        <w:spacing w:before="58"/>
        <w:jc w:val="center"/>
        <w:rPr>
          <w:rStyle w:val="FontStyle15"/>
          <w:rFonts w:ascii="Times New Roman" w:hAnsi="Times New Roman"/>
          <w:sz w:val="28"/>
          <w:szCs w:val="28"/>
        </w:rPr>
      </w:pPr>
      <w:r>
        <w:rPr>
          <w:rStyle w:val="FontStyle15"/>
          <w:rFonts w:ascii="Times New Roman" w:hAnsi="Times New Roman"/>
          <w:sz w:val="28"/>
          <w:szCs w:val="28"/>
        </w:rPr>
        <w:t>специалиста</w:t>
      </w:r>
    </w:p>
    <w:p w14:paraId="340CFA9E" w14:textId="77777777" w:rsidR="007716B4" w:rsidRPr="00DF7849" w:rsidRDefault="007716B4" w:rsidP="007716B4">
      <w:pPr>
        <w:pStyle w:val="Style6"/>
        <w:widowControl/>
        <w:spacing w:line="240" w:lineRule="exact"/>
        <w:rPr>
          <w:rFonts w:ascii="Times New Roman" w:hAnsi="Times New Roman"/>
          <w:sz w:val="28"/>
          <w:szCs w:val="28"/>
        </w:rPr>
      </w:pPr>
    </w:p>
    <w:p w14:paraId="59318529" w14:textId="250283E3" w:rsidR="007716B4" w:rsidRPr="00222D43" w:rsidRDefault="00C55AEF" w:rsidP="00222D43">
      <w:pPr>
        <w:pStyle w:val="Style6"/>
        <w:widowControl/>
        <w:spacing w:before="53"/>
        <w:rPr>
          <w:rFonts w:cs="Century Schoolbook"/>
          <w:b/>
          <w:bCs/>
          <w:sz w:val="40"/>
          <w:szCs w:val="40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40"/>
          <w:szCs w:val="40"/>
        </w:rPr>
        <w:t>ИССЛЕДОВАНИЕ УДАРНО</w:t>
      </w:r>
      <w:r w:rsidR="00ED319E">
        <w:rPr>
          <w:rFonts w:ascii="Times New Roman" w:eastAsia="Times New Roman" w:hAnsi="Times New Roman"/>
          <w:b/>
          <w:bCs/>
          <w:color w:val="000000" w:themeColor="text1"/>
          <w:sz w:val="40"/>
          <w:szCs w:val="40"/>
        </w:rPr>
        <w:t>-</w:t>
      </w:r>
      <w:r>
        <w:rPr>
          <w:rFonts w:ascii="Times New Roman" w:eastAsia="Times New Roman" w:hAnsi="Times New Roman"/>
          <w:b/>
          <w:bCs/>
          <w:color w:val="000000" w:themeColor="text1"/>
          <w:sz w:val="40"/>
          <w:szCs w:val="40"/>
        </w:rPr>
        <w:t>ВОЛНОВЫХ КОНФИГУРАЦИЙ</w:t>
      </w:r>
    </w:p>
    <w:p w14:paraId="2298636C" w14:textId="38E58CF7" w:rsidR="007716B4" w:rsidRPr="00095733" w:rsidRDefault="007716B4" w:rsidP="00222D43">
      <w:pPr>
        <w:pStyle w:val="Style8"/>
        <w:widowControl/>
        <w:spacing w:line="240" w:lineRule="exact"/>
        <w:jc w:val="left"/>
        <w:rPr>
          <w:rFonts w:ascii="Times New Roman" w:hAnsi="Times New Roman"/>
          <w:sz w:val="28"/>
          <w:szCs w:val="28"/>
        </w:rPr>
      </w:pPr>
    </w:p>
    <w:p w14:paraId="595DBCDD" w14:textId="7C236204" w:rsidR="00517D71" w:rsidRPr="00095733" w:rsidRDefault="00517D71" w:rsidP="00222D43">
      <w:pPr>
        <w:pStyle w:val="Style8"/>
        <w:widowControl/>
        <w:spacing w:line="240" w:lineRule="exact"/>
        <w:jc w:val="left"/>
        <w:rPr>
          <w:rFonts w:ascii="Times New Roman" w:hAnsi="Times New Roman"/>
          <w:sz w:val="28"/>
          <w:szCs w:val="28"/>
        </w:rPr>
      </w:pPr>
    </w:p>
    <w:p w14:paraId="74743DB1" w14:textId="77777777" w:rsidR="00517D71" w:rsidRPr="00095733" w:rsidRDefault="00517D71" w:rsidP="00222D43">
      <w:pPr>
        <w:pStyle w:val="Style8"/>
        <w:widowControl/>
        <w:spacing w:line="240" w:lineRule="exact"/>
        <w:jc w:val="left"/>
        <w:rPr>
          <w:rFonts w:ascii="Times New Roman" w:hAnsi="Times New Roman"/>
          <w:sz w:val="28"/>
          <w:szCs w:val="28"/>
        </w:rPr>
      </w:pPr>
    </w:p>
    <w:p w14:paraId="26380B14" w14:textId="77777777" w:rsidR="00C55AEF" w:rsidRPr="00222D43" w:rsidRDefault="007716B4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Выполнил</w:t>
      </w:r>
      <w:r w:rsidRPr="00222D43">
        <w:rPr>
          <w:rStyle w:val="FontStyle12"/>
          <w:rFonts w:ascii="Times New Roman" w:hAnsi="Times New Roman"/>
          <w:sz w:val="28"/>
          <w:szCs w:val="28"/>
        </w:rPr>
        <w:t xml:space="preserve"> </w:t>
      </w:r>
      <w:r>
        <w:rPr>
          <w:rStyle w:val="FontStyle12"/>
          <w:rFonts w:ascii="Times New Roman" w:hAnsi="Times New Roman"/>
          <w:sz w:val="28"/>
          <w:szCs w:val="28"/>
        </w:rPr>
        <w:t>студент</w:t>
      </w:r>
      <w:r w:rsidRPr="00222D43">
        <w:rPr>
          <w:rStyle w:val="FontStyle12"/>
          <w:rFonts w:ascii="Times New Roman" w:hAnsi="Times New Roman"/>
          <w:sz w:val="28"/>
          <w:szCs w:val="28"/>
        </w:rPr>
        <w:t xml:space="preserve"> </w:t>
      </w:r>
    </w:p>
    <w:p w14:paraId="4B2ADD15" w14:textId="507EA977" w:rsidR="007716B4" w:rsidRPr="00222D43" w:rsidRDefault="007716B4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r w:rsidRPr="00222D43">
        <w:rPr>
          <w:rStyle w:val="FontStyle12"/>
          <w:rFonts w:ascii="Times New Roman" w:hAnsi="Times New Roman"/>
          <w:sz w:val="28"/>
          <w:szCs w:val="28"/>
        </w:rPr>
        <w:t xml:space="preserve">621 </w:t>
      </w:r>
      <w:r>
        <w:rPr>
          <w:rStyle w:val="FontStyle12"/>
          <w:rFonts w:ascii="Times New Roman" w:hAnsi="Times New Roman"/>
          <w:sz w:val="28"/>
          <w:szCs w:val="28"/>
        </w:rPr>
        <w:t>группы</w:t>
      </w:r>
    </w:p>
    <w:p w14:paraId="5C5F77DA" w14:textId="514F2950" w:rsidR="007716B4" w:rsidRDefault="007716B4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proofErr w:type="spellStart"/>
      <w:r>
        <w:rPr>
          <w:rStyle w:val="FontStyle12"/>
          <w:rFonts w:ascii="Times New Roman" w:hAnsi="Times New Roman"/>
          <w:sz w:val="28"/>
          <w:szCs w:val="28"/>
        </w:rPr>
        <w:t>Липартелиани</w:t>
      </w:r>
      <w:proofErr w:type="spellEnd"/>
      <w:r>
        <w:rPr>
          <w:rStyle w:val="FontStyle12"/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Style w:val="FontStyle12"/>
          <w:rFonts w:ascii="Times New Roman" w:hAnsi="Times New Roman"/>
          <w:sz w:val="28"/>
          <w:szCs w:val="28"/>
        </w:rPr>
        <w:t>М</w:t>
      </w:r>
      <w:r w:rsidR="00CC619D">
        <w:rPr>
          <w:rStyle w:val="FontStyle12"/>
          <w:rFonts w:ascii="Times New Roman" w:hAnsi="Times New Roman"/>
          <w:sz w:val="28"/>
          <w:szCs w:val="28"/>
        </w:rPr>
        <w:t>атэ</w:t>
      </w:r>
      <w:proofErr w:type="spellEnd"/>
      <w:r w:rsidR="00CC619D">
        <w:rPr>
          <w:rStyle w:val="FontStyle12"/>
          <w:rFonts w:ascii="Times New Roman" w:hAnsi="Times New Roman"/>
          <w:sz w:val="28"/>
          <w:szCs w:val="28"/>
        </w:rPr>
        <w:t xml:space="preserve"> </w:t>
      </w:r>
      <w:proofErr w:type="spellStart"/>
      <w:r w:rsidR="00CC619D">
        <w:rPr>
          <w:rStyle w:val="FontStyle12"/>
          <w:rFonts w:ascii="Times New Roman" w:hAnsi="Times New Roman"/>
          <w:sz w:val="28"/>
          <w:szCs w:val="28"/>
        </w:rPr>
        <w:t>Гурамович</w:t>
      </w:r>
      <w:proofErr w:type="spellEnd"/>
    </w:p>
    <w:p w14:paraId="1FA96AE6" w14:textId="49C6671D" w:rsidR="00C55AEF" w:rsidRPr="00222D43" w:rsidRDefault="00C55AEF" w:rsidP="00222D43">
      <w:pPr>
        <w:pStyle w:val="Style8"/>
        <w:widowControl/>
        <w:pBdr>
          <w:bottom w:val="single" w:sz="4" w:space="1" w:color="auto"/>
        </w:pBdr>
        <w:spacing w:before="86"/>
        <w:ind w:left="4666"/>
        <w:jc w:val="left"/>
        <w:rPr>
          <w:rFonts w:ascii="Times New Roman" w:hAnsi="Times New Roman" w:cs="Century Schoolbook"/>
          <w:sz w:val="28"/>
          <w:szCs w:val="28"/>
        </w:rPr>
      </w:pPr>
    </w:p>
    <w:p w14:paraId="2216A110" w14:textId="3D75EEB3" w:rsidR="00222D43" w:rsidRPr="00222D43" w:rsidRDefault="00222D43" w:rsidP="00222D43">
      <w:pPr>
        <w:pStyle w:val="Style8"/>
        <w:widowControl/>
        <w:spacing w:before="86" w:line="240" w:lineRule="auto"/>
        <w:ind w:left="4666"/>
        <w:jc w:val="left"/>
        <w:rPr>
          <w:rFonts w:ascii="Times New Roman" w:hAnsi="Times New Roman" w:cs="Century Schoolbook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подпись студента</w:t>
      </w:r>
    </w:p>
    <w:p w14:paraId="3D3D150D" w14:textId="77777777" w:rsidR="00222D43" w:rsidRDefault="00222D43" w:rsidP="00222D43">
      <w:pPr>
        <w:pStyle w:val="Style8"/>
        <w:widowControl/>
        <w:spacing w:before="86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</w:p>
    <w:p w14:paraId="2883F8A4" w14:textId="70530D96" w:rsidR="00222D43" w:rsidRPr="00222D43" w:rsidRDefault="00222D43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Научный руководитель</w:t>
      </w:r>
    </w:p>
    <w:p w14:paraId="1BBC3A5F" w14:textId="5714CCC6" w:rsidR="00222D43" w:rsidRPr="00C55AEF" w:rsidRDefault="00222D43" w:rsidP="00222D43">
      <w:pPr>
        <w:pStyle w:val="Style8"/>
        <w:widowControl/>
        <w:spacing w:before="86" w:line="240" w:lineRule="auto"/>
        <w:ind w:left="4666"/>
        <w:jc w:val="left"/>
        <w:rPr>
          <w:rFonts w:ascii="Times New Roman" w:hAnsi="Times New Roman" w:cs="Century Schoolbook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Профессор Луцкий Александр Евгеньевич</w:t>
      </w:r>
    </w:p>
    <w:p w14:paraId="391B4DF0" w14:textId="5714CCC6" w:rsidR="00222D43" w:rsidRPr="00222D43" w:rsidRDefault="00222D43" w:rsidP="00222D43">
      <w:pPr>
        <w:pStyle w:val="Style8"/>
        <w:widowControl/>
        <w:pBdr>
          <w:bottom w:val="single" w:sz="4" w:space="1" w:color="auto"/>
        </w:pBdr>
        <w:spacing w:before="86"/>
        <w:ind w:left="4666"/>
        <w:jc w:val="left"/>
        <w:rPr>
          <w:rFonts w:ascii="Times New Roman" w:hAnsi="Times New Roman" w:cs="Century Schoolbook"/>
          <w:sz w:val="28"/>
          <w:szCs w:val="28"/>
        </w:rPr>
      </w:pPr>
    </w:p>
    <w:p w14:paraId="6789C468" w14:textId="7D0539A5" w:rsidR="00222D43" w:rsidRPr="00222D43" w:rsidRDefault="00222D43" w:rsidP="00222D43">
      <w:pPr>
        <w:pStyle w:val="Style8"/>
        <w:widowControl/>
        <w:spacing w:before="86" w:line="240" w:lineRule="auto"/>
        <w:ind w:left="4666"/>
        <w:jc w:val="left"/>
        <w:rPr>
          <w:rFonts w:ascii="Times New Roman" w:hAnsi="Times New Roman" w:cs="Century Schoolbook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подпись научного руководителя</w:t>
      </w:r>
    </w:p>
    <w:p w14:paraId="774365F0" w14:textId="77777777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06B6B6B4" w14:textId="57D735C8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76370C73" w14:textId="77777777" w:rsidR="00517D71" w:rsidRDefault="00517D71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4EB366AD" w14:textId="77777777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0EBD1F76" w14:textId="2A8BC28D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>Москва</w:t>
      </w:r>
    </w:p>
    <w:p w14:paraId="258D3F2D" w14:textId="5EFEE64B" w:rsidR="00222D43" w:rsidRPr="00DF7849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  <w:r>
        <w:rPr>
          <w:rStyle w:val="FontStyle15"/>
          <w:rFonts w:ascii="Times New Roman" w:hAnsi="Times New Roman"/>
          <w:sz w:val="28"/>
          <w:szCs w:val="28"/>
        </w:rPr>
        <w:t xml:space="preserve">  </w:t>
      </w:r>
      <w:r w:rsidRPr="00DF7849">
        <w:rPr>
          <w:rStyle w:val="FontStyle15"/>
          <w:rFonts w:ascii="Times New Roman" w:hAnsi="Times New Roman"/>
          <w:sz w:val="28"/>
          <w:szCs w:val="28"/>
        </w:rPr>
        <w:t>202</w:t>
      </w:r>
      <w:r>
        <w:rPr>
          <w:rStyle w:val="FontStyle15"/>
          <w:rFonts w:ascii="Times New Roman" w:hAnsi="Times New Roman"/>
          <w:sz w:val="28"/>
          <w:szCs w:val="28"/>
        </w:rPr>
        <w:t>2</w:t>
      </w:r>
    </w:p>
    <w:p w14:paraId="7F6CE8B2" w14:textId="36406AD4" w:rsidR="00222D43" w:rsidRDefault="00222D43" w:rsidP="007716B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4F28A5" w14:textId="77777777" w:rsidR="00517D71" w:rsidRDefault="00517D71" w:rsidP="007716B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CB5E85" w14:textId="6FAA9D99" w:rsidR="00CA4453" w:rsidRPr="00557061" w:rsidRDefault="007716B4" w:rsidP="00CC619D">
      <w:pPr>
        <w:pStyle w:val="2"/>
      </w:pPr>
      <w:r w:rsidRPr="00557061">
        <w:t>Содержание</w:t>
      </w:r>
      <w:r w:rsidR="00CA4453">
        <w:t>:</w:t>
      </w:r>
    </w:p>
    <w:p w14:paraId="25378AB5" w14:textId="77777777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Введение</w:t>
      </w:r>
    </w:p>
    <w:p w14:paraId="1B25DF29" w14:textId="77777777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Постановка задачи</w:t>
      </w:r>
    </w:p>
    <w:p w14:paraId="66E96B96" w14:textId="23442880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Теоретическая модель расчета углов ударных волн </w:t>
      </w:r>
      <w:r w:rsidR="0052752D"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при </w:t>
      </w: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отрывном обтекании угла сжатия.</w:t>
      </w:r>
    </w:p>
    <w:p w14:paraId="2CD1B842" w14:textId="7CA67D4F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Численная модель расчета углов ударных волн</w:t>
      </w:r>
    </w:p>
    <w:p w14:paraId="11D8448C" w14:textId="77777777" w:rsidR="00CA4453" w:rsidRPr="005965DA" w:rsidRDefault="00CA4453" w:rsidP="005965DA">
      <w:pPr>
        <w:pStyle w:val="a5"/>
        <w:numPr>
          <w:ilvl w:val="0"/>
          <w:numId w:val="33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 теоретической и численной моделей</w:t>
      </w:r>
    </w:p>
    <w:p w14:paraId="30CA707F" w14:textId="77777777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Алгоритм расчета течений</w:t>
      </w:r>
    </w:p>
    <w:p w14:paraId="614A9678" w14:textId="4F3DC224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Модель Спаларта-Аллмараса</w:t>
      </w:r>
    </w:p>
    <w:p w14:paraId="4D9E31A6" w14:textId="77777777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Результаты подсчетов</w:t>
      </w:r>
    </w:p>
    <w:p w14:paraId="48E38BF0" w14:textId="77777777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Заключение</w:t>
      </w:r>
    </w:p>
    <w:p w14:paraId="5C7C5FD6" w14:textId="77777777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</w:p>
    <w:p w14:paraId="2EF53653" w14:textId="77777777" w:rsidR="007716B4" w:rsidRPr="00CA4453" w:rsidRDefault="007716B4" w:rsidP="007716B4">
      <w:pPr>
        <w:suppressAutoHyphens w:val="0"/>
        <w:spacing w:before="100" w:beforeAutospacing="1" w:after="100" w:afterAutospacing="1" w:line="140" w:lineRule="atLeas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031CC6C" w14:textId="77777777" w:rsidR="007716B4" w:rsidRPr="0061361D" w:rsidRDefault="007716B4" w:rsidP="00CC619D">
      <w:pPr>
        <w:pStyle w:val="2"/>
      </w:pPr>
      <w:r w:rsidRPr="0061361D">
        <w:t>Введение</w:t>
      </w:r>
    </w:p>
    <w:p w14:paraId="617BFC89" w14:textId="76ACC847" w:rsidR="007716B4" w:rsidRPr="0061361D" w:rsidRDefault="00F975C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sz w:val="28"/>
          <w:szCs w:val="28"/>
        </w:rPr>
        <w:tab/>
      </w:r>
      <w:r w:rsidR="007716B4" w:rsidRPr="0061361D">
        <w:rPr>
          <w:rFonts w:ascii="Times New Roman" w:eastAsia="Times New Roman" w:hAnsi="Times New Roman" w:cs="Times New Roman"/>
          <w:sz w:val="28"/>
          <w:szCs w:val="28"/>
        </w:rPr>
        <w:t xml:space="preserve">Учет свойства вязкости жидкости и газов ведет к повышению порядка дифференциальных уравнений движения, </w:t>
      </w:r>
      <w:proofErr w:type="gramStart"/>
      <w:r w:rsidR="007716B4" w:rsidRPr="0061361D"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gramEnd"/>
      <w:r w:rsidR="007716B4" w:rsidRPr="0061361D">
        <w:rPr>
          <w:rFonts w:ascii="Times New Roman" w:eastAsia="Times New Roman" w:hAnsi="Times New Roman" w:cs="Times New Roman"/>
          <w:sz w:val="28"/>
          <w:szCs w:val="28"/>
        </w:rPr>
        <w:t xml:space="preserve"> в связи с этим появляются добавочные краевые условия на границах объема движущейся среды. Типичными примерами таких условий являются условие полного прилипания жидкости или газа к подвижным телам или неподвижным граничным стенкам и условие непрерывности трех компонент вектора силы напряжения на поверхности контакта двух сред.</w:t>
      </w:r>
    </w:p>
    <w:p w14:paraId="6C940189" w14:textId="6A025611" w:rsidR="007716B4" w:rsidRPr="0061361D" w:rsidRDefault="00F975C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sz w:val="28"/>
          <w:szCs w:val="28"/>
        </w:rPr>
        <w:tab/>
      </w:r>
      <w:r w:rsidR="007716B4" w:rsidRPr="0061361D">
        <w:rPr>
          <w:rFonts w:ascii="Times New Roman" w:eastAsia="Times New Roman" w:hAnsi="Times New Roman" w:cs="Times New Roman"/>
          <w:sz w:val="28"/>
          <w:szCs w:val="28"/>
        </w:rPr>
        <w:t>При рассмотрении задачи об обтекании тел идеальной жидкостью условие обтекания сводится к равенству нормальных составляющих скоростей жидкости и тела на поверхности тела. На поверхности тела касательные составляющие скоростей тела и жидкости различны, поэтому в рамках идеальной жидкости вдоль поверхности тела возможно проскальзывание частиц жидкости относительно тела. Видно, что влияние вязкости на поле скоростей проявляется существенным образом за счет граничных условий, которые запрещают такое проскальзывание.</w:t>
      </w:r>
    </w:p>
    <w:p w14:paraId="050BE8F2" w14:textId="7777777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sz w:val="28"/>
          <w:szCs w:val="28"/>
        </w:rPr>
        <w:tab/>
        <w:t>Опыт и качественные теоретические соображения показывает, что в некоторых важных случаях на движение жидкости существенное влияние оказывает условие отсутствия проскальзывания жидкости только непосредственно вблизи самой границы, в тонком слое, окутывающем поверхность обтекаемого тела.</w:t>
      </w:r>
    </w:p>
    <w:p w14:paraId="34F44F47" w14:textId="602BE70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1361D">
        <w:rPr>
          <w:rFonts w:ascii="Times New Roman" w:eastAsia="Times New Roman" w:hAnsi="Times New Roman" w:cs="Times New Roman"/>
          <w:sz w:val="28"/>
          <w:szCs w:val="28"/>
        </w:rPr>
        <w:tab/>
        <w:t>Вследстви</w:t>
      </w:r>
      <w:r w:rsidR="00071063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61361D">
        <w:rPr>
          <w:rFonts w:ascii="Times New Roman" w:eastAsia="Times New Roman" w:hAnsi="Times New Roman" w:cs="Times New Roman"/>
          <w:sz w:val="28"/>
          <w:szCs w:val="28"/>
        </w:rPr>
        <w:t xml:space="preserve"> этого возникает теория тонкого пограничного слоя на границах вязкой жидкости – тонкого слоя, внутри которого нельзя пренебречь вязкостью. Дадим определение этого слоя. </w:t>
      </w:r>
      <w:r w:rsidRPr="0061361D">
        <w:rPr>
          <w:rFonts w:ascii="Times New Roman" w:eastAsia="Times New Roman" w:hAnsi="Times New Roman" w:cs="Times New Roman"/>
          <w:sz w:val="28"/>
          <w:szCs w:val="28"/>
          <w:u w:val="single"/>
        </w:rPr>
        <w:t>Пограничным слоем будем называть тонкую область в близи поверхности тела, где силы трения того же порядка, что и силы инерции.</w:t>
      </w:r>
    </w:p>
    <w:p w14:paraId="1B921596" w14:textId="0A95A9A2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sz w:val="28"/>
          <w:szCs w:val="28"/>
        </w:rPr>
        <w:tab/>
        <w:t>Характерным элементом структуры сверхзвукового течения является ударная волна. Она выражена скачком значений давления, температуры, плотности и скорости.</w:t>
      </w:r>
    </w:p>
    <w:p w14:paraId="2A9965EC" w14:textId="33DE620A" w:rsidR="005F0EE1" w:rsidRPr="0061361D" w:rsidRDefault="005F0EE1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sz w:val="28"/>
          <w:szCs w:val="28"/>
        </w:rPr>
        <w:tab/>
        <w:t xml:space="preserve">Как ниже будет отмечено, мы будем рассматривать обтекание угла сжатия, вследствие которого появляется сложные потоки взаимодействия между ударными волнами и пограничными слоями. При возникновении большого отрыва картина течения будет значительно меняться. В этом процессе возникнет область рециркуляции, называемая </w:t>
      </w:r>
      <w:r w:rsidRPr="0061361D">
        <w:rPr>
          <w:rFonts w:ascii="Times New Roman" w:eastAsia="Times New Roman" w:hAnsi="Times New Roman" w:cs="Times New Roman"/>
          <w:sz w:val="28"/>
          <w:szCs w:val="28"/>
          <w:u w:val="single"/>
        </w:rPr>
        <w:t>«</w:t>
      </w:r>
      <w:r w:rsidR="00095733"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отрывным</w:t>
      </w:r>
      <w:r w:rsidRPr="0061361D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</w:rPr>
        <w:t xml:space="preserve"> </w:t>
      </w:r>
      <w:r w:rsidRPr="0061361D">
        <w:rPr>
          <w:rFonts w:ascii="Times New Roman" w:eastAsia="Times New Roman" w:hAnsi="Times New Roman" w:cs="Times New Roman"/>
          <w:sz w:val="28"/>
          <w:szCs w:val="28"/>
          <w:u w:val="single"/>
        </w:rPr>
        <w:t>пузырем»</w:t>
      </w:r>
      <w:r w:rsidRPr="0061361D">
        <w:rPr>
          <w:rFonts w:ascii="Times New Roman" w:eastAsia="Times New Roman" w:hAnsi="Times New Roman" w:cs="Times New Roman"/>
          <w:sz w:val="28"/>
          <w:szCs w:val="28"/>
        </w:rPr>
        <w:t xml:space="preserve">, которая вызывает две новые ударные волны, т. е. ударные </w:t>
      </w:r>
      <w:r w:rsidRPr="0061361D">
        <w:rPr>
          <w:rFonts w:ascii="Times New Roman" w:eastAsia="Times New Roman" w:hAnsi="Times New Roman" w:cs="Times New Roman"/>
          <w:sz w:val="28"/>
          <w:szCs w:val="28"/>
          <w:u w:val="single"/>
        </w:rPr>
        <w:t>волны отрыва и присоединения</w:t>
      </w:r>
      <w:r w:rsidRPr="0061361D">
        <w:rPr>
          <w:rFonts w:ascii="Times New Roman" w:eastAsia="Times New Roman" w:hAnsi="Times New Roman" w:cs="Times New Roman"/>
          <w:sz w:val="28"/>
          <w:szCs w:val="28"/>
        </w:rPr>
        <w:t>. В результате изменятся пространственные распределения физических величин, таких как давление потока р. Геометрические особенности отрывного пузыр</w:t>
      </w:r>
      <w:r w:rsidR="00071063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1361D">
        <w:rPr>
          <w:rFonts w:ascii="Times New Roman" w:eastAsia="Times New Roman" w:hAnsi="Times New Roman" w:cs="Times New Roman"/>
          <w:sz w:val="28"/>
          <w:szCs w:val="28"/>
        </w:rPr>
        <w:t xml:space="preserve"> вносят существенный вклад в то, что его размер (который может быть описан площадью пузыр</w:t>
      </w:r>
      <w:r w:rsidR="00071063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136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sz w:val="28"/>
          <w:szCs w:val="28"/>
        </w:rPr>
        <w:t>) и форма (угол отрыва</w:t>
      </w:r>
      <w:r w:rsidR="00F975C4" w:rsidRPr="006136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sz w:val="28"/>
          <w:szCs w:val="28"/>
        </w:rPr>
        <w:t xml:space="preserve">) определяют диапазон и интенсивность </w:t>
      </w:r>
      <w:r w:rsidR="00932326" w:rsidRPr="0061361D">
        <w:rPr>
          <w:rFonts w:ascii="Times New Roman" w:eastAsia="Times New Roman" w:hAnsi="Times New Roman" w:cs="Times New Roman"/>
          <w:sz w:val="28"/>
          <w:szCs w:val="28"/>
        </w:rPr>
        <w:t>давления в окрестности стенки.</w:t>
      </w:r>
    </w:p>
    <w:p w14:paraId="4E52D736" w14:textId="0A24FDD8" w:rsidR="007716B4" w:rsidRPr="0061361D" w:rsidRDefault="00932326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sz w:val="28"/>
          <w:szCs w:val="28"/>
        </w:rPr>
        <w:tab/>
        <w:t>Поскольку появление отрывного пузыря снижает степень однородности проточной системы</w:t>
      </w:r>
      <w:r w:rsidR="009C099D" w:rsidRPr="0061361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1361D">
        <w:rPr>
          <w:rFonts w:ascii="Times New Roman" w:eastAsia="Times New Roman" w:hAnsi="Times New Roman" w:cs="Times New Roman"/>
          <w:sz w:val="28"/>
          <w:szCs w:val="28"/>
        </w:rPr>
        <w:t>процесс перехода от состояния присоединения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</w:rPr>
              <m:t>s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vertAlign w:val="subscript"/>
          </w:rPr>
          <m:t>=0</m:t>
        </m:r>
      </m:oMath>
      <w:r w:rsidRPr="0061361D">
        <w:rPr>
          <w:rFonts w:ascii="Times New Roman" w:eastAsia="Times New Roman" w:hAnsi="Times New Roman" w:cs="Times New Roman"/>
          <w:sz w:val="28"/>
          <w:szCs w:val="28"/>
        </w:rPr>
        <w:t>) к состоянию отрыва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</w:rPr>
              <m:t>s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vertAlign w:val="subscript"/>
          </w:rPr>
          <m:t>&gt;0</m:t>
        </m:r>
      </m:oMath>
      <w:r w:rsidRPr="0061361D">
        <w:rPr>
          <w:rFonts w:ascii="Times New Roman" w:eastAsia="Times New Roman" w:hAnsi="Times New Roman" w:cs="Times New Roman"/>
          <w:sz w:val="28"/>
          <w:szCs w:val="28"/>
        </w:rPr>
        <w:t>) может быть аналогичен типу фазового перехода</w:t>
      </w:r>
      <w:r w:rsidR="009C099D" w:rsidRPr="0061361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1361D">
        <w:rPr>
          <w:rFonts w:ascii="Times New Roman" w:eastAsia="Times New Roman" w:hAnsi="Times New Roman" w:cs="Times New Roman"/>
          <w:sz w:val="28"/>
          <w:szCs w:val="28"/>
        </w:rPr>
        <w:t xml:space="preserve"> Таким образом, разделительный пузырь является «диссипативной структурой»</w:t>
      </w:r>
      <w:r w:rsidR="009C099D" w:rsidRPr="006136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361D">
        <w:rPr>
          <w:rFonts w:ascii="Times New Roman" w:eastAsia="Times New Roman" w:hAnsi="Times New Roman" w:cs="Times New Roman"/>
          <w:sz w:val="28"/>
          <w:szCs w:val="28"/>
        </w:rPr>
        <w:t xml:space="preserve">и процесс его самоорганизации должен подчиняться синергетическому принципу подсистем (0,1, 2 и 3, разделенных ударными волнами и сдвиговыми слоями), показанными на рис. </w:t>
      </w:r>
      <w:r w:rsidR="009C099D" w:rsidRPr="0061361D">
        <w:rPr>
          <w:rFonts w:ascii="Times New Roman" w:eastAsia="Times New Roman" w:hAnsi="Times New Roman" w:cs="Times New Roman"/>
          <w:sz w:val="28"/>
          <w:szCs w:val="28"/>
        </w:rPr>
        <w:t>2.</w:t>
      </w:r>
    </w:p>
    <w:p w14:paraId="5B17038A" w14:textId="77777777" w:rsidR="007716B4" w:rsidRPr="0061361D" w:rsidRDefault="007716B4" w:rsidP="0061361D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1CEFA591" w14:textId="77777777" w:rsidR="007716B4" w:rsidRPr="0061361D" w:rsidRDefault="007716B4" w:rsidP="00CC619D">
      <w:pPr>
        <w:pStyle w:val="2"/>
      </w:pPr>
      <w:r w:rsidRPr="0061361D">
        <w:t>Постановка задачи</w:t>
      </w:r>
    </w:p>
    <w:p w14:paraId="67F91B15" w14:textId="6FD08143" w:rsidR="00F975C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работы: </w:t>
      </w:r>
    </w:p>
    <w:p w14:paraId="57965EC7" w14:textId="6A3CE8FA" w:rsidR="00946F9F" w:rsidRPr="0061361D" w:rsidRDefault="007716B4" w:rsidP="0061361D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исследование ударно</w:t>
      </w:r>
      <w:r w:rsidR="00095733"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волновых конфигураций при обтекании угла сжатия. </w:t>
      </w:r>
      <w:r w:rsidR="00946F9F"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Характерная картина течения с образованием области отрыва показана ниже на рис. 1</w:t>
      </w:r>
      <w:r w:rsidR="00F975C4"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30AF7CC0" w14:textId="639C37EF" w:rsidR="007716B4" w:rsidRPr="0061361D" w:rsidRDefault="00F975C4" w:rsidP="0061361D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7716B4"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асчет всех характеристических углов.</w:t>
      </w:r>
    </w:p>
    <w:p w14:paraId="23D54F75" w14:textId="103746D3" w:rsidR="007716B4" w:rsidRPr="0061361D" w:rsidRDefault="00F975C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sz w:val="28"/>
          <w:szCs w:val="28"/>
        </w:rPr>
        <w:tab/>
      </w:r>
      <w:r w:rsidR="007716B4" w:rsidRPr="0061361D">
        <w:rPr>
          <w:rFonts w:ascii="Times New Roman" w:eastAsia="Times New Roman" w:hAnsi="Times New Roman" w:cs="Times New Roman"/>
          <w:sz w:val="28"/>
          <w:szCs w:val="28"/>
        </w:rPr>
        <w:t>В качестве конкретных примеров рассматривались каналы с числом Маха 6 входного потока и углом сжатия 28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°</m:t>
        </m:r>
      </m:oMath>
      <w:r w:rsidR="007716B4" w:rsidRPr="0061361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5CC07" w14:textId="77777777" w:rsidR="007716B4" w:rsidRPr="0061361D" w:rsidRDefault="007716B4" w:rsidP="006136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>Расчитанные параметры сравнивались с верифицированной моделью Спаларта-Аллмараса.</w:t>
      </w:r>
    </w:p>
    <w:p w14:paraId="44D0E9F5" w14:textId="18A3F559" w:rsidR="007716B4" w:rsidRPr="0061361D" w:rsidRDefault="007716B4" w:rsidP="0061361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C2570" w14:textId="0A1020F8" w:rsidR="007716B4" w:rsidRPr="0061361D" w:rsidRDefault="009A288C" w:rsidP="0061361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D5D9BB" wp14:editId="2C4B132C">
                <wp:simplePos x="0" y="0"/>
                <wp:positionH relativeFrom="column">
                  <wp:posOffset>3641188</wp:posOffset>
                </wp:positionH>
                <wp:positionV relativeFrom="paragraph">
                  <wp:posOffset>1915306</wp:posOffset>
                </wp:positionV>
                <wp:extent cx="2373923" cy="888024"/>
                <wp:effectExtent l="0" t="0" r="1270" b="127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3923" cy="8880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3D39C5" w14:textId="0F97F09C" w:rsidR="00095733" w:rsidRPr="00A360D2" w:rsidRDefault="00095733" w:rsidP="007716B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A360D2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 w:rsidR="00A360D2" w:rsidRPr="00A360D2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5BDE0232" w14:textId="2D2EA483" w:rsidR="00095733" w:rsidRPr="00A360D2" w:rsidRDefault="00095733" w:rsidP="007716B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A360D2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Распределение плотности расчетной области.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5D9B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286.7pt;margin-top:150.8pt;width:186.9pt;height:6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" fillcolor="white [3201]" stroked="f" strokeweight=".5pt">
                <v:textbox>
                  <w:txbxContent>
                    <w:p w14:paraId="243D39C5" w14:textId="0F97F09C" w:rsidR="00095733" w:rsidRPr="00A360D2" w:rsidRDefault="00095733" w:rsidP="007716B4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A360D2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Рис. </w:t>
                      </w:r>
                      <w:r w:rsidR="00A360D2" w:rsidRPr="00A360D2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1</w:t>
                      </w:r>
                    </w:p>
                    <w:p w14:paraId="5BDE0232" w14:textId="2D2EA483" w:rsidR="00095733" w:rsidRPr="00A360D2" w:rsidRDefault="00095733" w:rsidP="007716B4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A360D2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Распределение плотности расчетной области.</w:t>
                      </w:r>
                    </w:p>
                  </w:txbxContent>
                </v:textbox>
              </v:shape>
            </w:pict>
          </mc:Fallback>
        </mc:AlternateContent>
      </w:r>
      <w:r w:rsidRPr="0061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4A5BF" wp14:editId="0B5F973E">
            <wp:extent cx="3418858" cy="30125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71" cy="30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7794" w14:textId="77777777" w:rsidR="009A288C" w:rsidRPr="0061361D" w:rsidRDefault="009A288C" w:rsidP="0061361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EE2C2B" w14:textId="21CF3286" w:rsidR="000F100D" w:rsidRPr="0061361D" w:rsidRDefault="000F100D" w:rsidP="00CC619D">
      <w:pPr>
        <w:pStyle w:val="2"/>
      </w:pPr>
      <w:r w:rsidRPr="0061361D">
        <w:t xml:space="preserve">Теоретическая модель расчета углов ударных волн </w:t>
      </w:r>
      <w:r w:rsidR="0052752D" w:rsidRPr="0061361D">
        <w:t xml:space="preserve">при </w:t>
      </w:r>
      <w:r w:rsidRPr="0061361D">
        <w:t>отрывном обтекании угла сжатия.</w:t>
      </w:r>
    </w:p>
    <w:p w14:paraId="70250477" w14:textId="7A0ECE05" w:rsidR="007716B4" w:rsidRPr="0061361D" w:rsidRDefault="00F975C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ab/>
      </w:r>
      <w:r w:rsidR="0093438C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 работе</w:t>
      </w:r>
      <w:hyperlink w:anchor="_Yan-Chao_Hu,_Wen-Feng" w:history="1">
        <w:r w:rsidR="0093438C" w:rsidRPr="0061361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[</w:t>
        </w:r>
        <w:r w:rsidR="00B757FC" w:rsidRPr="0061361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1</w:t>
        </w:r>
        <w:r w:rsidR="0093438C" w:rsidRPr="0061361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]</w:t>
        </w:r>
      </w:hyperlink>
      <w:r w:rsidR="0093438C" w:rsidRPr="0061361D">
        <w:rPr>
          <w:rFonts w:ascii="Times New Roman" w:eastAsia="Times New Roman" w:hAnsi="Times New Roman" w:cs="Times New Roman"/>
          <w:bCs/>
          <w:color w:val="0070C0"/>
          <w:sz w:val="28"/>
          <w:szCs w:val="28"/>
        </w:rPr>
        <w:t xml:space="preserve"> </w:t>
      </w:r>
      <w:r w:rsidR="0093438C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предложена теоретическая модель для оценки параметров ударно</w:t>
      </w:r>
      <w:r w:rsidR="00ED319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-</w:t>
      </w:r>
      <w:r w:rsidR="0093438C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волновой конфигурации. Изложим основные положения модели.</w:t>
      </w:r>
    </w:p>
    <w:p w14:paraId="0ACAE133" w14:textId="43D0C2E1" w:rsidR="00EB470B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Стационарные состояния течения удовлетворяют следующим уравнениям:</w:t>
      </w:r>
    </w:p>
    <w:p w14:paraId="242E2663" w14:textId="6ACA0C03" w:rsidR="00EB470B" w:rsidRPr="0061361D" w:rsidRDefault="00EB470B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ур</w:t>
      </w:r>
      <w:proofErr w:type="spellEnd"/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масс:                        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∇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ρu</m:t>
            </m:r>
          </m:e>
        </m: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=0</m:t>
        </m:r>
      </m:oMath>
      <w:r w:rsidR="00A360D2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                                                      </w:t>
      </w:r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(2.1)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w:br/>
        </m:r>
      </m:oMath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ур. моментов:                      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ρu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∙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∇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u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ρf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 xml:space="preserve">-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∇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p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+∇</m:t>
        </m:r>
        <m:d>
          <m:dPr>
            <m:ctrlPr>
              <w:rPr>
                <w:rFonts w:ascii="Cambria Math" w:eastAsia="Times New Roman" w:hAnsi="Cambria Math" w:cs="Times New Roman"/>
                <w:bCs/>
                <w:color w:val="000000" w:themeColor="text1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ηϑ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+∇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2μ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D</m:t>
            </m:r>
          </m:e>
        </m:d>
      </m:oMath>
      <w:r w:rsidR="00A360D2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       </w:t>
      </w:r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(2.2)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w:br/>
        </m:r>
      </m:oMath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ур. кинетической энергии: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ρu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∙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∇</m:t>
        </m:r>
        <m:d>
          <m:dPr>
            <m:ctrlPr>
              <w:rPr>
                <w:rFonts w:ascii="Cambria Math" w:eastAsia="Times New Roman" w:hAnsi="Cambria Math" w:cs="Times New Roman"/>
                <w:bCs/>
                <w:color w:val="000000" w:themeColor="text1"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bCs/>
                    <w:color w:val="000000" w:themeColor="text1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bCs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u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ρf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∙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ρ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ϑ+</m:t>
        </m:r>
        <m:r>
          <m:rPr>
            <m:sty m:val="p"/>
          </m:rP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∇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∙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-ϕ</m:t>
        </m:r>
      </m:oMath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(2.3)</w:t>
      </w:r>
    </w:p>
    <w:p w14:paraId="57292DB5" w14:textId="4C0F876B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gramStart"/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где :</w:t>
      </w:r>
      <w:proofErr w:type="gramEnd"/>
    </w:p>
    <w:p w14:paraId="5384FC5A" w14:textId="780110C3" w:rsidR="007716B4" w:rsidRPr="0061361D" w:rsidRDefault="00F975C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</w:rPr>
            <m:t>ϕ= η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</w:rPr>
            <m:t>+2μ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 xml:space="preserve">D:D, ϑ=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>∇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>∙u , D=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∇u+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∇u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>, T=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-p+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</w:rPr>
                <m:t>ηϑ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>I+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</w:rPr>
            <m:t>2μ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>D</m:t>
          </m:r>
        </m:oMath>
      </m:oMathPara>
    </w:p>
    <w:p w14:paraId="5BC898C0" w14:textId="6DE41667" w:rsidR="007716B4" w:rsidRPr="0061361D" w:rsidRDefault="00F975C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Согласно теореме Гельмгольца-Рэлея о диссипации известно, что для несжимаемой вязкой жидкости, если </w:t>
      </w:r>
      <w:r w:rsidR="0021768D" w:rsidRPr="0061361D">
        <w:rPr>
          <w:rFonts w:ascii="Times New Roman" w:hAnsi="Times New Roman" w:cs="Times New Roman"/>
          <w:color w:val="000000"/>
          <w:sz w:val="28"/>
          <w:szCs w:val="28"/>
        </w:rPr>
        <w:t>ускорение</w:t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a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может быть получено потенциалом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ζ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a= 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ζ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или 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∇×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a= 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0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>), тогда она должна обладать минимальной диссипацией. Кратко опишем процесс доказательства и предоставляем условия, которым должны удовлетворять потоки сжатия.</w:t>
      </w:r>
    </w:p>
    <w:p w14:paraId="3998EDD8" w14:textId="7777777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C42AA6" wp14:editId="2AA4F70D">
            <wp:extent cx="5217479" cy="16510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40" cy="16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61D">
        <w:rPr>
          <w:rFonts w:ascii="Times New Roman" w:hAnsi="Times New Roman" w:cs="Times New Roman"/>
          <w:color w:val="000000"/>
          <w:sz w:val="28"/>
          <w:szCs w:val="28"/>
        </w:rPr>
        <w:t>Рис. 2</w:t>
      </w:r>
    </w:p>
    <w:p w14:paraId="3AE9471E" w14:textId="26FCC2A5" w:rsidR="007716B4" w:rsidRPr="0061361D" w:rsidRDefault="00A360D2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Полная диссипация Ф рассматривается в контрольном объеме </w:t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недеформируемо. При условии, обеспечиваемым уравнением (2.1), вариация Ф может быть записано как</w:t>
      </w:r>
    </w:p>
    <w:p w14:paraId="225A26F6" w14:textId="7777777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A671E9" wp14:editId="2D6CB65C">
            <wp:extent cx="2819400" cy="523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75C5" w14:textId="6A223554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</w:rPr>
        <w:t>, где</w:t>
      </w:r>
      <w:r w:rsidR="00ED31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361D">
        <w:rPr>
          <w:rFonts w:ascii="Times New Roman" w:hAnsi="Times New Roman" w:cs="Times New Roman"/>
          <w:color w:val="000000"/>
          <w:sz w:val="28"/>
          <w:szCs w:val="28"/>
        </w:rPr>
        <w:t>λ</w:t>
      </w:r>
      <w:r w:rsidR="00ED319E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множитель Лагранжа, </w:t>
      </w:r>
      <m:oMath>
        <m:r>
          <m:rPr>
            <m:scr m:val="script"/>
          </m:rPr>
          <w:rPr>
            <w:rFonts w:ascii="Cambria Math" w:hAnsi="Cambria Math" w:cs="Times New Roman"/>
            <w:color w:val="000000"/>
            <w:sz w:val="28"/>
            <w:szCs w:val="28"/>
          </w:rPr>
          <m:t xml:space="preserve">L= 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ϕ+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λ∇∙(ρu)</m:t>
        </m:r>
      </m:oMath>
      <w:r w:rsidR="00655A6D" w:rsidRPr="00655A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55A6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1361D">
        <w:rPr>
          <w:rFonts w:ascii="Times New Roman" w:hAnsi="Times New Roman" w:cs="Times New Roman"/>
          <w:color w:val="000000"/>
          <w:sz w:val="28"/>
          <w:szCs w:val="28"/>
        </w:rPr>
        <w:t>Лагранжан</w:t>
      </w:r>
      <w:proofErr w:type="spellEnd"/>
      <w:r w:rsidRPr="0061361D">
        <w:rPr>
          <w:rFonts w:ascii="Times New Roman" w:hAnsi="Times New Roman" w:cs="Times New Roman"/>
          <w:color w:val="000000"/>
          <w:sz w:val="28"/>
          <w:szCs w:val="28"/>
        </w:rPr>
        <w:t>. Запишем уравнения Лагранжа:</w:t>
      </w:r>
    </w:p>
    <w:p w14:paraId="3BD3EE91" w14:textId="7777777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361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C40C9A0" wp14:editId="2C83AD5B">
            <wp:extent cx="5850890" cy="74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F03" w14:textId="207633E5" w:rsidR="007716B4" w:rsidRPr="0061361D" w:rsidRDefault="008C0C90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>Если поток удовлетворяет условиям:</w:t>
      </w:r>
    </w:p>
    <w:p w14:paraId="1B70B3DE" w14:textId="3DA019FF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1)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a=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ζ</m:t>
        </m:r>
      </m:oMath>
      <w:r w:rsidR="00CA7531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2)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f=-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U</m:t>
        </m:r>
      </m:oMath>
      <w:r w:rsidR="00CA7531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т.е. объемная сила может быть получена потенциалом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U</m:t>
        </m:r>
      </m:oMath>
      <w:r w:rsidRPr="0061361D">
        <w:rPr>
          <w:rFonts w:ascii="Times New Roman" w:hAnsi="Times New Roman" w:cs="Times New Roman"/>
          <w:color w:val="000000"/>
          <w:sz w:val="28"/>
          <w:szCs w:val="28"/>
        </w:rPr>
        <w:t>; 3)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∇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ρ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naryPr>
          <m:sub/>
          <m:sup/>
          <m:e>
            <m:f>
              <m:fPr>
                <m:type m:val="lin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dp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ρ</m:t>
                </m:r>
              </m:den>
            </m:f>
          </m:e>
        </m:nary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или 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ρ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=0</m:t>
        </m:r>
      </m:oMath>
      <w:r w:rsidR="00CA7531" w:rsidRPr="0061361D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т.е. течение баротропное, тогда вязкая сила может быть получена потенциалом из функции (2.2), т.е.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∇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ηϑ</m:t>
                </m:r>
              </m:e>
            </m:d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∇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2μ</m:t>
                </m:r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D</m:t>
                </m:r>
              </m:e>
            </m:d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 / ρ= 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ξ</m:t>
        </m:r>
      </m:oMath>
      <w:r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4DB113F4" w14:textId="71B18F90" w:rsidR="007716B4" w:rsidRPr="0061361D" w:rsidRDefault="008C0C90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Тогда, при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λ= -(ζ+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dp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ρ</m:t>
                </m:r>
              </m:den>
            </m:f>
          </m:e>
        </m:nary>
        <m:r>
          <w:rPr>
            <w:rFonts w:ascii="Cambria Math" w:hAnsi="Cambria Math" w:cs="Times New Roman"/>
            <w:color w:val="000000"/>
            <w:sz w:val="28"/>
            <w:szCs w:val="28"/>
          </w:rPr>
          <m:t>+U+ ξ)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>, уравнения (2.6) и (2.7) могут быть точно преобразованы в уравнение количества движения (2.2) и уравнение кинетической энергии (2.3) соответственно. Отсюда следует, что сжимаемые потоки, удовлетворяющие условиям 1-3 должны иметь минимальную диссипацию.</w:t>
      </w:r>
    </w:p>
    <w:p w14:paraId="3B7E7A9B" w14:textId="14F94C38" w:rsidR="007716B4" w:rsidRPr="0061361D" w:rsidRDefault="008C0C90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Для потока, проходящего через скачок уплотнения, ускорение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a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можно разложить относительно фронта скачка уплотнения на две части: вертикальную составляющую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и тангенциальную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τ</m:t>
            </m:r>
          </m:sub>
        </m:sSub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. Поскольку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u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изменяется только перпендикулярно через скачок уплотнения, следовательно</w:t>
      </w:r>
      <w:r w:rsidR="00071063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∂τ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=0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τ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=0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, тогда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∇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×a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τ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∂n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∂τ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=0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, что удовлетворяет условию 1. Условие 2 также выполняется, поскольку объемная сила f является силой тяжести, которой можно пренебречь. Так как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p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ρ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перпендикулярны фронту ударной волны, т.е.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ρ=0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>, следовательно</w:t>
      </w:r>
      <w:r w:rsidR="00071063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условие 3 выполнено. Тогда, стационарное течение через прямую ударную волну имеет минимальную диссипацию. Следствием этой демонстрации является то</w:t>
      </w:r>
      <w:r w:rsidR="00ED319E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D319E" w:rsidRPr="0061361D">
        <w:rPr>
          <w:rFonts w:ascii="Times New Roman" w:hAnsi="Times New Roman" w:cs="Times New Roman"/>
          <w:color w:val="000000"/>
          <w:sz w:val="28"/>
          <w:szCs w:val="28"/>
        </w:rPr>
        <w:t>что,</w:t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если в общую диссипацию стационарного потока вносят вклад только ударные волны, этот поток должен иметь минимальную диссипацию. Доказательством этого является то, что, хотя две косые ударные волны (одна слабая и одна сильная) теоретически возможны для одного и того же угла отклонения, наблюдаемая ударная волна на практике всегда является слабой.</w:t>
      </w:r>
    </w:p>
    <w:p w14:paraId="6B245867" w14:textId="203AF79A" w:rsidR="007716B4" w:rsidRPr="0061361D" w:rsidRDefault="008C0C90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>Покажем, как полная диссипация зависит только от угла сжатия. Интегрируя функцию (2.3) перпендикулярно ударной волны, получаем индуцированную ударной волной диссипацию на единицу длины:</w:t>
      </w:r>
    </w:p>
    <w:p w14:paraId="6C604DB1" w14:textId="7777777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921180" wp14:editId="1FB6114D">
            <wp:extent cx="5850890" cy="1324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5917D41" w14:textId="7777777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</w:rPr>
        <w:t>, где E и P – потери кинетической энергии и отрицательная работа давления соответственно. Это означает, что одна часть потерь кинетической энергии сохраняется в виде потенциальной энергии, а другая рассеивается.</w:t>
      </w:r>
    </w:p>
    <w:p w14:paraId="797F0D7D" w14:textId="7777777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C27A7C" wp14:editId="0DE1B3C7">
            <wp:extent cx="4783667" cy="1961724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865" cy="19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61D">
        <w:rPr>
          <w:rFonts w:ascii="Times New Roman" w:hAnsi="Times New Roman" w:cs="Times New Roman"/>
          <w:color w:val="000000"/>
          <w:sz w:val="28"/>
          <w:szCs w:val="28"/>
        </w:rPr>
        <w:t>Рис. 3</w:t>
      </w:r>
    </w:p>
    <w:p w14:paraId="1A355D50" w14:textId="1139983A" w:rsidR="007716B4" w:rsidRPr="0061361D" w:rsidRDefault="008C0C90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В уравнении (3.1) M, c и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β</m:t>
        </m:r>
      </m:oMath>
      <w:r w:rsidR="007716B4" w:rsidRPr="0061361D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представляют собой число Маха, скорость звука и угол ударной волны соответственно. Нижние индексы «a» и «b» обозначают места перед ударной волной и за ней соответственно. Величины по обе стороны ударной волны удовлетворяют системе:</w:t>
      </w:r>
    </w:p>
    <w:p w14:paraId="0C4984EE" w14:textId="118540F1" w:rsidR="007716B4" w:rsidRPr="0061361D" w:rsidRDefault="00046C1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, β)</m:t>
                  </m:r>
                </m:e>
                <m:e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, β)</m:t>
                  </m:r>
                </m:e>
                <m:e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ρ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, β)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eastAsia="Cambria Math" w:hAnsi="Cambria Math" w:cs="Times New Roman"/>
                      <w:color w:val="000000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, β)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β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, β,θ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=0</m:t>
                  </m:r>
                </m:e>
              </m:eqAr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</w:rPr>
            <m:t xml:space="preserve"> (3.2)</m:t>
          </m:r>
        </m:oMath>
      </m:oMathPara>
    </w:p>
    <w:p w14:paraId="7B7D6125" w14:textId="45C9D504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color w:val="000000"/>
          <w:sz w:val="28"/>
          <w:szCs w:val="28"/>
        </w:rPr>
        <w:t>, где</w:t>
      </w:r>
      <w:r w:rsidR="00A360D2"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ρ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sub>
        </m:sSub>
      </m:oMath>
      <w:r w:rsidR="00A360D2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 соотношения Ренкина–Гюгонио:</w:t>
      </w:r>
    </w:p>
    <w:p w14:paraId="1404BB9C" w14:textId="7777777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BA8CC5" wp14:editId="5DB7333D">
            <wp:extent cx="5850890" cy="19532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A32" w14:textId="58BF99A3" w:rsidR="007716B4" w:rsidRPr="0061361D" w:rsidRDefault="007716B4" w:rsidP="0061361D">
      <w:pPr>
        <w:suppressAutoHyphens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показано на рис. 1, для скачка 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SB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углом удара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углом отклонения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«а» и «б» соответствуют «0» и «1» соответственно; для скачка 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RB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=α-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«a» и «b» соответствуют «1» и «2» соответственно. Применяя уравнения 3.2 для скачка вдоль SB и RB система из 10 определяющих уравнений содержит 15 параметров, а именно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заданных условий набегающего потока параметры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</m:oMath>
      <w:r w:rsidR="005F0567"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остальные 10 параметров могут быть определены с через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Используя уравнение 3.1</w:t>
      </w:r>
      <w:r w:rsidR="005F0567"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получаем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SB</m:t>
                </m:r>
              </m:sub>
            </m:sSub>
          </m:e>
        </m:acc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RB</m:t>
                </m:r>
              </m:sub>
            </m:sSub>
          </m:e>
        </m:acc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зависимости только от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DF9CE53" w14:textId="0F02038D" w:rsidR="007716B4" w:rsidRPr="0061361D" w:rsidRDefault="007716B4" w:rsidP="0061361D">
      <w:pPr>
        <w:suppressAutoHyphens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Размер (площадь)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«разделительного пузыря», аппроксимированного треугольником, считается постоянным для всех возможных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заданных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α</m:t>
        </m:r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температуре стенки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W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Это априорное допущение состоит в том, что масса жидкости в отрывном пузыре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пропорциональна увеличению давления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)</m:t>
        </m:r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так как плотность пузыря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=γ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p>
        </m:sSubSup>
        <m:f>
          <m:fPr>
            <m:type m:val="lin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(θ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s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)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,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W</m:t>
                </m:r>
              </m:sub>
            </m:sSub>
          </m:den>
        </m:f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пропорционально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Это дает физическое представление о том, что чем выше значение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тем больше жидкости содержит разделительный пузырь. Исходя из этого предположения,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SB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RB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рассчитать по геометрическим соотношениям:</w:t>
      </w:r>
    </w:p>
    <w:p w14:paraId="436CF56F" w14:textId="77777777" w:rsidR="007716B4" w:rsidRPr="0061361D" w:rsidRDefault="007716B4" w:rsidP="0061361D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361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835848C" wp14:editId="182AE373">
            <wp:extent cx="4876800" cy="1114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348D" w14:textId="77777777" w:rsidR="00CA7531" w:rsidRPr="0061361D" w:rsidRDefault="007716B4" w:rsidP="0061361D">
      <w:pPr>
        <w:suppressAutoHyphens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Теперь можем посчитать полную диссипацию </w:t>
      </w:r>
    </w:p>
    <w:p w14:paraId="4D068D10" w14:textId="3E47D75F" w:rsidR="00CA7531" w:rsidRPr="0061361D" w:rsidRDefault="00CA7531" w:rsidP="0061361D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s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ϕ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SB</m:t>
                  </m:r>
                </m:sub>
              </m:sSub>
            </m:e>
          </m:acc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SB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+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ϕ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RB</m:t>
                  </m:r>
                </m:sub>
              </m:sSub>
            </m:e>
          </m:acc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RB</m:t>
              </m:r>
            </m:sub>
          </m:sSub>
        </m:oMath>
      </m:oMathPara>
    </w:p>
    <w:p w14:paraId="5D555863" w14:textId="6D21D2EC" w:rsidR="007716B4" w:rsidRPr="0061361D" w:rsidRDefault="007716B4" w:rsidP="0061361D">
      <w:pPr>
        <w:suppressAutoHyphens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Дня нахождения минимума нужно, чтоб было выполнено два условия:</w:t>
      </w:r>
      <w:r w:rsidR="00CA7531"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∂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Φ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=0</m:t>
        </m:r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Φ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θ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&gt;0</m:t>
        </m:r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6A0A84C" w14:textId="7777777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C653051" w14:textId="2CEA23E6" w:rsidR="007716B4" w:rsidRPr="0061361D" w:rsidRDefault="007716B4" w:rsidP="00CC619D">
      <w:pPr>
        <w:pStyle w:val="2"/>
      </w:pPr>
      <w:r w:rsidRPr="0061361D">
        <w:t>Численная модель расчета углов</w:t>
      </w:r>
      <w:r w:rsidR="0093438C" w:rsidRPr="0061361D">
        <w:t xml:space="preserve"> ударных волн</w:t>
      </w:r>
    </w:p>
    <w:p w14:paraId="3BDA5600" w14:textId="6C80B8CB" w:rsidR="007716B4" w:rsidRPr="0061361D" w:rsidRDefault="008C0C90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 теоретической модели есть недостаток, что нельзя явно выразить все неизвестные через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системы 3.2.</w:t>
      </w:r>
      <w:r w:rsidR="00CA4453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текущей работе предлагается следующий </w:t>
      </w:r>
      <w:r w:rsidR="000F2479"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</w:t>
      </w:r>
      <w:r w:rsidR="000F2479" w:rsidRPr="0061361D"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</w:t>
      </w:r>
      <w:r w:rsidR="00071063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071063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ожим, что мы смогли выразить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функцию от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Тогда мы можем выразить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Дальше предлопожим, что мы смогли выразить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функцию от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Тогда мы уже можем выразить оставшиеся переменные выразить через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. Следовательно</w:t>
      </w:r>
      <w:r w:rsidR="00071063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переменные выражены и можем найти минимум. Тогда предлагается собрать двумерную сетку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с шагом </w:t>
      </w:r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delta</w:t>
      </w:r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Нарисуем график зависимости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θ</m:t>
        </m:r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β</m:t>
        </m:r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Можем заметить, что нас интересует интервал от 0 до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2</m:t>
            </m:r>
          </m:den>
        </m:f>
      </m:oMath>
      <w:r w:rsidR="007716B4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2215AB" w14:textId="77777777" w:rsidR="007716B4" w:rsidRPr="0061361D" w:rsidRDefault="007716B4" w:rsidP="0061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C3D77C" wp14:editId="082E8492">
            <wp:extent cx="4868334" cy="32457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281" cy="32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4</w:t>
      </w:r>
    </w:p>
    <w:p w14:paraId="30A60887" w14:textId="77777777" w:rsidR="007716B4" w:rsidRPr="0061361D" w:rsidRDefault="007716B4" w:rsidP="0061361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данной сетке сфитаем значения полной диссипации. Далее начинает отбрасывать все узлы сетки, которые не удовлетворяют следующим условиям: </w:t>
      </w:r>
    </w:p>
    <w:p w14:paraId="6CA200DA" w14:textId="77777777" w:rsidR="007716B4" w:rsidRPr="0061361D" w:rsidRDefault="00046C14" w:rsidP="0061361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θ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r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color w:val="000000"/>
                      <w:sz w:val="28"/>
                      <w:szCs w:val="28"/>
                    </w:rPr>
                    <m:t>=α</m:t>
                  </m:r>
                </m:e>
              </m:eqArr>
            </m:e>
          </m:d>
        </m:oMath>
      </m:oMathPara>
    </w:p>
    <w:p w14:paraId="1E0794EC" w14:textId="622DA637" w:rsidR="007716B4" w:rsidRPr="0061361D" w:rsidRDefault="007716B4" w:rsidP="0061361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 оставшихся точек выбираем узел, в котором достигается наименьшее значение полной диссипации. После этого в окрестности этой точки строится сетка с шагом 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delta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/10 и уточняется значение точки минимума. Двух итераций достаточно, так как в рассматриваемой области функцию можно считать монотонной.</w:t>
      </w:r>
    </w:p>
    <w:p w14:paraId="77DBA678" w14:textId="067813E2" w:rsidR="0058203B" w:rsidRPr="0061361D" w:rsidRDefault="00235CE6" w:rsidP="0061361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посмотреть на последний график</w:t>
      </w:r>
      <w:r w:rsidR="0058203B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, где показано распределение значений функции общей диссипации на сетке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, то можно видеть, что почти все комбинации точек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отбрасываются и остается </w:t>
      </w:r>
      <w:r w:rsidR="0058203B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2 области. Область 2 отбрасывается из соображений, что угол получается нереалистично большим. Следовательно, у нас остается область, где функция практически монотонна.</w:t>
      </w:r>
    </w:p>
    <w:p w14:paraId="2646DCC3" w14:textId="791A17B6" w:rsidR="00235CE6" w:rsidRPr="0061361D" w:rsidRDefault="00EB7E39" w:rsidP="0061361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84033A" wp14:editId="03D252C5">
                <wp:simplePos x="0" y="0"/>
                <wp:positionH relativeFrom="column">
                  <wp:posOffset>1450240</wp:posOffset>
                </wp:positionH>
                <wp:positionV relativeFrom="paragraph">
                  <wp:posOffset>360145</wp:posOffset>
                </wp:positionV>
                <wp:extent cx="241161" cy="211015"/>
                <wp:effectExtent l="0" t="0" r="13335" b="1778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61" cy="211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A8F9A3" w14:textId="1C863427" w:rsidR="0058203B" w:rsidRDefault="0058203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4033A" id="Надпись 29" o:spid="_x0000_s1027" type="#_x0000_t202" style="position:absolute;left:0;text-align:left;margin-left:114.2pt;margin-top:28.35pt;width:19pt;height:1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" fillcolor="white [3201]" strokeweight=".5pt">
                <v:textbox>
                  <w:txbxContent>
                    <w:p w14:paraId="2EA8F9A3" w14:textId="1C863427" w:rsidR="0058203B" w:rsidRDefault="0058203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8203B" w:rsidRPr="0061361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35FB5" wp14:editId="0C5C49C7">
                <wp:simplePos x="0" y="0"/>
                <wp:positionH relativeFrom="column">
                  <wp:posOffset>4611159</wp:posOffset>
                </wp:positionH>
                <wp:positionV relativeFrom="paragraph">
                  <wp:posOffset>493254</wp:posOffset>
                </wp:positionV>
                <wp:extent cx="271306" cy="281354"/>
                <wp:effectExtent l="0" t="0" r="8255" b="10795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306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C890E" w14:textId="01BF8B58" w:rsidR="0058203B" w:rsidRDefault="0058203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5FB5" id="Надпись 36" o:spid="_x0000_s1028" type="#_x0000_t202" style="position:absolute;left:0;text-align:left;margin-left:363.1pt;margin-top:38.85pt;width:21.35pt;height:2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" fillcolor="white [3201]" strokeweight=".5pt">
                <v:textbox>
                  <w:txbxContent>
                    <w:p w14:paraId="1B4C890E" w14:textId="01BF8B58" w:rsidR="0058203B" w:rsidRDefault="0058203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B7E39">
        <w:rPr>
          <w:noProof/>
        </w:rPr>
        <w:t xml:space="preserve"> </w:t>
      </w:r>
      <w:r w:rsidRPr="00EB7E3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1030B2" wp14:editId="12CE4831">
            <wp:extent cx="5284733" cy="3168316"/>
            <wp:effectExtent l="0" t="0" r="0" b="0"/>
            <wp:docPr id="5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83234DA9-0A05-C240-8035-CFE012672E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83234DA9-0A05-C240-8035-CFE012672E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107" cy="31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E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C677C"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5</w:t>
      </w:r>
    </w:p>
    <w:p w14:paraId="4C05F354" w14:textId="7535FFEA" w:rsidR="00CA4453" w:rsidRPr="0061361D" w:rsidRDefault="00CA4453" w:rsidP="0061361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A7A9F2" w14:textId="332DFDFE" w:rsidR="00CA4453" w:rsidRPr="0061361D" w:rsidRDefault="00CA4453" w:rsidP="0061361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Сравнение теоретической и численной моделей</w:t>
      </w:r>
    </w:p>
    <w:tbl>
      <w:tblPr>
        <w:tblStyle w:val="-1"/>
        <w:tblpPr w:leftFromText="180" w:rightFromText="180" w:vertAnchor="text" w:horzAnchor="margin" w:tblpY="1920"/>
        <w:tblW w:w="0" w:type="auto"/>
        <w:tblLook w:val="04A0" w:firstRow="1" w:lastRow="0" w:firstColumn="1" w:lastColumn="0" w:noHBand="0" w:noVBand="1"/>
      </w:tblPr>
      <w:tblGrid>
        <w:gridCol w:w="1829"/>
        <w:gridCol w:w="1857"/>
        <w:gridCol w:w="1860"/>
        <w:gridCol w:w="1861"/>
        <w:gridCol w:w="1797"/>
      </w:tblGrid>
      <w:tr w:rsidR="00CA4453" w:rsidRPr="00046C14" w14:paraId="24D873A4" w14:textId="77777777" w:rsidTr="00CC6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1C6950A3" w14:textId="22DDC840" w:rsidR="00CA4453" w:rsidRPr="00046C14" w:rsidRDefault="00CA4453" w:rsidP="00CC619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iCs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M = </w:t>
            </w: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6</w:t>
            </w: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br/>
            </w:r>
            <m:oMath>
              <m:r>
                <w:rPr>
                  <w:rFonts w:ascii="Cambria Math" w:eastAsia="Cambria Math" w:hAnsi="Cambria Math" w:cs="Times New Roman"/>
                  <w:color w:val="000000"/>
                  <w:sz w:val="28"/>
                  <w:szCs w:val="28"/>
                </w:rPr>
                <m:t>α=</m:t>
              </m:r>
            </m:oMath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 15</w:t>
            </w:r>
          </w:p>
        </w:tc>
        <w:tc>
          <w:tcPr>
            <w:tcW w:w="1857" w:type="dxa"/>
          </w:tcPr>
          <w:p w14:paraId="0F473D5B" w14:textId="6E1BBB76" w:rsidR="00CA4453" w:rsidRPr="00046C14" w:rsidRDefault="00046C14" w:rsidP="00CC619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3B09921E" w14:textId="5C4DA50F" w:rsidR="00CA4453" w:rsidRPr="00046C14" w:rsidRDefault="00046C14" w:rsidP="00CC619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79375C5E" w14:textId="5E94C0BD" w:rsidR="00CA4453" w:rsidRPr="00046C14" w:rsidRDefault="00046C14" w:rsidP="00CC619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5BDF6953" w14:textId="26DEB6A3" w:rsidR="00CA4453" w:rsidRPr="00046C14" w:rsidRDefault="00046C14" w:rsidP="00CC619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445725" w:rsidRPr="00046C14" w14:paraId="0020C8A1" w14:textId="77777777" w:rsidTr="00CC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1ED90FEE" w14:textId="77777777" w:rsidR="00CA4453" w:rsidRPr="00046C14" w:rsidRDefault="00CA4453" w:rsidP="00CC619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Численный расчет</w:t>
            </w:r>
          </w:p>
        </w:tc>
        <w:tc>
          <w:tcPr>
            <w:tcW w:w="1857" w:type="dxa"/>
          </w:tcPr>
          <w:p w14:paraId="0844DD87" w14:textId="77777777" w:rsidR="00CA4453" w:rsidRPr="00046C14" w:rsidRDefault="00CA4453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4.81</w:t>
            </w:r>
          </w:p>
        </w:tc>
        <w:tc>
          <w:tcPr>
            <w:tcW w:w="1860" w:type="dxa"/>
          </w:tcPr>
          <w:p w14:paraId="54F34322" w14:textId="77777777" w:rsidR="00CA4453" w:rsidRPr="00046C14" w:rsidRDefault="00CA4453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13.01</w:t>
            </w:r>
          </w:p>
        </w:tc>
        <w:tc>
          <w:tcPr>
            <w:tcW w:w="1861" w:type="dxa"/>
          </w:tcPr>
          <w:p w14:paraId="136346F2" w14:textId="77777777" w:rsidR="00CA4453" w:rsidRPr="00046C14" w:rsidRDefault="00CA4453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10.18</w:t>
            </w:r>
          </w:p>
        </w:tc>
        <w:tc>
          <w:tcPr>
            <w:tcW w:w="1797" w:type="dxa"/>
          </w:tcPr>
          <w:p w14:paraId="62A5725A" w14:textId="77777777" w:rsidR="00CA4453" w:rsidRPr="00046C14" w:rsidRDefault="00CA4453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17.85</w:t>
            </w:r>
          </w:p>
        </w:tc>
      </w:tr>
      <w:tr w:rsidR="00CA4453" w:rsidRPr="00046C14" w14:paraId="4A89264A" w14:textId="77777777" w:rsidTr="00CC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04BD8B7A" w14:textId="77777777" w:rsidR="00CA4453" w:rsidRPr="00046C14" w:rsidRDefault="00CA4453" w:rsidP="00CC619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Статья</w:t>
            </w:r>
          </w:p>
        </w:tc>
        <w:tc>
          <w:tcPr>
            <w:tcW w:w="1857" w:type="dxa"/>
          </w:tcPr>
          <w:p w14:paraId="769C89A1" w14:textId="77777777" w:rsidR="00CA4453" w:rsidRPr="00046C14" w:rsidRDefault="00CA4453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4.93</w:t>
            </w:r>
          </w:p>
        </w:tc>
        <w:tc>
          <w:tcPr>
            <w:tcW w:w="1860" w:type="dxa"/>
          </w:tcPr>
          <w:p w14:paraId="6E58EA8B" w14:textId="77777777" w:rsidR="00CA4453" w:rsidRPr="00046C14" w:rsidRDefault="00CA4453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13.1</w:t>
            </w:r>
          </w:p>
        </w:tc>
        <w:tc>
          <w:tcPr>
            <w:tcW w:w="1861" w:type="dxa"/>
          </w:tcPr>
          <w:p w14:paraId="642AD6B2" w14:textId="77777777" w:rsidR="00CA4453" w:rsidRPr="00046C14" w:rsidRDefault="00CA4453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10.07</w:t>
            </w:r>
          </w:p>
        </w:tc>
        <w:tc>
          <w:tcPr>
            <w:tcW w:w="1797" w:type="dxa"/>
          </w:tcPr>
          <w:p w14:paraId="5A7B62C6" w14:textId="77777777" w:rsidR="00CA4453" w:rsidRPr="00046C14" w:rsidRDefault="00CA4453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18.77</w:t>
            </w:r>
          </w:p>
        </w:tc>
      </w:tr>
    </w:tbl>
    <w:p w14:paraId="073A0099" w14:textId="5D1D5B99" w:rsidR="00CC619D" w:rsidRPr="00046C14" w:rsidRDefault="00CA4453" w:rsidP="00CC61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46C14">
        <w:rPr>
          <w:rFonts w:ascii="Times New Roman" w:hAnsi="Times New Roman" w:cs="Times New Roman"/>
          <w:sz w:val="28"/>
          <w:szCs w:val="28"/>
        </w:rPr>
        <w:t>Произведено сравнение расчетов со статьей на эту тему, откуда и была взята основная идея теоретической части. Получилось получить близкие значения к тем, что приведены в статье.</w:t>
      </w:r>
    </w:p>
    <w:p w14:paraId="0BF18878" w14:textId="7BB2D464" w:rsidR="00CC619D" w:rsidRPr="00046C14" w:rsidRDefault="00CC619D" w:rsidP="006136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8B0255" w14:textId="77777777" w:rsidR="00655A6D" w:rsidRPr="00046C14" w:rsidRDefault="00655A6D" w:rsidP="006136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829"/>
        <w:gridCol w:w="1857"/>
        <w:gridCol w:w="1860"/>
        <w:gridCol w:w="1861"/>
        <w:gridCol w:w="1797"/>
      </w:tblGrid>
      <w:tr w:rsidR="00CA4453" w:rsidRPr="00046C14" w14:paraId="7904AB15" w14:textId="77777777" w:rsidTr="00445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7F7F0F2E" w14:textId="4D670B06" w:rsidR="00CA4453" w:rsidRPr="00046C14" w:rsidRDefault="00CA4453" w:rsidP="0061361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iCs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M = </w:t>
            </w: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6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w:br/>
              </m:r>
            </m:oMath>
            <m:oMathPara>
              <m:oMathParaPr>
                <m:jc m:val="left"/>
              </m:oMathParaPr>
              <m:oMath>
                <m:r>
                  <w:rPr>
                    <w:rFonts w:ascii="Cambria Math" w:eastAsia="Cambria Math" w:hAnsi="Cambria Math" w:cs="Times New Roman"/>
                    <w:color w:val="000000"/>
                    <w:sz w:val="28"/>
                    <w:szCs w:val="28"/>
                  </w:rPr>
                  <m:t>α=</m:t>
                </m:r>
                <m:r>
                  <m:rPr>
                    <m:sty m:val="p"/>
                  </m:rPr>
                  <w:rPr>
                    <w:rFonts w:ascii="Cambria Math" w:eastAsia="Cambria Math" w:hAnsi="Cambria Math" w:cs="Times New Roman"/>
                    <w:color w:val="000000"/>
                    <w:sz w:val="28"/>
                    <w:szCs w:val="28"/>
                  </w:rPr>
                  <m:t>28</m:t>
                </m:r>
              </m:oMath>
            </m:oMathPara>
          </w:p>
        </w:tc>
        <w:tc>
          <w:tcPr>
            <w:tcW w:w="1857" w:type="dxa"/>
          </w:tcPr>
          <w:p w14:paraId="487656F0" w14:textId="5AD36A0D" w:rsidR="00CA4453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7EF21F82" w14:textId="7D5BF73F" w:rsidR="00CA4453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29AFB4C4" w14:textId="382E378B" w:rsidR="00CA4453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54B68477" w14:textId="52714338" w:rsidR="00CA4453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CA4453" w:rsidRPr="00046C14" w14:paraId="4A6F9CC5" w14:textId="77777777" w:rsidTr="00445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43244D60" w14:textId="77777777" w:rsidR="00CA4453" w:rsidRPr="00046C14" w:rsidRDefault="00CA4453" w:rsidP="0061361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Численный расчет</w:t>
            </w:r>
          </w:p>
        </w:tc>
        <w:tc>
          <w:tcPr>
            <w:tcW w:w="1857" w:type="dxa"/>
          </w:tcPr>
          <w:p w14:paraId="62B92261" w14:textId="77777777" w:rsidR="00CA4453" w:rsidRPr="00046C14" w:rsidRDefault="00CA445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8.34</w:t>
            </w:r>
          </w:p>
        </w:tc>
        <w:tc>
          <w:tcPr>
            <w:tcW w:w="1860" w:type="dxa"/>
          </w:tcPr>
          <w:p w14:paraId="7368E084" w14:textId="77777777" w:rsidR="00CA4453" w:rsidRPr="00046C14" w:rsidRDefault="00CA445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16.04</w:t>
            </w:r>
          </w:p>
        </w:tc>
        <w:tc>
          <w:tcPr>
            <w:tcW w:w="1861" w:type="dxa"/>
          </w:tcPr>
          <w:p w14:paraId="197A1CC5" w14:textId="77777777" w:rsidR="00CA4453" w:rsidRPr="00046C14" w:rsidRDefault="00CA445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19.66</w:t>
            </w:r>
          </w:p>
        </w:tc>
        <w:tc>
          <w:tcPr>
            <w:tcW w:w="1797" w:type="dxa"/>
          </w:tcPr>
          <w:p w14:paraId="7CAE6BEF" w14:textId="77777777" w:rsidR="00CA4453" w:rsidRPr="00046C14" w:rsidRDefault="00CA445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29.68</w:t>
            </w:r>
          </w:p>
        </w:tc>
      </w:tr>
      <w:tr w:rsidR="00CA4453" w:rsidRPr="00046C14" w14:paraId="3A676775" w14:textId="77777777" w:rsidTr="00445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6DE0F9A" w14:textId="77777777" w:rsidR="00CA4453" w:rsidRPr="00046C14" w:rsidRDefault="00CA4453" w:rsidP="0061361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Статья</w:t>
            </w:r>
          </w:p>
        </w:tc>
        <w:tc>
          <w:tcPr>
            <w:tcW w:w="1857" w:type="dxa"/>
          </w:tcPr>
          <w:p w14:paraId="00095F37" w14:textId="77777777" w:rsidR="00CA4453" w:rsidRPr="00046C14" w:rsidRDefault="00CA445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7.98</w:t>
            </w:r>
          </w:p>
        </w:tc>
        <w:tc>
          <w:tcPr>
            <w:tcW w:w="1860" w:type="dxa"/>
          </w:tcPr>
          <w:p w14:paraId="02967369" w14:textId="77777777" w:rsidR="00CA4453" w:rsidRPr="00046C14" w:rsidRDefault="00CA445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15.71</w:t>
            </w:r>
          </w:p>
        </w:tc>
        <w:tc>
          <w:tcPr>
            <w:tcW w:w="1861" w:type="dxa"/>
          </w:tcPr>
          <w:p w14:paraId="60D63FFC" w14:textId="77777777" w:rsidR="00CA4453" w:rsidRPr="00046C14" w:rsidRDefault="00CA445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20.02</w:t>
            </w:r>
          </w:p>
        </w:tc>
        <w:tc>
          <w:tcPr>
            <w:tcW w:w="1797" w:type="dxa"/>
          </w:tcPr>
          <w:p w14:paraId="1661A0ED" w14:textId="77777777" w:rsidR="00CA4453" w:rsidRPr="00046C14" w:rsidRDefault="00CA445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29.99</w:t>
            </w:r>
          </w:p>
        </w:tc>
      </w:tr>
    </w:tbl>
    <w:tbl>
      <w:tblPr>
        <w:tblStyle w:val="-1"/>
        <w:tblpPr w:leftFromText="180" w:rightFromText="180" w:vertAnchor="text" w:horzAnchor="margin" w:tblpY="195"/>
        <w:tblW w:w="0" w:type="auto"/>
        <w:tblLook w:val="04A0" w:firstRow="1" w:lastRow="0" w:firstColumn="1" w:lastColumn="0" w:noHBand="0" w:noVBand="1"/>
      </w:tblPr>
      <w:tblGrid>
        <w:gridCol w:w="1829"/>
        <w:gridCol w:w="1857"/>
        <w:gridCol w:w="1860"/>
        <w:gridCol w:w="1861"/>
        <w:gridCol w:w="1797"/>
      </w:tblGrid>
      <w:tr w:rsidR="00CC619D" w:rsidRPr="00046C14" w14:paraId="1C506596" w14:textId="77777777" w:rsidTr="00CC6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072EC96F" w14:textId="6C80B100" w:rsidR="00CC619D" w:rsidRPr="00046C14" w:rsidRDefault="00CC619D" w:rsidP="00CC619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iCs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M = </w:t>
            </w: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6</w:t>
            </w: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br/>
            </w:r>
            <m:oMath>
              <m:r>
                <w:rPr>
                  <w:rFonts w:ascii="Cambria Math" w:eastAsia="Cambria Math" w:hAnsi="Cambria Math" w:cs="Times New Roman"/>
                  <w:color w:val="000000"/>
                  <w:sz w:val="28"/>
                  <w:szCs w:val="28"/>
                </w:rPr>
                <m:t>α=</m:t>
              </m:r>
            </m:oMath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 15</w:t>
            </w:r>
          </w:p>
        </w:tc>
        <w:tc>
          <w:tcPr>
            <w:tcW w:w="1857" w:type="dxa"/>
          </w:tcPr>
          <w:p w14:paraId="28F256AE" w14:textId="2065F497" w:rsidR="00CC619D" w:rsidRPr="00046C14" w:rsidRDefault="00046C14" w:rsidP="00CC619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73F42341" w14:textId="07F9DE0E" w:rsidR="00CC619D" w:rsidRPr="00046C14" w:rsidRDefault="00046C14" w:rsidP="00CC619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77F970D7" w14:textId="5EF7F46A" w:rsidR="00CC619D" w:rsidRPr="00046C14" w:rsidRDefault="00046C14" w:rsidP="00CC619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376AEE9A" w14:textId="1589C5C9" w:rsidR="00CC619D" w:rsidRPr="00046C14" w:rsidRDefault="00046C14" w:rsidP="00CC619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CC619D" w:rsidRPr="00046C14" w14:paraId="4E1F1ABB" w14:textId="77777777" w:rsidTr="00CC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5355E496" w14:textId="77777777" w:rsidR="00CC619D" w:rsidRPr="00046C14" w:rsidRDefault="00CC619D" w:rsidP="00CC619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Численный расчет</w:t>
            </w:r>
          </w:p>
        </w:tc>
        <w:tc>
          <w:tcPr>
            <w:tcW w:w="1857" w:type="dxa"/>
          </w:tcPr>
          <w:p w14:paraId="212F3811" w14:textId="77777777" w:rsidR="00CC619D" w:rsidRPr="00046C14" w:rsidRDefault="00CC619D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4.63</w:t>
            </w:r>
          </w:p>
        </w:tc>
        <w:tc>
          <w:tcPr>
            <w:tcW w:w="1860" w:type="dxa"/>
          </w:tcPr>
          <w:p w14:paraId="2B86BB65" w14:textId="77777777" w:rsidR="00CC619D" w:rsidRPr="00046C14" w:rsidRDefault="00CC619D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10.54</w:t>
            </w:r>
          </w:p>
        </w:tc>
        <w:tc>
          <w:tcPr>
            <w:tcW w:w="1861" w:type="dxa"/>
          </w:tcPr>
          <w:p w14:paraId="6ACFD5A6" w14:textId="77777777" w:rsidR="00CC619D" w:rsidRPr="00046C14" w:rsidRDefault="00CC619D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10.35</w:t>
            </w:r>
          </w:p>
        </w:tc>
        <w:tc>
          <w:tcPr>
            <w:tcW w:w="1797" w:type="dxa"/>
          </w:tcPr>
          <w:p w14:paraId="424437D7" w14:textId="77777777" w:rsidR="00CC619D" w:rsidRPr="00046C14" w:rsidRDefault="00CC619D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16.79</w:t>
            </w:r>
          </w:p>
        </w:tc>
      </w:tr>
      <w:tr w:rsidR="00CC619D" w:rsidRPr="00046C14" w14:paraId="100413D7" w14:textId="77777777" w:rsidTr="00CC61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1A5159CB" w14:textId="77777777" w:rsidR="00CC619D" w:rsidRPr="00046C14" w:rsidRDefault="00CC619D" w:rsidP="00CC619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Статья</w:t>
            </w:r>
          </w:p>
        </w:tc>
        <w:tc>
          <w:tcPr>
            <w:tcW w:w="1857" w:type="dxa"/>
          </w:tcPr>
          <w:p w14:paraId="3DEE7CC4" w14:textId="77777777" w:rsidR="00CC619D" w:rsidRPr="00046C14" w:rsidRDefault="00CC619D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4.65</w:t>
            </w:r>
          </w:p>
        </w:tc>
        <w:tc>
          <w:tcPr>
            <w:tcW w:w="1860" w:type="dxa"/>
          </w:tcPr>
          <w:p w14:paraId="013531A4" w14:textId="77777777" w:rsidR="00CC619D" w:rsidRPr="00046C14" w:rsidRDefault="00CC619D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10.55</w:t>
            </w:r>
          </w:p>
        </w:tc>
        <w:tc>
          <w:tcPr>
            <w:tcW w:w="1861" w:type="dxa"/>
          </w:tcPr>
          <w:p w14:paraId="70BE0A29" w14:textId="77777777" w:rsidR="00CC619D" w:rsidRPr="00046C14" w:rsidRDefault="00CC619D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10.35</w:t>
            </w:r>
          </w:p>
        </w:tc>
        <w:tc>
          <w:tcPr>
            <w:tcW w:w="1797" w:type="dxa"/>
          </w:tcPr>
          <w:p w14:paraId="4598BFD4" w14:textId="77777777" w:rsidR="00CC619D" w:rsidRPr="00046C14" w:rsidRDefault="00CC619D" w:rsidP="00CC619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16.79</w:t>
            </w:r>
          </w:p>
        </w:tc>
      </w:tr>
    </w:tbl>
    <w:p w14:paraId="0B1DEF87" w14:textId="77777777" w:rsidR="00CA4453" w:rsidRPr="0061361D" w:rsidRDefault="00CA4453" w:rsidP="006136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7AC139" w14:textId="5BF44BB3" w:rsidR="00CA4453" w:rsidRPr="0061361D" w:rsidRDefault="00CA4453" w:rsidP="0061361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>По итогу сравнения получаем результаты очень близкие к тому, что описано в статье, тогда можем сделать предположение, что наш алгоритм расчета углов работает хорошо. Рассматривались случаи, когда</w:t>
      </w:r>
      <w:r w:rsidR="00CC619D">
        <w:rPr>
          <w:rFonts w:ascii="Times New Roman" w:hAnsi="Times New Roman" w:cs="Times New Roman"/>
          <w:sz w:val="28"/>
          <w:szCs w:val="28"/>
        </w:rPr>
        <w:t xml:space="preserve"> </w:t>
      </w:r>
      <w:r w:rsidRPr="0061361D">
        <w:rPr>
          <w:rFonts w:ascii="Times New Roman" w:hAnsi="Times New Roman" w:cs="Times New Roman"/>
          <w:sz w:val="28"/>
          <w:szCs w:val="28"/>
        </w:rPr>
        <w:t>фиксировался один из параметров (число Маха и угол сжатия), чтоб показать, что алгоритм отрабатывает хорошо все случаи.</w:t>
      </w:r>
    </w:p>
    <w:p w14:paraId="1E3B7684" w14:textId="07F8E6D5" w:rsidR="00CA4453" w:rsidRPr="0061361D" w:rsidRDefault="00CA4453" w:rsidP="0061361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5D99D3" w14:textId="77777777" w:rsidR="00533312" w:rsidRPr="0061361D" w:rsidRDefault="00533312" w:rsidP="00CC619D">
      <w:pPr>
        <w:pStyle w:val="2"/>
      </w:pPr>
      <w:r w:rsidRPr="0061361D">
        <w:t>Алгоритм расчета течений</w:t>
      </w:r>
    </w:p>
    <w:p w14:paraId="35E2FDD5" w14:textId="23366023" w:rsidR="00533312" w:rsidRPr="0061361D" w:rsidRDefault="00533312" w:rsidP="0061361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 xml:space="preserve">Численный алгоритм строится методом конечных </w:t>
      </w:r>
      <w:r w:rsidR="00CC619D" w:rsidRPr="0061361D">
        <w:rPr>
          <w:rFonts w:ascii="Times New Roman" w:hAnsi="Times New Roman" w:cs="Times New Roman"/>
          <w:sz w:val="28"/>
          <w:szCs w:val="28"/>
        </w:rPr>
        <w:t>объемов</w:t>
      </w:r>
      <w:r w:rsidR="00CC619D" w:rsidRPr="0061361D">
        <w:rPr>
          <w:rFonts w:ascii="Times New Roman" w:hAnsi="Times New Roman" w:cs="Times New Roman"/>
          <w:sz w:val="28"/>
          <w:szCs w:val="28"/>
          <w:vertAlign w:val="superscript"/>
        </w:rPr>
        <w:t xml:space="preserve"> [</w:t>
      </w:r>
      <w:r w:rsidR="005965DA" w:rsidRPr="0061361D">
        <w:rPr>
          <w:rFonts w:ascii="Times New Roman" w:hAnsi="Times New Roman" w:cs="Times New Roman"/>
          <w:sz w:val="28"/>
          <w:szCs w:val="28"/>
          <w:vertAlign w:val="superscript"/>
        </w:rPr>
        <w:t>2]</w:t>
      </w:r>
      <w:r w:rsidRPr="0061361D">
        <w:rPr>
          <w:rFonts w:ascii="Times New Roman" w:hAnsi="Times New Roman" w:cs="Times New Roman"/>
          <w:sz w:val="28"/>
          <w:szCs w:val="28"/>
        </w:rPr>
        <w:t>.</w:t>
      </w:r>
    </w:p>
    <w:p w14:paraId="6030A779" w14:textId="77777777" w:rsidR="00533312" w:rsidRPr="0061361D" w:rsidRDefault="00533312" w:rsidP="006136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Ω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,l+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,l+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(F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 G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Ω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</m:oMath>
      </m:oMathPara>
    </w:p>
    <w:p w14:paraId="4595B7A8" w14:textId="77777777" w:rsidR="00533312" w:rsidRPr="0061361D" w:rsidRDefault="00533312" w:rsidP="0061361D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Здесь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6136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площадь ячейки, </w:t>
      </w:r>
      <m:oMath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(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x</m:t>
            </m:r>
          </m:sub>
        </m:sSub>
        <m:r>
          <m:rPr>
            <m:sty m:val="p"/>
          </m:rP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,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y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)</m:t>
        </m:r>
      </m:oMath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внешняя нормаль,  </w:t>
      </w:r>
      <m:oMath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ω</m:t>
        </m:r>
      </m:oMath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= (0 – в плоском случае, 1 - в осесимметричном).</w:t>
      </w:r>
    </w:p>
    <w:p w14:paraId="1BB374AF" w14:textId="77777777" w:rsidR="00533312" w:rsidRPr="0061361D" w:rsidRDefault="00533312" w:rsidP="0061361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F=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+ 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, </m:t>
          </m:r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G=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+ 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, H=</m:t>
          </m:r>
          <m:f>
            <m:f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ω</m:t>
              </m:r>
            </m:num>
            <m:den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y</m:t>
              </m:r>
            </m:den>
          </m:f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(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+ 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)</m:t>
          </m:r>
        </m:oMath>
      </m:oMathPara>
    </w:p>
    <w:p w14:paraId="4E903072" w14:textId="77777777" w:rsidR="00533312" w:rsidRPr="0061361D" w:rsidRDefault="00046C14" w:rsidP="0061361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ρu, ρ</m:t>
                  </m:r>
                  <m:sSup>
                    <m:sSupPr>
                      <m:ctrlPr>
                        <w:rPr>
                          <w:rFonts w:ascii="Cambria Math" w:eastAsiaTheme="minorHAnsi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HAnsi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 xml:space="preserve">+p, ρuv, </m:t>
                  </m:r>
                  <m:d>
                    <m:dPr>
                      <m:ctrlPr>
                        <w:rPr>
                          <w:rFonts w:ascii="Cambria Math" w:eastAsiaTheme="minorHAnsi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Times New Roman"/>
                          <w:sz w:val="28"/>
                          <w:szCs w:val="28"/>
                          <w:lang w:eastAsia="en-US"/>
                        </w:rPr>
                        <m:t>e+p</m:t>
                      </m:r>
                    </m:e>
                  </m:d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u</m:t>
                  </m:r>
                </m:e>
              </m:d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(0, 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,-u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-v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</m:oMath>
      </m:oMathPara>
    </w:p>
    <w:p w14:paraId="0C9F5B36" w14:textId="77777777" w:rsidR="00533312" w:rsidRPr="0061361D" w:rsidRDefault="00046C14" w:rsidP="0061361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ρv, ρuv, ρ</m:t>
                  </m:r>
                  <m:sSup>
                    <m:sSupPr>
                      <m:ctrlPr>
                        <w:rPr>
                          <w:rFonts w:ascii="Cambria Math" w:eastAsiaTheme="minorHAnsi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Times New Roman"/>
                          <w:sz w:val="28"/>
                          <w:szCs w:val="28"/>
                          <w:lang w:eastAsia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HAnsi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 xml:space="preserve">+p, </m:t>
                  </m:r>
                  <m:d>
                    <m:dPr>
                      <m:ctrlPr>
                        <w:rPr>
                          <w:rFonts w:ascii="Cambria Math" w:eastAsiaTheme="minorHAnsi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Times New Roman"/>
                          <w:sz w:val="28"/>
                          <w:szCs w:val="28"/>
                          <w:lang w:eastAsia="en-US"/>
                        </w:rPr>
                        <m:t>e+p</m:t>
                      </m:r>
                    </m:e>
                  </m:d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v</m:t>
                  </m:r>
                </m:e>
              </m:d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(0, 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,-u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-v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T</m:t>
              </m:r>
            </m:sup>
          </m:sSup>
        </m:oMath>
      </m:oMathPara>
    </w:p>
    <w:p w14:paraId="587AD944" w14:textId="77777777" w:rsidR="00533312" w:rsidRPr="0061361D" w:rsidRDefault="00046C14" w:rsidP="0061361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-ρv,-ρuv,- ρ</m:t>
                  </m:r>
                  <m:sSup>
                    <m:sSupPr>
                      <m:ctrlPr>
                        <w:rPr>
                          <w:rFonts w:ascii="Cambria Math" w:eastAsiaTheme="minorHAnsi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Times New Roman"/>
                          <w:sz w:val="28"/>
                          <w:szCs w:val="28"/>
                          <w:lang w:eastAsia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HAnsi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,-</m:t>
                  </m:r>
                  <m:d>
                    <m:dPr>
                      <m:ctrlPr>
                        <w:rPr>
                          <w:rFonts w:ascii="Cambria Math" w:eastAsiaTheme="minorHAnsi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Times New Roman"/>
                          <w:sz w:val="28"/>
                          <w:szCs w:val="28"/>
                          <w:lang w:eastAsia="en-US"/>
                        </w:rPr>
                        <m:t>e+p</m:t>
                      </m:r>
                    </m:e>
                  </m:d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v</m:t>
                  </m:r>
                </m:e>
              </m:d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 xml:space="preserve">(0,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φφ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+v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T</m:t>
              </m:r>
            </m:sup>
          </m:sSup>
        </m:oMath>
      </m:oMathPara>
    </w:p>
    <w:p w14:paraId="7BEDFDCF" w14:textId="77777777" w:rsidR="00533312" w:rsidRPr="0061361D" w:rsidRDefault="00533312" w:rsidP="0061361D">
      <w:pPr>
        <w:suppressAutoHyphens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>Рассмотрим аппроксимацию потоков F, G на примере ребра с</w:t>
      </w:r>
    </w:p>
    <w:p w14:paraId="742EF4EB" w14:textId="77777777" w:rsidR="00533312" w:rsidRPr="0061361D" w:rsidRDefault="00533312" w:rsidP="0061361D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номером </w:t>
      </w:r>
      <w:r w:rsidRPr="0061361D">
        <w:rPr>
          <w:rFonts w:ascii="Times New Roman" w:eastAsiaTheme="minorHAnsi" w:hAnsi="Times New Roman" w:cs="Times New Roman"/>
          <w:i/>
          <w:sz w:val="28"/>
          <w:szCs w:val="28"/>
          <w:lang w:eastAsia="en-US"/>
        </w:rPr>
        <w:t>k+1, l+1/2</w:t>
      </w: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Пусть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</m:t>
            </m:r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+1/2, l+1/2 </m:t>
            </m:r>
          </m:sub>
        </m:sSub>
      </m:oMath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>- величины, отнесенные к</w:t>
      </w:r>
    </w:p>
    <w:p w14:paraId="4876CBFD" w14:textId="77777777" w:rsidR="00533312" w:rsidRPr="0061361D" w:rsidRDefault="00533312" w:rsidP="0061361D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центрам ячеек,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</m:t>
            </m:r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, l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</m:t>
        </m:r>
        <m:d>
          <m:d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 </m:t>
            </m:r>
          </m:e>
        </m:d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/ 4</m:t>
        </m:r>
      </m:oMath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величины в узлах сетки.</w:t>
      </w:r>
    </w:p>
    <w:p w14:paraId="107C830D" w14:textId="77777777" w:rsidR="00533312" w:rsidRPr="0061361D" w:rsidRDefault="00533312" w:rsidP="006136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361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F2563" wp14:editId="628D1F3F">
                <wp:simplePos x="0" y="0"/>
                <wp:positionH relativeFrom="column">
                  <wp:posOffset>3451259</wp:posOffset>
                </wp:positionH>
                <wp:positionV relativeFrom="paragraph">
                  <wp:posOffset>1379253</wp:posOffset>
                </wp:positionV>
                <wp:extent cx="1564005" cy="673768"/>
                <wp:effectExtent l="0" t="0" r="5715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005" cy="6737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CF6513" w14:textId="7401DDD3" w:rsidR="00095733" w:rsidRPr="00CC619D" w:rsidRDefault="00095733" w:rsidP="00533312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CC619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 w:rsidR="00CC619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07654BEB" w14:textId="77777777" w:rsidR="00095733" w:rsidRPr="00CC619D" w:rsidRDefault="00095733" w:rsidP="00533312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CC619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Схема расчета ячейки.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2563" id="Надпись 7" o:spid="_x0000_s1029" type="#_x0000_t202" style="position:absolute;left:0;text-align:left;margin-left:271.75pt;margin-top:108.6pt;width:123.15pt;height:53.0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" fillcolor="white [3201]" stroked="f" strokeweight=".5pt">
                <v:textbox>
                  <w:txbxContent>
                    <w:p w14:paraId="38CF6513" w14:textId="7401DDD3" w:rsidR="00095733" w:rsidRPr="00CC619D" w:rsidRDefault="00095733" w:rsidP="00533312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CC619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Рис. </w:t>
                      </w:r>
                      <w:r w:rsidR="00CC619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6</w:t>
                      </w:r>
                    </w:p>
                    <w:p w14:paraId="07654BEB" w14:textId="77777777" w:rsidR="00095733" w:rsidRPr="00CC619D" w:rsidRDefault="00095733" w:rsidP="00533312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CC619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Схема расчета ячейки.</w:t>
                      </w:r>
                    </w:p>
                  </w:txbxContent>
                </v:textbox>
              </v:shape>
            </w:pict>
          </mc:Fallback>
        </mc:AlternateContent>
      </w:r>
      <w:r w:rsidRPr="0061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70E1F" wp14:editId="5315ABA7">
            <wp:extent cx="3291841" cy="23376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5-03 в 19.05.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055" cy="23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50E8" w14:textId="77777777" w:rsidR="00533312" w:rsidRPr="0061361D" w:rsidRDefault="00533312" w:rsidP="0061361D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Производные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k+1,l+1/2</m:t>
            </m:r>
          </m:sub>
        </m:sSub>
      </m:oMath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входящие в выражения потоков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V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 и 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V</m:t>
            </m:r>
          </m:sub>
        </m:sSub>
      </m:oMath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>,</w:t>
      </w:r>
    </w:p>
    <w:p w14:paraId="3A789D30" w14:textId="77777777" w:rsidR="00533312" w:rsidRPr="0061361D" w:rsidRDefault="00533312" w:rsidP="0061361D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вычисляются через разности </w:t>
      </w:r>
      <m:oMath>
        <m:d>
          <m:d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- 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</m:e>
        </m:d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 и </m:t>
        </m:r>
        <m:d>
          <m:d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+1, l+1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- 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+1,l</m:t>
                </m:r>
              </m:sub>
            </m:sSub>
          </m:e>
        </m:d>
      </m:oMath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40330A29" w14:textId="77777777" w:rsidR="00533312" w:rsidRPr="0061361D" w:rsidRDefault="00533312" w:rsidP="0061361D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Значения функций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</m:t>
            </m:r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+1, l+1/2 </m:t>
            </m:r>
          </m:sub>
        </m:sSub>
      </m:oMath>
      <w:r w:rsidRPr="0061361D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>на ребре определяются из решения задачи</w:t>
      </w:r>
    </w:p>
    <w:p w14:paraId="0119AAEE" w14:textId="77777777" w:rsidR="00533312" w:rsidRPr="0061361D" w:rsidRDefault="00533312" w:rsidP="0061361D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>Римана с начальными данными</w:t>
      </w:r>
    </w:p>
    <w:p w14:paraId="50BF0C61" w14:textId="77777777" w:rsidR="00533312" w:rsidRPr="0061361D" w:rsidRDefault="00046C14" w:rsidP="0061361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k+1</m:t>
              </m:r>
            </m:sub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+</m:t>
              </m:r>
            </m:sup>
          </m:sSub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x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x,k+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y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y,k+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</m:oMath>
      </m:oMathPara>
    </w:p>
    <w:p w14:paraId="4C4ACD9D" w14:textId="77777777" w:rsidR="00533312" w:rsidRPr="0061361D" w:rsidRDefault="00046C14" w:rsidP="0061361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k+1</m:t>
              </m:r>
            </m:sub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-</m:t>
              </m:r>
            </m:sup>
          </m:sSub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x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x,k+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y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y,k+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</m:oMath>
      </m:oMathPara>
    </w:p>
    <w:p w14:paraId="6CBEE64F" w14:textId="77777777" w:rsidR="00533312" w:rsidRPr="0061361D" w:rsidRDefault="00533312" w:rsidP="0061361D">
      <w:pPr>
        <w:suppressAutoHyphens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>Для обеспечения монотонности разностной схемы производные в</w:t>
      </w:r>
    </w:p>
    <w:p w14:paraId="72966293" w14:textId="77777777" w:rsidR="00533312" w:rsidRPr="0061361D" w:rsidRDefault="00533312" w:rsidP="0061361D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>ячейках определяются в соответствии с принципом минимума модуля</w:t>
      </w:r>
    </w:p>
    <w:p w14:paraId="0E50A79A" w14:textId="77777777" w:rsidR="00533312" w:rsidRPr="0061361D" w:rsidRDefault="00533312" w:rsidP="0061361D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>производных на противоположных ребрах</w:t>
      </w:r>
    </w:p>
    <w:p w14:paraId="473A7EB6" w14:textId="77777777" w:rsidR="00533312" w:rsidRPr="0061361D" w:rsidRDefault="00046C14" w:rsidP="0061361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x,k+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mod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x,k,l+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x,k+1,l+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e>
          </m:func>
        </m:oMath>
      </m:oMathPara>
    </w:p>
    <w:p w14:paraId="2A1BD5B3" w14:textId="77777777" w:rsidR="00533312" w:rsidRPr="0061361D" w:rsidRDefault="00046C14" w:rsidP="0061361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y,k+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mod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y,k,l+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y,k+1,l+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e>
          </m:func>
        </m:oMath>
      </m:oMathPara>
    </w:p>
    <w:p w14:paraId="08E1F5BE" w14:textId="3A1016B7" w:rsidR="00533312" w:rsidRPr="0061361D" w:rsidRDefault="00533312" w:rsidP="006136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>Численная аппроксимация граничных условий осуществляется на основе метода фиктивных ячеек, который обеспечивает второй порядок точности. Это делается для того, чтоб система была замкнута граничными условиями, которые ставятся с помощью рядов этих ячеек (чтоб каждую расчетную точку сделать внутренней и сохранить единый алгоритм для всех ячеек). Для нашей области ниже стенки вводится дополнительный нижний слой фиктивных ячеек, состоящий из двух рядов ячеек вдоль самой стенки.</w:t>
      </w:r>
    </w:p>
    <w:p w14:paraId="16443B55" w14:textId="77777777" w:rsidR="002A4E1F" w:rsidRPr="0061361D" w:rsidRDefault="002A4E1F" w:rsidP="006136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D38F6" w14:textId="00089413" w:rsidR="00533312" w:rsidRPr="0061361D" w:rsidRDefault="00533312" w:rsidP="00CC619D">
      <w:pPr>
        <w:pStyle w:val="2"/>
        <w:rPr>
          <w:color w:val="000000"/>
        </w:rPr>
      </w:pPr>
      <w:r w:rsidRPr="0061361D">
        <w:t>Модель Спаларта-Аллмараса</w:t>
      </w:r>
      <w:r w:rsidR="005965DA" w:rsidRPr="0061361D">
        <w:t xml:space="preserve"> </w:t>
      </w:r>
      <w:r w:rsidR="005965DA" w:rsidRPr="0061361D">
        <w:rPr>
          <w:vertAlign w:val="superscript"/>
        </w:rPr>
        <w:t>[7]</w:t>
      </w:r>
    </w:p>
    <w:p w14:paraId="40B8AC5D" w14:textId="45D70BB5" w:rsidR="002A4E1F" w:rsidRPr="0061361D" w:rsidRDefault="006970B2" w:rsidP="0061361D">
      <w:pPr>
        <w:pStyle w:val="ad"/>
        <w:spacing w:line="360" w:lineRule="auto"/>
        <w:ind w:firstLine="360"/>
        <w:rPr>
          <w:rFonts w:eastAsia="Times New Roman"/>
          <w:sz w:val="28"/>
          <w:szCs w:val="28"/>
        </w:rPr>
      </w:pPr>
      <w:r w:rsidRPr="0061361D">
        <w:rPr>
          <w:rFonts w:eastAsia="Times New Roman"/>
          <w:color w:val="000000"/>
          <w:sz w:val="28"/>
          <w:szCs w:val="28"/>
        </w:rPr>
        <w:t xml:space="preserve">Рассматривается вариант </w:t>
      </w:r>
      <w:r w:rsidR="002A4E1F" w:rsidRPr="0061361D">
        <w:rPr>
          <w:rFonts w:eastAsia="Times New Roman"/>
          <w:color w:val="000000"/>
          <w:sz w:val="28"/>
          <w:szCs w:val="28"/>
        </w:rPr>
        <w:t>о</w:t>
      </w:r>
      <w:r w:rsidR="002A4E1F" w:rsidRPr="0061361D">
        <w:rPr>
          <w:rFonts w:eastAsia="Times New Roman"/>
          <w:sz w:val="28"/>
          <w:szCs w:val="28"/>
        </w:rPr>
        <w:t>днопараметрической</w:t>
      </w:r>
      <w:r w:rsidRPr="0061361D">
        <w:rPr>
          <w:rFonts w:eastAsia="Times New Roman"/>
          <w:sz w:val="28"/>
          <w:szCs w:val="28"/>
        </w:rPr>
        <w:t xml:space="preserve"> модели турбулентности Спаларта-Аллмараса (SA) для сжимаемых течений с модификацией Эдвардса. В рамках этой модели осредненная величина кинетической энергии турбулентных пульсаций не может быть найдена напрямую, в силу чего полагается </w:t>
      </w:r>
      <m:oMath>
        <m:sSup>
          <m:sSupPr>
            <m:ctrlPr>
              <w:rPr>
                <w:rFonts w:ascii="Cambria Math" w:eastAsia="Times New Roman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eastAsia="Times New Roman" w:hAnsi="Cambria Math" w:cs="Cambria Math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/>
            <w:sz w:val="28"/>
            <w:szCs w:val="28"/>
          </w:rPr>
          <m:t xml:space="preserve">= </m:t>
        </m:r>
        <m:r>
          <w:rPr>
            <w:rFonts w:ascii="Cambria Math" w:eastAsia="Times New Roman" w:hAnsi="Cambria Math" w:cs="Cambria Math"/>
            <w:sz w:val="28"/>
            <w:szCs w:val="28"/>
          </w:rPr>
          <m:t>p</m:t>
        </m:r>
        <m:r>
          <w:rPr>
            <w:rFonts w:ascii="Cambria Math" w:eastAsia="Times New Roman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eastAsia="Times New Roman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Cambria Math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/>
            <w:sz w:val="28"/>
            <w:szCs w:val="28"/>
          </w:rPr>
          <m:t>=</m:t>
        </m:r>
        <m:r>
          <w:rPr>
            <w:rFonts w:ascii="Cambria Math" w:eastAsia="Times New Roman" w:hAnsi="Cambria Math" w:cs="Cambria Math"/>
            <w:sz w:val="28"/>
            <w:szCs w:val="28"/>
          </w:rPr>
          <m:t>E</m:t>
        </m:r>
      </m:oMath>
      <w:r w:rsidRPr="0061361D">
        <w:rPr>
          <w:rFonts w:eastAsia="Times New Roman"/>
          <w:sz w:val="28"/>
          <w:szCs w:val="28"/>
        </w:rPr>
        <w:t>.</w:t>
      </w:r>
      <w:r w:rsidRPr="0061361D">
        <w:rPr>
          <w:rFonts w:eastAsia="Times New Roman"/>
          <w:sz w:val="28"/>
          <w:szCs w:val="28"/>
        </w:rPr>
        <w:br/>
        <w:t>Турбулентная вязкость задается соотношением</w:t>
      </w:r>
      <w:r w:rsidRPr="0061361D">
        <w:rPr>
          <w:rFonts w:eastAsia="Times New Roman"/>
          <w:sz w:val="28"/>
          <w:szCs w:val="28"/>
        </w:rPr>
        <w:br/>
      </w:r>
      <w:r w:rsidRPr="0061361D">
        <w:rPr>
          <w:rFonts w:eastAsia="Times New Roman"/>
          <w:noProof/>
          <w:sz w:val="28"/>
          <w:szCs w:val="28"/>
        </w:rPr>
        <w:drawing>
          <wp:inline distT="0" distB="0" distL="0" distR="0" wp14:anchorId="79B18646" wp14:editId="3F914230">
            <wp:extent cx="2813815" cy="503274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2959" cy="5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61D">
        <w:rPr>
          <w:rFonts w:eastAsia="Times New Roman"/>
          <w:sz w:val="28"/>
          <w:szCs w:val="28"/>
        </w:rPr>
        <w:br/>
        <w:t xml:space="preserve">где </w:t>
      </w:r>
      <w:r w:rsidRPr="0061361D">
        <w:rPr>
          <w:rFonts w:ascii="Cambria Math" w:eastAsia="Times New Roman" w:hAnsi="Cambria Math" w:cs="Cambria Math"/>
          <w:sz w:val="28"/>
          <w:szCs w:val="28"/>
        </w:rPr>
        <w:t>𝜈</w:t>
      </w:r>
      <w:r w:rsidRPr="0061361D">
        <w:rPr>
          <w:rFonts w:eastAsia="Times New Roman"/>
          <w:sz w:val="28"/>
          <w:szCs w:val="28"/>
        </w:rPr>
        <w:t xml:space="preserve"> ̃ – модельная величина, которая определяется из основного уравнения модели</w:t>
      </w:r>
      <w:r w:rsidRPr="0061361D">
        <w:rPr>
          <w:rFonts w:eastAsia="Times New Roman"/>
          <w:sz w:val="28"/>
          <w:szCs w:val="28"/>
        </w:rPr>
        <w:br/>
      </w:r>
      <w:r w:rsidRPr="0061361D">
        <w:rPr>
          <w:rFonts w:eastAsia="Times New Roman"/>
          <w:noProof/>
          <w:sz w:val="28"/>
          <w:szCs w:val="28"/>
        </w:rPr>
        <w:drawing>
          <wp:inline distT="0" distB="0" distL="0" distR="0" wp14:anchorId="52A1ED58" wp14:editId="7FC71565">
            <wp:extent cx="4775880" cy="80807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386" cy="8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61D">
        <w:rPr>
          <w:rFonts w:eastAsia="Times New Roman"/>
          <w:sz w:val="28"/>
          <w:szCs w:val="28"/>
        </w:rPr>
        <w:br/>
        <w:t xml:space="preserve">Величины </w:t>
      </w:r>
      <w:r w:rsidRPr="0061361D">
        <w:rPr>
          <w:rFonts w:ascii="Cambria Math" w:eastAsia="Times New Roman" w:hAnsi="Cambria Math" w:cs="Cambria Math"/>
          <w:sz w:val="28"/>
          <w:szCs w:val="28"/>
        </w:rPr>
        <w:t>𝑃</w:t>
      </w:r>
      <w:r w:rsidRPr="0061361D">
        <w:rPr>
          <w:rFonts w:ascii="Cambria Math" w:eastAsia="Times New Roman" w:hAnsi="Cambria Math" w:cs="Cambria Math"/>
          <w:position w:val="-4"/>
          <w:sz w:val="28"/>
          <w:szCs w:val="28"/>
        </w:rPr>
        <w:t>𝜈</w:t>
      </w:r>
      <w:r w:rsidRPr="0061361D">
        <w:rPr>
          <w:rFonts w:eastAsia="Times New Roman"/>
          <w:position w:val="-4"/>
          <w:sz w:val="28"/>
          <w:szCs w:val="28"/>
        </w:rPr>
        <w:t xml:space="preserve"> ̃ </w:t>
      </w:r>
      <w:r w:rsidRPr="0061361D">
        <w:rPr>
          <w:rFonts w:eastAsia="Times New Roman"/>
          <w:sz w:val="28"/>
          <w:szCs w:val="28"/>
        </w:rPr>
        <w:t xml:space="preserve">и </w:t>
      </w:r>
      <w:r w:rsidRPr="0061361D">
        <w:rPr>
          <w:rFonts w:ascii="Cambria Math" w:eastAsia="Times New Roman" w:hAnsi="Cambria Math" w:cs="Cambria Math"/>
          <w:sz w:val="28"/>
          <w:szCs w:val="28"/>
        </w:rPr>
        <w:t>𝐷</w:t>
      </w:r>
      <w:r w:rsidRPr="0061361D">
        <w:rPr>
          <w:rFonts w:ascii="Cambria Math" w:eastAsia="Times New Roman" w:hAnsi="Cambria Math" w:cs="Cambria Math"/>
          <w:position w:val="-4"/>
          <w:sz w:val="28"/>
          <w:szCs w:val="28"/>
        </w:rPr>
        <w:t>𝜈</w:t>
      </w:r>
      <w:r w:rsidRPr="0061361D">
        <w:rPr>
          <w:rFonts w:eastAsia="Times New Roman"/>
          <w:position w:val="-4"/>
          <w:sz w:val="28"/>
          <w:szCs w:val="28"/>
        </w:rPr>
        <w:t xml:space="preserve"> ̃</w:t>
      </w:r>
      <w:r w:rsidRPr="0061361D">
        <w:rPr>
          <w:rFonts w:eastAsia="Times New Roman"/>
          <w:sz w:val="28"/>
          <w:szCs w:val="28"/>
        </w:rPr>
        <w:t xml:space="preserve">, отвечающие соответственно за производство и диссипацию турбулентности, и </w:t>
      </w:r>
      <w:r w:rsidRPr="0061361D">
        <w:rPr>
          <w:rFonts w:ascii="Cambria Math" w:eastAsia="Times New Roman" w:hAnsi="Cambria Math" w:cs="Cambria Math"/>
          <w:sz w:val="28"/>
          <w:szCs w:val="28"/>
        </w:rPr>
        <w:t>𝑇</w:t>
      </w:r>
      <w:r w:rsidRPr="0061361D">
        <w:rPr>
          <w:rFonts w:ascii="Cambria Math" w:eastAsia="Times New Roman" w:hAnsi="Cambria Math" w:cs="Cambria Math"/>
          <w:position w:val="-4"/>
          <w:sz w:val="28"/>
          <w:szCs w:val="28"/>
        </w:rPr>
        <w:t>𝜈</w:t>
      </w:r>
      <w:r w:rsidRPr="0061361D">
        <w:rPr>
          <w:rFonts w:eastAsia="Times New Roman"/>
          <w:position w:val="-4"/>
          <w:sz w:val="28"/>
          <w:szCs w:val="28"/>
        </w:rPr>
        <w:t xml:space="preserve"> ̃  </w:t>
      </w:r>
      <w:r w:rsidRPr="0061361D">
        <w:rPr>
          <w:rFonts w:eastAsia="Times New Roman"/>
          <w:sz w:val="28"/>
          <w:szCs w:val="28"/>
        </w:rPr>
        <w:t>– за определение ламинарно-турбулентного пере- хода в ПС, записываются в виде</w:t>
      </w:r>
      <w:r w:rsidRPr="0061361D">
        <w:rPr>
          <w:rFonts w:eastAsia="Times New Roman"/>
          <w:sz w:val="28"/>
          <w:szCs w:val="28"/>
        </w:rPr>
        <w:br/>
      </w:r>
      <w:r w:rsidRPr="0061361D">
        <w:rPr>
          <w:rFonts w:eastAsia="Times New Roman"/>
          <w:noProof/>
          <w:sz w:val="28"/>
          <w:szCs w:val="28"/>
        </w:rPr>
        <w:drawing>
          <wp:inline distT="0" distB="0" distL="0" distR="0" wp14:anchorId="05C7265E" wp14:editId="484D0366">
            <wp:extent cx="4763386" cy="9946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801" cy="10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61D">
        <w:rPr>
          <w:rFonts w:eastAsia="Times New Roman"/>
          <w:sz w:val="28"/>
          <w:szCs w:val="28"/>
        </w:rPr>
        <w:br/>
        <w:t>Здесь ∆</w:t>
      </w:r>
      <w:r w:rsidRPr="0061361D">
        <w:rPr>
          <w:rFonts w:ascii="Cambria Math" w:eastAsia="Times New Roman" w:hAnsi="Cambria Math" w:cs="Cambria Math"/>
          <w:sz w:val="28"/>
          <w:szCs w:val="28"/>
        </w:rPr>
        <w:t>𝑈</w:t>
      </w:r>
      <w:r w:rsidRPr="0061361D">
        <w:rPr>
          <w:rFonts w:eastAsia="Times New Roman"/>
          <w:sz w:val="28"/>
          <w:szCs w:val="28"/>
        </w:rPr>
        <w:t xml:space="preserve"> – модуль разности между скоростями в потоке и </w:t>
      </w:r>
      <w:r w:rsidR="0061361D">
        <w:rPr>
          <w:rFonts w:eastAsia="Times New Roman"/>
          <w:sz w:val="28"/>
          <w:szCs w:val="28"/>
        </w:rPr>
        <w:t>ближайшей</w:t>
      </w:r>
      <w:r w:rsidRPr="0061361D">
        <w:rPr>
          <w:rFonts w:eastAsia="Times New Roman"/>
          <w:sz w:val="28"/>
          <w:szCs w:val="28"/>
        </w:rPr>
        <w:t xml:space="preserve"> точке ламинарно-турбулентного перехода, </w:t>
      </w:r>
      <w:r w:rsidRPr="0061361D">
        <w:rPr>
          <w:rFonts w:ascii="Cambria Math" w:eastAsia="Times New Roman" w:hAnsi="Cambria Math" w:cs="Cambria Math"/>
          <w:sz w:val="28"/>
          <w:szCs w:val="28"/>
        </w:rPr>
        <w:t>𝑑</w:t>
      </w:r>
      <w:r w:rsidRPr="0061361D">
        <w:rPr>
          <w:rFonts w:eastAsia="Times New Roman"/>
          <w:sz w:val="28"/>
          <w:szCs w:val="28"/>
        </w:rPr>
        <w:t xml:space="preserve"> – расстояние от </w:t>
      </w:r>
      <w:r w:rsidR="0061361D">
        <w:rPr>
          <w:rFonts w:eastAsia="Times New Roman"/>
          <w:sz w:val="28"/>
          <w:szCs w:val="28"/>
        </w:rPr>
        <w:t>твердой</w:t>
      </w:r>
      <w:r w:rsidRPr="0061361D">
        <w:rPr>
          <w:rFonts w:eastAsia="Times New Roman"/>
          <w:sz w:val="28"/>
          <w:szCs w:val="28"/>
        </w:rPr>
        <w:t xml:space="preserve"> стенки. В модификации Эдвардса модели Спаларта-Аллмараса величины </w:t>
      </w:r>
      <w:r w:rsidRPr="0061361D">
        <w:rPr>
          <w:rFonts w:ascii="Cambria Math" w:eastAsia="Times New Roman" w:hAnsi="Cambria Math" w:cs="Cambria Math"/>
          <w:sz w:val="28"/>
          <w:szCs w:val="28"/>
        </w:rPr>
        <w:t>𝑆</w:t>
      </w:r>
      <w:r w:rsidRPr="0061361D">
        <w:rPr>
          <w:rFonts w:eastAsia="Times New Roman"/>
          <w:position w:val="8"/>
          <w:sz w:val="28"/>
          <w:szCs w:val="28"/>
        </w:rPr>
        <w:t xml:space="preserve"> ̃ </w:t>
      </w:r>
      <w:r w:rsidRPr="0061361D">
        <w:rPr>
          <w:rFonts w:eastAsia="Times New Roman"/>
          <w:sz w:val="28"/>
          <w:szCs w:val="28"/>
        </w:rPr>
        <w:t xml:space="preserve">и </w:t>
      </w:r>
      <w:r w:rsidRPr="0061361D">
        <w:rPr>
          <w:rFonts w:ascii="Cambria Math" w:eastAsia="Times New Roman" w:hAnsi="Cambria Math" w:cs="Cambria Math"/>
          <w:sz w:val="28"/>
          <w:szCs w:val="28"/>
        </w:rPr>
        <w:t>𝑟</w:t>
      </w:r>
      <w:r w:rsidRPr="0061361D">
        <w:rPr>
          <w:rFonts w:eastAsia="Times New Roman"/>
          <w:sz w:val="28"/>
          <w:szCs w:val="28"/>
        </w:rPr>
        <w:t xml:space="preserve"> имеют вид</w:t>
      </w:r>
      <w:r w:rsidRPr="0061361D">
        <w:rPr>
          <w:rFonts w:eastAsia="Times New Roman"/>
          <w:sz w:val="28"/>
          <w:szCs w:val="28"/>
        </w:rPr>
        <w:br/>
      </w:r>
      <w:r w:rsidRPr="0061361D">
        <w:rPr>
          <w:rFonts w:eastAsia="Times New Roman"/>
          <w:noProof/>
          <w:sz w:val="28"/>
          <w:szCs w:val="28"/>
        </w:rPr>
        <w:drawing>
          <wp:inline distT="0" distB="0" distL="0" distR="0" wp14:anchorId="5BC816AC" wp14:editId="38781E89">
            <wp:extent cx="4407405" cy="1134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3505" cy="11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61D">
        <w:rPr>
          <w:rFonts w:eastAsia="Times New Roman"/>
          <w:sz w:val="28"/>
          <w:szCs w:val="28"/>
        </w:rPr>
        <w:br/>
        <w:t>Остальные величины являются константами модели SA и представлены в таблице ниже.</w:t>
      </w:r>
      <w:r w:rsidRPr="0061361D">
        <w:rPr>
          <w:rFonts w:eastAsia="Times New Roman"/>
          <w:sz w:val="28"/>
          <w:szCs w:val="28"/>
        </w:rPr>
        <w:br/>
      </w:r>
      <w:r w:rsidR="002A4E1F" w:rsidRPr="0061361D">
        <w:rPr>
          <w:rFonts w:eastAsia="Times New Roman"/>
          <w:noProof/>
          <w:sz w:val="28"/>
          <w:szCs w:val="28"/>
        </w:rPr>
        <w:drawing>
          <wp:inline distT="0" distB="0" distL="0" distR="0" wp14:anchorId="3DD07DC2" wp14:editId="662DC922">
            <wp:extent cx="5344632" cy="791776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57" cy="8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E1F" w:rsidRPr="0061361D">
        <w:rPr>
          <w:rFonts w:eastAsia="Times New Roman"/>
          <w:sz w:val="28"/>
          <w:szCs w:val="28"/>
        </w:rPr>
        <w:br/>
        <w:t xml:space="preserve">При моделировании полностью турбулентного ПС учет </w:t>
      </w:r>
      <w:r w:rsidR="002A4E1F" w:rsidRPr="0061361D">
        <w:rPr>
          <w:rFonts w:ascii="Cambria Math" w:eastAsia="Times New Roman" w:hAnsi="Cambria Math" w:cs="Cambria Math"/>
          <w:sz w:val="28"/>
          <w:szCs w:val="28"/>
        </w:rPr>
        <w:t>𝑓</w:t>
      </w:r>
      <w:r w:rsidR="002A4E1F" w:rsidRPr="0061361D">
        <w:rPr>
          <w:rFonts w:ascii="Cambria Math" w:eastAsia="Times New Roman" w:hAnsi="Cambria Math" w:cs="Cambria Math"/>
          <w:position w:val="-4"/>
          <w:sz w:val="28"/>
          <w:szCs w:val="28"/>
        </w:rPr>
        <w:t>𝑡</w:t>
      </w:r>
      <w:r w:rsidR="002A4E1F" w:rsidRPr="0061361D">
        <w:rPr>
          <w:rFonts w:eastAsia="Times New Roman"/>
          <w:position w:val="-4"/>
          <w:sz w:val="28"/>
          <w:szCs w:val="28"/>
        </w:rPr>
        <w:t xml:space="preserve">1 </w:t>
      </w:r>
      <w:r w:rsidR="002A4E1F" w:rsidRPr="0061361D">
        <w:rPr>
          <w:rFonts w:eastAsia="Times New Roman"/>
          <w:sz w:val="28"/>
          <w:szCs w:val="28"/>
        </w:rPr>
        <w:t xml:space="preserve">и </w:t>
      </w:r>
      <w:r w:rsidR="002A4E1F" w:rsidRPr="0061361D">
        <w:rPr>
          <w:rFonts w:ascii="Cambria Math" w:eastAsia="Times New Roman" w:hAnsi="Cambria Math" w:cs="Cambria Math"/>
          <w:sz w:val="28"/>
          <w:szCs w:val="28"/>
        </w:rPr>
        <w:t>𝑓</w:t>
      </w:r>
      <w:r w:rsidR="002A4E1F" w:rsidRPr="0061361D">
        <w:rPr>
          <w:rFonts w:ascii="Cambria Math" w:eastAsia="Times New Roman" w:hAnsi="Cambria Math" w:cs="Cambria Math"/>
          <w:position w:val="-4"/>
          <w:sz w:val="28"/>
          <w:szCs w:val="28"/>
        </w:rPr>
        <w:t>𝑡</w:t>
      </w:r>
      <w:r w:rsidR="002A4E1F" w:rsidRPr="0061361D">
        <w:rPr>
          <w:rFonts w:eastAsia="Times New Roman"/>
          <w:position w:val="-4"/>
          <w:sz w:val="28"/>
          <w:szCs w:val="28"/>
        </w:rPr>
        <w:t xml:space="preserve">2 </w:t>
      </w:r>
      <w:r w:rsidR="002A4E1F" w:rsidRPr="0061361D">
        <w:rPr>
          <w:rFonts w:eastAsia="Times New Roman"/>
          <w:sz w:val="28"/>
          <w:szCs w:val="28"/>
        </w:rPr>
        <w:t xml:space="preserve">не вносит существенных изменений в решение, поэтому обычно ими пренебрегают. Граничные условия для модельной переменной </w:t>
      </w:r>
      <w:r w:rsidR="002A4E1F" w:rsidRPr="0061361D">
        <w:rPr>
          <w:rFonts w:ascii="Cambria Math" w:eastAsia="Times New Roman" w:hAnsi="Cambria Math" w:cs="Cambria Math"/>
          <w:sz w:val="28"/>
          <w:szCs w:val="28"/>
        </w:rPr>
        <w:t>𝜈</w:t>
      </w:r>
      <w:r w:rsidR="002A4E1F" w:rsidRPr="0061361D">
        <w:rPr>
          <w:rFonts w:eastAsia="Times New Roman"/>
          <w:sz w:val="28"/>
          <w:szCs w:val="28"/>
        </w:rPr>
        <w:t xml:space="preserve"> ̃ уравнения (2) задаются следующим образом:</w:t>
      </w:r>
    </w:p>
    <w:p w14:paraId="07B953A4" w14:textId="365B383F" w:rsidR="002A4E1F" w:rsidRPr="0061361D" w:rsidRDefault="002A4E1F" w:rsidP="0061361D">
      <w:pPr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="00757E73" w:rsidRPr="00757E73">
        <w:rPr>
          <w:rFonts w:ascii="Times New Roman" w:eastAsia="Times New Roman" w:hAnsi="Times New Roman" w:cs="Times New Roman"/>
          <w:sz w:val="28"/>
          <w:szCs w:val="28"/>
        </w:rPr>
        <w:t>твер</w:t>
      </w:r>
      <w:r w:rsidR="00655A6D">
        <w:rPr>
          <w:rFonts w:ascii="Times New Roman" w:eastAsia="Times New Roman" w:hAnsi="Times New Roman" w:cs="Times New Roman"/>
          <w:sz w:val="28"/>
          <w:szCs w:val="28"/>
        </w:rPr>
        <w:t>д</w:t>
      </w:r>
      <w:r w:rsidR="00757E73" w:rsidRPr="00757E73">
        <w:rPr>
          <w:rFonts w:ascii="Times New Roman" w:eastAsia="Times New Roman" w:hAnsi="Times New Roman" w:cs="Times New Roman"/>
          <w:sz w:val="28"/>
          <w:szCs w:val="28"/>
        </w:rPr>
        <w:t>ой</w:t>
      </w:r>
      <w:r w:rsidR="00757E73">
        <w:rPr>
          <w:rFonts w:eastAsia="Times New Roman"/>
          <w:sz w:val="28"/>
          <w:szCs w:val="28"/>
        </w:rPr>
        <w:t xml:space="preserve"> </w:t>
      </w: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стенке: </w:t>
      </w:r>
      <w:r w:rsidRPr="0061361D">
        <w:rPr>
          <w:rFonts w:ascii="Cambria Math" w:eastAsia="Times New Roman" w:hAnsi="Cambria Math" w:cs="Cambria Math"/>
          <w:sz w:val="28"/>
          <w:szCs w:val="28"/>
          <w:lang w:eastAsia="ru-RU"/>
        </w:rPr>
        <w:t>𝜈</w:t>
      </w: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̃ = 0; </w:t>
      </w:r>
    </w:p>
    <w:p w14:paraId="6BCA649C" w14:textId="0B156501" w:rsidR="002A4E1F" w:rsidRPr="0061361D" w:rsidRDefault="002A4E1F" w:rsidP="0061361D">
      <w:pPr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выходной</w:t>
      </w: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границе: </w:t>
      </w:r>
      <w:r w:rsidRPr="0061361D">
        <w:rPr>
          <w:rFonts w:ascii="Cambria Math" w:eastAsia="Times New Roman" w:hAnsi="Cambria Math" w:cs="Cambria Math"/>
          <w:sz w:val="28"/>
          <w:szCs w:val="28"/>
          <w:lang w:eastAsia="ru-RU"/>
        </w:rPr>
        <w:t>𝜈</w:t>
      </w: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̃ экстраполируется на границу из внутренних точек области; </w:t>
      </w:r>
    </w:p>
    <w:p w14:paraId="30A756F3" w14:textId="10788A68" w:rsidR="002A4E1F" w:rsidRPr="0061361D" w:rsidRDefault="002A4E1F" w:rsidP="0061361D">
      <w:pPr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="00757E73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выходной</w:t>
      </w:r>
      <w:r w:rsidR="00757E73"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границе: </w:t>
      </w:r>
      <w:r w:rsidRPr="0061361D">
        <w:rPr>
          <w:rFonts w:ascii="Cambria Math" w:eastAsia="Times New Roman" w:hAnsi="Cambria Math" w:cs="Cambria Math"/>
          <w:sz w:val="28"/>
          <w:szCs w:val="28"/>
          <w:lang w:eastAsia="ru-RU"/>
        </w:rPr>
        <w:t>𝜈</w:t>
      </w: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̃ = </w:t>
      </w:r>
      <w:r w:rsidRPr="0061361D">
        <w:rPr>
          <w:rFonts w:ascii="Cambria Math" w:eastAsia="Times New Roman" w:hAnsi="Cambria Math" w:cs="Cambria Math"/>
          <w:sz w:val="28"/>
          <w:szCs w:val="28"/>
          <w:lang w:eastAsia="ru-RU"/>
        </w:rPr>
        <w:t>𝐶𝜇</w:t>
      </w: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61361D">
        <w:rPr>
          <w:rFonts w:ascii="Cambria Math" w:eastAsia="Times New Roman" w:hAnsi="Cambria Math" w:cs="Cambria Math"/>
          <w:sz w:val="28"/>
          <w:szCs w:val="28"/>
          <w:lang w:eastAsia="ru-RU"/>
        </w:rPr>
        <w:t>𝜌</w:t>
      </w: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для полностью турбулентного ПС полагается </w:t>
      </w:r>
      <w:r w:rsidRPr="0061361D">
        <w:rPr>
          <w:rFonts w:ascii="Cambria Math" w:eastAsia="Times New Roman" w:hAnsi="Cambria Math" w:cs="Cambria Math"/>
          <w:sz w:val="28"/>
          <w:szCs w:val="28"/>
          <w:lang w:eastAsia="ru-RU"/>
        </w:rPr>
        <w:t>𝐶</w:t>
      </w: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 ÷ 5. </w:t>
      </w:r>
    </w:p>
    <w:p w14:paraId="585F469F" w14:textId="5731C951" w:rsidR="00757E73" w:rsidRDefault="002A4E1F" w:rsidP="00757E7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61D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начальных условий используются параметры набегающего потока.</w:t>
      </w:r>
    </w:p>
    <w:p w14:paraId="2C04FA66" w14:textId="77777777" w:rsidR="00CC619D" w:rsidRPr="0061361D" w:rsidRDefault="00CC619D" w:rsidP="00757E7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FD36A2" w14:textId="77777777" w:rsidR="007716B4" w:rsidRPr="0061361D" w:rsidRDefault="007716B4" w:rsidP="00CC619D">
      <w:pPr>
        <w:pStyle w:val="2"/>
      </w:pPr>
      <w:r w:rsidRPr="0061361D">
        <w:t>Результаты расчета</w:t>
      </w:r>
    </w:p>
    <w:p w14:paraId="23209131" w14:textId="5164FACB" w:rsidR="00E95633" w:rsidRPr="0061361D" w:rsidRDefault="00E95633" w:rsidP="0061361D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мы рассматриваем модель с ламинарным течением (без турбуле</w:t>
      </w:r>
      <w:r w:rsidR="00071063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тной вязкости), тогда в некоторые моменты времени мы получаем примерно ту конфигурацию, которая представлена в теории. Однако течение получается нестационарное, и с течением времени отрывная область увеличивается и двигается к началу пластины. При достижении начала пластины эта область начинает возв</w:t>
      </w:r>
      <w:r w:rsidR="00440EF7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ащаться, потом опять увеличиваться и получают</w:t>
      </w:r>
      <w:r w:rsidR="00440EF7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я колебания, а это уже совсем нестационарный процесс.</w:t>
      </w:r>
    </w:p>
    <w:p w14:paraId="4941F3F8" w14:textId="64899756" w:rsidR="00CC619D" w:rsidRDefault="00E95633" w:rsidP="00EB7E39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Выбраны 3 момента времени:</w:t>
      </w:r>
    </w:p>
    <w:p w14:paraId="0D7F9EE7" w14:textId="73FFC387" w:rsidR="00655A6D" w:rsidRDefault="00655A6D" w:rsidP="00EB7E39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FD1A6A" w14:textId="49EB1E76" w:rsidR="00655A6D" w:rsidRDefault="00655A6D" w:rsidP="00EB7E39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FC796B" w14:textId="7FCAF4EE" w:rsidR="00655A6D" w:rsidRDefault="00655A6D" w:rsidP="00EB7E39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23405B" w14:textId="6B689A21" w:rsidR="00655A6D" w:rsidRDefault="00655A6D" w:rsidP="00EB7E39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EDD13C" w14:textId="0C80BE58" w:rsidR="00655A6D" w:rsidRDefault="00655A6D" w:rsidP="00EB7E39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12FDC0" w14:textId="6D9D8909" w:rsidR="00655A6D" w:rsidRDefault="00655A6D" w:rsidP="00EB7E39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9F19C0" w14:textId="25ABC1C7" w:rsidR="00655A6D" w:rsidRDefault="00655A6D" w:rsidP="00EB7E39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35BFC4" w14:textId="77777777" w:rsidR="00655A6D" w:rsidRPr="0061361D" w:rsidRDefault="00655A6D" w:rsidP="00EB7E39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664D86" w14:textId="77777777" w:rsidR="00E95633" w:rsidRPr="0061361D" w:rsidRDefault="00E95633" w:rsidP="0061361D">
      <w:pPr>
        <w:pStyle w:val="a5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BB8D29D" w14:textId="32A7FE96" w:rsidR="00E95633" w:rsidRPr="00CC619D" w:rsidRDefault="00E95633" w:rsidP="0061361D">
      <w:pPr>
        <w:pStyle w:val="a5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AA69D5" wp14:editId="463C8B0C">
            <wp:extent cx="3160295" cy="2815592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295" cy="28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Рис. 7</w:t>
      </w:r>
    </w:p>
    <w:p w14:paraId="3C74AF12" w14:textId="2ACC5072" w:rsidR="00E95633" w:rsidRPr="0061361D" w:rsidRDefault="00E95633" w:rsidP="0061361D">
      <w:pPr>
        <w:pStyle w:val="a5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61361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FE52CA3" wp14:editId="1CFE519F">
            <wp:extent cx="3345070" cy="296778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697" cy="29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9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8</w:t>
      </w:r>
    </w:p>
    <w:p w14:paraId="26C1861A" w14:textId="47CBD9A7" w:rsidR="00757E73" w:rsidRPr="00CC619D" w:rsidRDefault="00E95633" w:rsidP="00CC619D">
      <w:pPr>
        <w:pStyle w:val="a5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61361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E3208A" wp14:editId="3DAB9024">
            <wp:extent cx="3356063" cy="296779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39" cy="30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9D">
        <w:rPr>
          <w:rFonts w:ascii="Times New Roman" w:eastAsia="Times New Roman" w:hAnsi="Times New Roman" w:cs="Times New Roman"/>
          <w:color w:val="000000"/>
          <w:sz w:val="28"/>
          <w:szCs w:val="28"/>
        </w:rPr>
        <w:t>Рис. 9</w:t>
      </w:r>
    </w:p>
    <w:p w14:paraId="6C1D40A0" w14:textId="565C1C96" w:rsidR="00E95633" w:rsidRPr="0061361D" w:rsidRDefault="00E95633" w:rsidP="0061361D">
      <w:pP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>Для этих моментов времени имеем следующие углы: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67"/>
        <w:gridCol w:w="1857"/>
        <w:gridCol w:w="1860"/>
        <w:gridCol w:w="1861"/>
        <w:gridCol w:w="1797"/>
      </w:tblGrid>
      <w:tr w:rsidR="00E95633" w:rsidRPr="0061361D" w14:paraId="3FC97FFA" w14:textId="77777777" w:rsidTr="00CA4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9451D55" w14:textId="77777777" w:rsidR="00E95633" w:rsidRPr="00046C14" w:rsidRDefault="00E95633" w:rsidP="0061361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</w:p>
        </w:tc>
        <w:tc>
          <w:tcPr>
            <w:tcW w:w="1857" w:type="dxa"/>
          </w:tcPr>
          <w:p w14:paraId="2B830C3D" w14:textId="21A3B2E0" w:rsidR="00E95633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D794924" w14:textId="2931B78F" w:rsidR="00E95633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10F7C0C6" w14:textId="3A3F29EA" w:rsidR="00E95633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0BAB257A" w14:textId="0F229A1B" w:rsidR="00E95633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E95633" w:rsidRPr="0061361D" w14:paraId="39A36FA8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03F7EAD" w14:textId="77777777" w:rsidR="00E95633" w:rsidRPr="00046C14" w:rsidRDefault="00E95633" w:rsidP="0061361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857" w:type="dxa"/>
          </w:tcPr>
          <w:p w14:paraId="0EEB790F" w14:textId="77777777" w:rsidR="00E95633" w:rsidRPr="00046C14" w:rsidRDefault="00E95633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5.65</w:t>
            </w:r>
          </w:p>
        </w:tc>
        <w:tc>
          <w:tcPr>
            <w:tcW w:w="1860" w:type="dxa"/>
          </w:tcPr>
          <w:p w14:paraId="7A8FEF7D" w14:textId="77777777" w:rsidR="00E95633" w:rsidRPr="00046C14" w:rsidRDefault="00E95633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12.55</w:t>
            </w:r>
          </w:p>
        </w:tc>
        <w:tc>
          <w:tcPr>
            <w:tcW w:w="1861" w:type="dxa"/>
          </w:tcPr>
          <w:p w14:paraId="7EE393B4" w14:textId="77777777" w:rsidR="00E95633" w:rsidRPr="00046C14" w:rsidRDefault="00E95633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1797" w:type="dxa"/>
          </w:tcPr>
          <w:p w14:paraId="7BA665FC" w14:textId="77777777" w:rsidR="00E95633" w:rsidRPr="00046C14" w:rsidRDefault="00E95633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37.05</w:t>
            </w:r>
          </w:p>
        </w:tc>
      </w:tr>
      <w:tr w:rsidR="00E95633" w:rsidRPr="0061361D" w14:paraId="5A48A766" w14:textId="77777777" w:rsidTr="00CA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4DFF444A" w14:textId="77777777" w:rsidR="00E95633" w:rsidRPr="00046C14" w:rsidRDefault="00E95633" w:rsidP="0061361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857" w:type="dxa"/>
          </w:tcPr>
          <w:p w14:paraId="54EBB6EE" w14:textId="77777777" w:rsidR="00E95633" w:rsidRPr="00046C14" w:rsidRDefault="00E9563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5.9</w:t>
            </w:r>
          </w:p>
        </w:tc>
        <w:tc>
          <w:tcPr>
            <w:tcW w:w="1860" w:type="dxa"/>
          </w:tcPr>
          <w:p w14:paraId="71D59F73" w14:textId="77777777" w:rsidR="00E95633" w:rsidRPr="00046C14" w:rsidRDefault="00E9563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12.97</w:t>
            </w:r>
          </w:p>
        </w:tc>
        <w:tc>
          <w:tcPr>
            <w:tcW w:w="1861" w:type="dxa"/>
          </w:tcPr>
          <w:p w14:paraId="2B52FA8F" w14:textId="77777777" w:rsidR="00E95633" w:rsidRPr="00046C14" w:rsidRDefault="00E9563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797" w:type="dxa"/>
          </w:tcPr>
          <w:p w14:paraId="29631C7D" w14:textId="77777777" w:rsidR="00E95633" w:rsidRPr="00046C14" w:rsidRDefault="00E9563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37.75</w:t>
            </w:r>
          </w:p>
        </w:tc>
      </w:tr>
      <w:tr w:rsidR="00E95633" w:rsidRPr="0061361D" w14:paraId="213AF249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04AD28A" w14:textId="77777777" w:rsidR="00E95633" w:rsidRPr="00046C14" w:rsidRDefault="00E95633" w:rsidP="0061361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857" w:type="dxa"/>
          </w:tcPr>
          <w:p w14:paraId="417BD3D8" w14:textId="77777777" w:rsidR="00E95633" w:rsidRPr="00046C14" w:rsidRDefault="00E95633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6.12</w:t>
            </w:r>
          </w:p>
        </w:tc>
        <w:tc>
          <w:tcPr>
            <w:tcW w:w="1860" w:type="dxa"/>
          </w:tcPr>
          <w:p w14:paraId="467AEBE5" w14:textId="77777777" w:rsidR="00E95633" w:rsidRPr="00046C14" w:rsidRDefault="00E95633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14.4</w:t>
            </w:r>
          </w:p>
        </w:tc>
        <w:tc>
          <w:tcPr>
            <w:tcW w:w="1861" w:type="dxa"/>
          </w:tcPr>
          <w:p w14:paraId="74B895A4" w14:textId="77777777" w:rsidR="00E95633" w:rsidRPr="00046C14" w:rsidRDefault="00E95633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21.87</w:t>
            </w:r>
          </w:p>
        </w:tc>
        <w:tc>
          <w:tcPr>
            <w:tcW w:w="1797" w:type="dxa"/>
          </w:tcPr>
          <w:p w14:paraId="6851B288" w14:textId="77777777" w:rsidR="00E95633" w:rsidRPr="00046C14" w:rsidRDefault="00E95633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44.43</w:t>
            </w:r>
          </w:p>
        </w:tc>
      </w:tr>
      <w:tr w:rsidR="00E95633" w:rsidRPr="0061361D" w14:paraId="3DF8867A" w14:textId="77777777" w:rsidTr="00CA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6D6D9D0E" w14:textId="3FF6CA97" w:rsidR="00E95633" w:rsidRPr="00046C14" w:rsidRDefault="000F2479" w:rsidP="0061361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Теоретическая модель</w:t>
            </w:r>
          </w:p>
        </w:tc>
        <w:tc>
          <w:tcPr>
            <w:tcW w:w="1857" w:type="dxa"/>
          </w:tcPr>
          <w:p w14:paraId="212F0751" w14:textId="77777777" w:rsidR="00E95633" w:rsidRPr="00046C14" w:rsidRDefault="00E9563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6.73</w:t>
            </w:r>
          </w:p>
        </w:tc>
        <w:tc>
          <w:tcPr>
            <w:tcW w:w="1860" w:type="dxa"/>
          </w:tcPr>
          <w:p w14:paraId="24387130" w14:textId="77777777" w:rsidR="00E95633" w:rsidRPr="00046C14" w:rsidRDefault="00E9563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14.61</w:t>
            </w:r>
          </w:p>
        </w:tc>
        <w:tc>
          <w:tcPr>
            <w:tcW w:w="1861" w:type="dxa"/>
          </w:tcPr>
          <w:p w14:paraId="245B1236" w14:textId="77777777" w:rsidR="00E95633" w:rsidRPr="00046C14" w:rsidRDefault="00E9563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21.27</w:t>
            </w:r>
          </w:p>
        </w:tc>
        <w:tc>
          <w:tcPr>
            <w:tcW w:w="1797" w:type="dxa"/>
          </w:tcPr>
          <w:p w14:paraId="54D657F0" w14:textId="77777777" w:rsidR="00E95633" w:rsidRPr="00046C14" w:rsidRDefault="00E95633" w:rsidP="0061361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36.11</w:t>
            </w:r>
          </w:p>
        </w:tc>
      </w:tr>
    </w:tbl>
    <w:p w14:paraId="024BCC91" w14:textId="77777777" w:rsidR="00E95633" w:rsidRPr="0061361D" w:rsidRDefault="00E95633" w:rsidP="00CC619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F38CC6" w14:textId="09EDA892" w:rsidR="00E95633" w:rsidRPr="0061361D" w:rsidRDefault="00E95633" w:rsidP="0061361D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Численным методом </w:t>
      </w:r>
      <w:r w:rsidR="000F2479"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основе изложенной выше теоретической модели </w:t>
      </w:r>
      <w:r w:rsidRPr="006136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получаются следующие углы, которые близки ко второму моменту времени. </w:t>
      </w:r>
    </w:p>
    <w:p w14:paraId="0A6C6752" w14:textId="29F616EA" w:rsidR="00E95633" w:rsidRPr="0061361D" w:rsidRDefault="00E95633" w:rsidP="0061361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расчете же турбулентного течения, построенного на модели </w:t>
      </w:r>
      <w:r w:rsidRPr="0061361D">
        <w:rPr>
          <w:rFonts w:ascii="Times New Roman" w:hAnsi="Times New Roman" w:cs="Times New Roman"/>
          <w:sz w:val="28"/>
          <w:szCs w:val="28"/>
        </w:rPr>
        <w:t xml:space="preserve">Спаларта-Аллмараса, область отрыва </w:t>
      </w:r>
      <w:proofErr w:type="gramStart"/>
      <w:r w:rsidRPr="0061361D">
        <w:rPr>
          <w:rFonts w:ascii="Times New Roman" w:hAnsi="Times New Roman" w:cs="Times New Roman"/>
          <w:sz w:val="28"/>
          <w:szCs w:val="28"/>
        </w:rPr>
        <w:t>существует</w:t>
      </w:r>
      <w:proofErr w:type="gramEnd"/>
      <w:r w:rsidRPr="0061361D">
        <w:rPr>
          <w:rFonts w:ascii="Times New Roman" w:hAnsi="Times New Roman" w:cs="Times New Roman"/>
          <w:sz w:val="28"/>
          <w:szCs w:val="28"/>
        </w:rPr>
        <w:t xml:space="preserve"> и оно бли</w:t>
      </w:r>
      <w:r w:rsidR="00440EF7">
        <w:rPr>
          <w:rFonts w:ascii="Times New Roman" w:hAnsi="Times New Roman" w:cs="Times New Roman"/>
          <w:sz w:val="28"/>
          <w:szCs w:val="28"/>
        </w:rPr>
        <w:t>з</w:t>
      </w:r>
      <w:r w:rsidRPr="0061361D">
        <w:rPr>
          <w:rFonts w:ascii="Times New Roman" w:hAnsi="Times New Roman" w:cs="Times New Roman"/>
          <w:sz w:val="28"/>
          <w:szCs w:val="28"/>
        </w:rPr>
        <w:t>ко к стационарному. Но модельные расчеты далеки от теоретической модели.</w:t>
      </w:r>
    </w:p>
    <w:p w14:paraId="09BCABEE" w14:textId="2950DD9D" w:rsidR="00037FE9" w:rsidRPr="0061361D" w:rsidRDefault="00E95633" w:rsidP="006136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EEA9D" wp14:editId="640B754E">
            <wp:extent cx="3906822" cy="3451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39" cy="34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9D">
        <w:rPr>
          <w:rFonts w:ascii="Times New Roman" w:hAnsi="Times New Roman" w:cs="Times New Roman"/>
          <w:sz w:val="28"/>
          <w:szCs w:val="28"/>
        </w:rPr>
        <w:t>Рис. 10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29"/>
        <w:gridCol w:w="1857"/>
        <w:gridCol w:w="1860"/>
        <w:gridCol w:w="1861"/>
        <w:gridCol w:w="1797"/>
      </w:tblGrid>
      <w:tr w:rsidR="00476EE1" w:rsidRPr="0061361D" w14:paraId="38D9080E" w14:textId="77777777" w:rsidTr="000957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5E596895" w14:textId="77777777" w:rsidR="00476EE1" w:rsidRPr="00046C14" w:rsidRDefault="00476EE1" w:rsidP="0061361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</w:p>
        </w:tc>
        <w:tc>
          <w:tcPr>
            <w:tcW w:w="1857" w:type="dxa"/>
          </w:tcPr>
          <w:p w14:paraId="270E1058" w14:textId="73AFC896" w:rsidR="00476EE1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6195CF3E" w14:textId="0A8C91E7" w:rsidR="00476EE1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4B3C5E1B" w14:textId="02463CC6" w:rsidR="00476EE1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65F310D1" w14:textId="50295F9A" w:rsidR="00476EE1" w:rsidRPr="00046C14" w:rsidRDefault="00046C14" w:rsidP="0061361D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476EE1" w:rsidRPr="0061361D" w14:paraId="4D44B1CF" w14:textId="77777777" w:rsidTr="000957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7916CAAA" w14:textId="77777777" w:rsidR="00476EE1" w:rsidRPr="00046C14" w:rsidRDefault="00476EE1" w:rsidP="0061361D">
            <w:pPr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Модель </w:t>
            </w:r>
            <w:r w:rsidRPr="00046C1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S-A</w:t>
            </w:r>
          </w:p>
        </w:tc>
        <w:tc>
          <w:tcPr>
            <w:tcW w:w="1857" w:type="dxa"/>
          </w:tcPr>
          <w:p w14:paraId="7A69C3D4" w14:textId="77777777" w:rsidR="00476EE1" w:rsidRPr="00046C14" w:rsidRDefault="00476EE1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0.7</w:t>
            </w:r>
          </w:p>
        </w:tc>
        <w:tc>
          <w:tcPr>
            <w:tcW w:w="1860" w:type="dxa"/>
          </w:tcPr>
          <w:p w14:paraId="468AA7C2" w14:textId="77777777" w:rsidR="00476EE1" w:rsidRPr="00046C14" w:rsidRDefault="00476EE1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11.29</w:t>
            </w:r>
          </w:p>
        </w:tc>
        <w:tc>
          <w:tcPr>
            <w:tcW w:w="1861" w:type="dxa"/>
          </w:tcPr>
          <w:p w14:paraId="50528E2C" w14:textId="77777777" w:rsidR="00476EE1" w:rsidRPr="00046C14" w:rsidRDefault="00476EE1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27.3</w:t>
            </w:r>
          </w:p>
        </w:tc>
        <w:tc>
          <w:tcPr>
            <w:tcW w:w="1797" w:type="dxa"/>
          </w:tcPr>
          <w:p w14:paraId="0A251FE1" w14:textId="77777777" w:rsidR="00476EE1" w:rsidRPr="00046C14" w:rsidRDefault="00476EE1" w:rsidP="0061361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6C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44.43</w:t>
            </w:r>
          </w:p>
        </w:tc>
      </w:tr>
    </w:tbl>
    <w:p w14:paraId="5F663F71" w14:textId="5827BFB9" w:rsidR="00476EE1" w:rsidRPr="0061361D" w:rsidRDefault="00476EE1" w:rsidP="006136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B86E0D" w14:textId="6889DE3C" w:rsidR="00CC619D" w:rsidRDefault="00002E3A" w:rsidP="00655A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>Если посмотреть в аналогичные моменты времени распределение давления, то получаем приблизительно те же значения углов, но их труднее увидеть.</w:t>
      </w:r>
    </w:p>
    <w:p w14:paraId="0C1F8FEC" w14:textId="31E10855" w:rsidR="00655A6D" w:rsidRDefault="00655A6D" w:rsidP="00655A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2109762E" w14:textId="03077943" w:rsidR="00655A6D" w:rsidRDefault="00655A6D" w:rsidP="00655A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50C3BBCE" w14:textId="0008BE16" w:rsidR="00655A6D" w:rsidRDefault="00655A6D" w:rsidP="00655A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6A70F9DA" w14:textId="0B2E1251" w:rsidR="00655A6D" w:rsidRDefault="00655A6D" w:rsidP="00655A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018160AE" w14:textId="5B66AFFA" w:rsidR="00655A6D" w:rsidRDefault="00655A6D" w:rsidP="00655A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0D79EF94" w14:textId="19E8B2F8" w:rsidR="00655A6D" w:rsidRDefault="00655A6D" w:rsidP="00655A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0F26A266" w14:textId="5830CF69" w:rsidR="00655A6D" w:rsidRDefault="00655A6D" w:rsidP="00655A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6391DD5D" w14:textId="6DE61A0A" w:rsidR="00655A6D" w:rsidRDefault="00655A6D" w:rsidP="00655A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2F81E8FF" w14:textId="77777777" w:rsidR="00655A6D" w:rsidRPr="0061361D" w:rsidRDefault="00655A6D" w:rsidP="00655A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7707D65D" w14:textId="33EBBCF7" w:rsidR="00002E3A" w:rsidRPr="0061361D" w:rsidRDefault="00002E3A" w:rsidP="0061361D">
      <w:pPr>
        <w:pStyle w:val="a5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85D088" w14:textId="7D76B76C" w:rsidR="00002E3A" w:rsidRPr="0061361D" w:rsidRDefault="00002E3A" w:rsidP="0061361D">
      <w:pPr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6136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1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51C499" wp14:editId="14A6893A">
            <wp:extent cx="4590854" cy="40158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125" cy="40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9D">
        <w:rPr>
          <w:rFonts w:ascii="Times New Roman" w:hAnsi="Times New Roman" w:cs="Times New Roman"/>
          <w:noProof/>
          <w:sz w:val="28"/>
          <w:szCs w:val="28"/>
        </w:rPr>
        <w:t>Рис. 11</w:t>
      </w:r>
    </w:p>
    <w:p w14:paraId="733BAB5E" w14:textId="6E278249" w:rsidR="00002E3A" w:rsidRPr="0061361D" w:rsidRDefault="00002E3A" w:rsidP="0061361D">
      <w:pPr>
        <w:pStyle w:val="a5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br/>
      </w:r>
      <w:r w:rsidRPr="0061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CED0FF" wp14:editId="392FF114">
            <wp:extent cx="4458878" cy="3919789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7311" cy="402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9D">
        <w:rPr>
          <w:rFonts w:ascii="Times New Roman" w:hAnsi="Times New Roman" w:cs="Times New Roman"/>
          <w:sz w:val="28"/>
          <w:szCs w:val="28"/>
        </w:rPr>
        <w:t>Рис. 12</w:t>
      </w:r>
    </w:p>
    <w:p w14:paraId="6260C516" w14:textId="308C5A05" w:rsidR="00002E3A" w:rsidRPr="0061361D" w:rsidRDefault="00002E3A" w:rsidP="0061361D">
      <w:pPr>
        <w:pStyle w:val="a5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 xml:space="preserve"> </w:t>
      </w:r>
      <w:r w:rsidRPr="0061361D">
        <w:rPr>
          <w:rFonts w:ascii="Times New Roman" w:hAnsi="Times New Roman" w:cs="Times New Roman"/>
          <w:sz w:val="28"/>
          <w:szCs w:val="28"/>
        </w:rPr>
        <w:br/>
      </w:r>
      <w:r w:rsidRPr="0061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A848EC" wp14:editId="5E44C6A5">
            <wp:extent cx="4493785" cy="3987538"/>
            <wp:effectExtent l="0" t="0" r="254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714" cy="40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9D">
        <w:rPr>
          <w:rFonts w:ascii="Times New Roman" w:hAnsi="Times New Roman" w:cs="Times New Roman"/>
          <w:sz w:val="28"/>
          <w:szCs w:val="28"/>
        </w:rPr>
        <w:t>Рис. 13</w:t>
      </w:r>
    </w:p>
    <w:p w14:paraId="27FD8055" w14:textId="02BC3E3F" w:rsidR="00002E3A" w:rsidRPr="0061361D" w:rsidRDefault="00002E3A" w:rsidP="0061361D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>Турбулентный режим</w:t>
      </w:r>
      <w:r w:rsidRPr="0061361D">
        <w:rPr>
          <w:rFonts w:ascii="Times New Roman" w:hAnsi="Times New Roman" w:cs="Times New Roman"/>
          <w:sz w:val="28"/>
          <w:szCs w:val="28"/>
        </w:rPr>
        <w:br/>
      </w:r>
      <w:r w:rsidR="00D973E3" w:rsidRPr="0061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15C0D" wp14:editId="68A8CD29">
            <wp:extent cx="4616394" cy="40818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4257" cy="40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9D">
        <w:rPr>
          <w:rFonts w:ascii="Times New Roman" w:hAnsi="Times New Roman" w:cs="Times New Roman"/>
          <w:sz w:val="28"/>
          <w:szCs w:val="28"/>
        </w:rPr>
        <w:t>Рис. 14</w:t>
      </w:r>
    </w:p>
    <w:p w14:paraId="1E89E85F" w14:textId="65DE9679" w:rsidR="00361636" w:rsidRPr="0061361D" w:rsidRDefault="00006C2E" w:rsidP="0061361D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 xml:space="preserve">В итоге можно наблюдать ударные волны, но становится труднее из разобрать. Но можно отметить, что </w:t>
      </w:r>
      <w:r w:rsidR="00440EF7">
        <w:rPr>
          <w:rFonts w:ascii="Times New Roman" w:hAnsi="Times New Roman" w:cs="Times New Roman"/>
          <w:sz w:val="28"/>
          <w:szCs w:val="28"/>
        </w:rPr>
        <w:t>с</w:t>
      </w:r>
      <w:r w:rsidRPr="0061361D">
        <w:rPr>
          <w:rFonts w:ascii="Times New Roman" w:hAnsi="Times New Roman" w:cs="Times New Roman"/>
          <w:sz w:val="28"/>
          <w:szCs w:val="28"/>
        </w:rPr>
        <w:t xml:space="preserve"> течением времени </w:t>
      </w:r>
      <w:r w:rsidR="00190BB0" w:rsidRPr="0061361D">
        <w:rPr>
          <w:rFonts w:ascii="Times New Roman" w:hAnsi="Times New Roman" w:cs="Times New Roman"/>
          <w:sz w:val="28"/>
          <w:szCs w:val="28"/>
        </w:rPr>
        <w:t xml:space="preserve">давление на самом клине растет, что опять же подтверждает слова, что получается нестационарное течение. </w:t>
      </w:r>
    </w:p>
    <w:p w14:paraId="021B2E79" w14:textId="7A976D6A" w:rsidR="002C677C" w:rsidRPr="0061361D" w:rsidRDefault="00190BB0" w:rsidP="0061361D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>Аналогичные по читаемости распределения получаются и для поперечной составляющей скорости. Углы получаются такими же, но труднее разделить поток на составляющие. Поэтому приходим к тому, что давление лучше всего описывает структуру течения при обтекании угла сжатия.</w:t>
      </w:r>
    </w:p>
    <w:p w14:paraId="21809ED6" w14:textId="77777777" w:rsidR="00511D5D" w:rsidRPr="0061361D" w:rsidRDefault="002C677C" w:rsidP="0061361D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 xml:space="preserve">Так же посмотрим на распределение давления вдоль поверхности пластины и клина. </w:t>
      </w:r>
      <w:r w:rsidR="00511D5D" w:rsidRPr="0061361D">
        <w:rPr>
          <w:rFonts w:ascii="Times New Roman" w:hAnsi="Times New Roman" w:cs="Times New Roman"/>
          <w:sz w:val="28"/>
          <w:szCs w:val="28"/>
        </w:rPr>
        <w:t xml:space="preserve">Если посмотрим на график ниже мы увидим, как со временем логичным образом меняется давление на поверхности при ламинарном течении, что они сходятся к концу клина. </w:t>
      </w:r>
    </w:p>
    <w:p w14:paraId="498A7FB5" w14:textId="515A971A" w:rsidR="00511D5D" w:rsidRPr="0061361D" w:rsidRDefault="00511D5D" w:rsidP="0061361D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>В случае же турбулентного течения получаем иное распределение, но оно сходится в конце к значениям в случае ламинарного течения. Так же в ламинарном решении начало отрыва на пластине сдвигается вверх по потоку.</w:t>
      </w:r>
    </w:p>
    <w:p w14:paraId="155B518E" w14:textId="72B5910C" w:rsidR="002C677C" w:rsidRPr="0061361D" w:rsidRDefault="00511D5D" w:rsidP="0061361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ECF37" wp14:editId="7AF51692">
            <wp:extent cx="5079695" cy="4555958"/>
            <wp:effectExtent l="0" t="0" r="63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393" cy="45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9D">
        <w:rPr>
          <w:rFonts w:ascii="Times New Roman" w:hAnsi="Times New Roman" w:cs="Times New Roman"/>
          <w:sz w:val="28"/>
          <w:szCs w:val="28"/>
        </w:rPr>
        <w:t>Рис. 15</w:t>
      </w:r>
    </w:p>
    <w:p w14:paraId="5FF7042E" w14:textId="77777777" w:rsidR="00511D5D" w:rsidRPr="0061361D" w:rsidRDefault="00511D5D" w:rsidP="0061361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3BAB42C" w14:textId="0A32FAEE" w:rsidR="00235CE6" w:rsidRDefault="00BE15C1" w:rsidP="00CC619D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61361D">
        <w:rPr>
          <w:rFonts w:ascii="Times New Roman" w:hAnsi="Times New Roman" w:cs="Times New Roman"/>
          <w:sz w:val="28"/>
          <w:szCs w:val="28"/>
        </w:rPr>
        <w:t xml:space="preserve">Полученный результат можно объяснить следующим образом. </w:t>
      </w:r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 работе</w:t>
      </w:r>
      <w:hyperlink w:anchor="_Yan-Chao_Hu,_Wen-Feng" w:history="1">
        <w:r w:rsidRPr="0061361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[1]</w:t>
        </w:r>
      </w:hyperlink>
      <w:r w:rsidRPr="0061361D">
        <w:rPr>
          <w:rFonts w:ascii="Times New Roman" w:hAnsi="Times New Roman" w:cs="Times New Roman"/>
          <w:sz w:val="28"/>
          <w:szCs w:val="28"/>
        </w:rPr>
        <w:t xml:space="preserve"> постулируется, что течение такой структуры существует, тогда можно сразу посчитать все необходимые углы. Мы же вероятнее всего попали в тот случай, который имеет все же отличную структуру от описанной выше, поэтому результаты расходятся.</w:t>
      </w:r>
    </w:p>
    <w:p w14:paraId="06F7457F" w14:textId="77777777" w:rsidR="00CC619D" w:rsidRPr="0061361D" w:rsidRDefault="00CC619D" w:rsidP="00CC61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7C4F34" w14:textId="6122F2EC" w:rsidR="00D7016A" w:rsidRPr="0061361D" w:rsidRDefault="00D7016A" w:rsidP="00CC619D">
      <w:pPr>
        <w:pStyle w:val="2"/>
      </w:pPr>
      <w:r w:rsidRPr="0061361D">
        <w:t>Выводы</w:t>
      </w:r>
    </w:p>
    <w:p w14:paraId="343F156E" w14:textId="3BE7C792" w:rsidR="00B7416E" w:rsidRPr="0061361D" w:rsidRDefault="00D7016A" w:rsidP="0061361D">
      <w:pPr>
        <w:pStyle w:val="a5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Произведено исследование </w:t>
      </w:r>
      <w:r w:rsidR="00095733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теоретической модели </w:t>
      </w:r>
      <w:r w:rsidR="00095733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perscript"/>
        </w:rPr>
        <w:t>[1]</w:t>
      </w:r>
      <w:r w:rsidR="00B72970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095733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определения ударно-волновой конфигурации. Разработан и верифицирован численный алгоритм решения системы алгебраических уравнений</w:t>
      </w:r>
      <w:r w:rsidR="004C77B9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, описывающей эту модель</w:t>
      </w:r>
      <w:r w:rsidR="00095733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</w:p>
    <w:p w14:paraId="7BB0AC07" w14:textId="4BF4FCB7" w:rsidR="00B7416E" w:rsidRPr="0061361D" w:rsidRDefault="00095733" w:rsidP="0061361D">
      <w:pPr>
        <w:pStyle w:val="a5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 целях проверки адекватности теоретической модели проведены расчеты обтекания угла сжатия на основе уравнений</w:t>
      </w:r>
      <w:r w:rsidR="00BE19C2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Навье-Стокса и </w:t>
      </w:r>
      <w:proofErr w:type="spellStart"/>
      <w:r w:rsidR="00BE19C2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Рейнольдса</w:t>
      </w:r>
      <w:proofErr w:type="spellEnd"/>
      <w:r w:rsidR="00BE19C2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 </w:t>
      </w:r>
      <w:r w:rsidR="00981D02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Установлено, что</w:t>
      </w:r>
      <w:r w:rsidR="009179C9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E19C2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ламинарное течение является нестационарным. В некоторые моменты времени параметры ударно-волновой конфигурации согласуются с теоретическими. </w:t>
      </w:r>
      <w:r w:rsidR="004C77B9"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При расчете с использованием модели турбулентности Спаларта-Аллмараса получается стационарное решение, существенно отличающееся от теоретического.</w:t>
      </w:r>
    </w:p>
    <w:p w14:paraId="779B8FEF" w14:textId="25EDB81D" w:rsidR="004C77B9" w:rsidRPr="0061361D" w:rsidRDefault="004C77B9" w:rsidP="0061361D">
      <w:pPr>
        <w:pStyle w:val="a5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61361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Необходимы дальнейшие исследования для определения области применимости теоретической модели.</w:t>
      </w:r>
    </w:p>
    <w:p w14:paraId="4D3E4F62" w14:textId="19419763" w:rsidR="00D7016A" w:rsidRPr="0061361D" w:rsidRDefault="00D7016A" w:rsidP="006136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5964E5" w14:textId="13834481" w:rsidR="00184EA9" w:rsidRPr="0061361D" w:rsidRDefault="00BF078E" w:rsidP="00CC619D">
      <w:pPr>
        <w:pStyle w:val="2"/>
        <w:rPr>
          <w:lang w:val="en-US"/>
        </w:rPr>
      </w:pPr>
      <w:r w:rsidRPr="0061361D">
        <w:t>Список</w:t>
      </w:r>
      <w:r w:rsidRPr="0061361D">
        <w:rPr>
          <w:lang w:val="en-US"/>
        </w:rPr>
        <w:t xml:space="preserve"> </w:t>
      </w:r>
      <w:r w:rsidRPr="0061361D">
        <w:t>использованных</w:t>
      </w:r>
      <w:r w:rsidRPr="0061361D">
        <w:rPr>
          <w:lang w:val="en-US"/>
        </w:rPr>
        <w:t xml:space="preserve"> </w:t>
      </w:r>
      <w:r w:rsidRPr="0061361D">
        <w:t>источников</w:t>
      </w:r>
    </w:p>
    <w:p w14:paraId="372725A8" w14:textId="77777777" w:rsidR="005965DA" w:rsidRPr="0061361D" w:rsidRDefault="00BC4220" w:rsidP="0061361D">
      <w:pPr>
        <w:pStyle w:val="ad"/>
        <w:spacing w:line="360" w:lineRule="auto"/>
        <w:rPr>
          <w:rFonts w:eastAsia="Times New Roman"/>
          <w:sz w:val="28"/>
          <w:szCs w:val="28"/>
          <w:lang w:val="en-US"/>
        </w:rPr>
      </w:pPr>
      <w:bookmarkStart w:id="0" w:name="_Yan-Chao_Hu,_Wen-Feng"/>
      <w:bookmarkEnd w:id="0"/>
      <w:r w:rsidRPr="0061361D">
        <w:rPr>
          <w:rFonts w:eastAsia="Times New Roman"/>
          <w:sz w:val="28"/>
          <w:szCs w:val="28"/>
          <w:lang w:val="en-US"/>
        </w:rPr>
        <w:t xml:space="preserve">[1] </w:t>
      </w:r>
      <w:r w:rsidR="00B757FC" w:rsidRPr="0061361D">
        <w:rPr>
          <w:rFonts w:eastAsia="Times New Roman"/>
          <w:sz w:val="28"/>
          <w:szCs w:val="28"/>
          <w:lang w:val="en-US"/>
        </w:rPr>
        <w:t>Yan-Chao Hu, Wen-Feng Zhou, Yan-</w:t>
      </w:r>
      <w:proofErr w:type="spellStart"/>
      <w:r w:rsidR="00B757FC" w:rsidRPr="0061361D">
        <w:rPr>
          <w:rFonts w:eastAsia="Times New Roman"/>
          <w:sz w:val="28"/>
          <w:szCs w:val="28"/>
          <w:lang w:val="en-US"/>
        </w:rPr>
        <w:t>Guang</w:t>
      </w:r>
      <w:proofErr w:type="spellEnd"/>
      <w:r w:rsidR="00B757FC" w:rsidRPr="0061361D">
        <w:rPr>
          <w:rFonts w:eastAsia="Times New Roman"/>
          <w:sz w:val="28"/>
          <w:szCs w:val="28"/>
          <w:lang w:val="en-US"/>
        </w:rPr>
        <w:t xml:space="preserve"> Yang, </w:t>
      </w:r>
      <w:proofErr w:type="spellStart"/>
      <w:r w:rsidR="00B757FC" w:rsidRPr="0061361D">
        <w:rPr>
          <w:rFonts w:eastAsia="Times New Roman"/>
          <w:sz w:val="28"/>
          <w:szCs w:val="28"/>
          <w:lang w:val="en-US"/>
        </w:rPr>
        <w:t>Zhi</w:t>
      </w:r>
      <w:proofErr w:type="spellEnd"/>
      <w:r w:rsidR="00B757FC" w:rsidRPr="0061361D">
        <w:rPr>
          <w:rFonts w:eastAsia="Times New Roman"/>
          <w:sz w:val="28"/>
          <w:szCs w:val="28"/>
          <w:lang w:val="en-US"/>
        </w:rPr>
        <w:t>-Gong Tang</w:t>
      </w:r>
      <w:r w:rsidR="00B757FC" w:rsidRPr="0061361D">
        <w:rPr>
          <w:rFonts w:eastAsia="Times New Roman"/>
          <w:position w:val="8"/>
          <w:sz w:val="28"/>
          <w:szCs w:val="28"/>
          <w:lang w:val="en-US"/>
        </w:rPr>
        <w:t xml:space="preserve"> </w:t>
      </w:r>
      <w:r w:rsidR="00B757FC" w:rsidRPr="0061361D">
        <w:rPr>
          <w:rFonts w:eastAsia="Times New Roman"/>
          <w:sz w:val="28"/>
          <w:szCs w:val="28"/>
          <w:lang w:val="en-US"/>
        </w:rPr>
        <w:t>and Zhao-Hu Qin, Prediction of shock wave configurations in compression ramp flows</w:t>
      </w:r>
      <w:r w:rsidRPr="0061361D">
        <w:rPr>
          <w:rFonts w:eastAsia="Times New Roman"/>
          <w:sz w:val="28"/>
          <w:szCs w:val="28"/>
          <w:lang w:val="en-US"/>
        </w:rPr>
        <w:t xml:space="preserve"> - Hypervelocity Aerodynamics Institute, China Aerodynamics Research and Development Centre, </w:t>
      </w:r>
      <w:proofErr w:type="spellStart"/>
      <w:r w:rsidRPr="0061361D">
        <w:rPr>
          <w:rFonts w:eastAsia="Times New Roman"/>
          <w:sz w:val="28"/>
          <w:szCs w:val="28"/>
          <w:lang w:val="en-US"/>
        </w:rPr>
        <w:t>Mianyang</w:t>
      </w:r>
      <w:proofErr w:type="spellEnd"/>
      <w:r w:rsidRPr="0061361D">
        <w:rPr>
          <w:rFonts w:eastAsia="Times New Roman"/>
          <w:sz w:val="28"/>
          <w:szCs w:val="28"/>
          <w:lang w:val="en-US"/>
        </w:rPr>
        <w:t xml:space="preserve"> 621000, China </w:t>
      </w:r>
      <w:r w:rsidR="005965DA" w:rsidRPr="0061361D">
        <w:rPr>
          <w:rFonts w:eastAsia="Times New Roman"/>
          <w:sz w:val="28"/>
          <w:szCs w:val="28"/>
          <w:lang w:val="en-US"/>
        </w:rPr>
        <w:t>–</w:t>
      </w:r>
      <w:r w:rsidRPr="0061361D">
        <w:rPr>
          <w:rFonts w:eastAsia="Times New Roman"/>
          <w:sz w:val="28"/>
          <w:szCs w:val="28"/>
          <w:lang w:val="en-US"/>
        </w:rPr>
        <w:t xml:space="preserve"> 2020</w:t>
      </w:r>
    </w:p>
    <w:p w14:paraId="0286B5A5" w14:textId="020BDC3F" w:rsidR="005965DA" w:rsidRPr="0061361D" w:rsidRDefault="00BC4220" w:rsidP="0061361D">
      <w:pPr>
        <w:pStyle w:val="ad"/>
        <w:spacing w:line="360" w:lineRule="auto"/>
        <w:rPr>
          <w:rFonts w:eastAsia="Times New Roman"/>
          <w:color w:val="333333"/>
          <w:sz w:val="28"/>
          <w:szCs w:val="28"/>
          <w:shd w:val="clear" w:color="auto" w:fill="FFFFFF"/>
        </w:rPr>
      </w:pPr>
      <w:r w:rsidRPr="0061361D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[2] </w:t>
      </w:r>
      <w:proofErr w:type="spellStart"/>
      <w:r w:rsidR="00B757FC" w:rsidRPr="0061361D">
        <w:rPr>
          <w:rFonts w:eastAsia="Times New Roman"/>
          <w:color w:val="333333"/>
          <w:sz w:val="28"/>
          <w:szCs w:val="28"/>
          <w:shd w:val="clear" w:color="auto" w:fill="FFFFFF"/>
        </w:rPr>
        <w:t>Колган</w:t>
      </w:r>
      <w:proofErr w:type="spellEnd"/>
      <w:r w:rsidR="00B757FC" w:rsidRPr="0061361D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В.П. Применение принципа минимальных значений производных к построению конечно-разностных схем для расчета разрывных решений газовой динамики</w:t>
      </w:r>
      <w:r w:rsidRPr="0061361D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- Ученые записки </w:t>
      </w:r>
      <w:proofErr w:type="spellStart"/>
      <w:r w:rsidRPr="0061361D">
        <w:rPr>
          <w:rFonts w:eastAsia="Times New Roman"/>
          <w:color w:val="333333"/>
          <w:sz w:val="28"/>
          <w:szCs w:val="28"/>
          <w:shd w:val="clear" w:color="auto" w:fill="FFFFFF"/>
        </w:rPr>
        <w:t>цаги</w:t>
      </w:r>
      <w:proofErr w:type="spellEnd"/>
      <w:r w:rsidRPr="0061361D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</w:t>
      </w:r>
      <w:r w:rsidR="005965DA" w:rsidRPr="0061361D">
        <w:rPr>
          <w:rFonts w:eastAsia="Times New Roman"/>
          <w:color w:val="333333"/>
          <w:sz w:val="28"/>
          <w:szCs w:val="28"/>
          <w:shd w:val="clear" w:color="auto" w:fill="FFFFFF"/>
        </w:rPr>
        <w:t>–</w:t>
      </w:r>
      <w:r w:rsidRPr="0061361D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19</w:t>
      </w:r>
      <w:r w:rsidR="005965DA" w:rsidRPr="0061361D">
        <w:rPr>
          <w:rFonts w:eastAsia="Times New Roman"/>
          <w:color w:val="333333"/>
          <w:sz w:val="28"/>
          <w:szCs w:val="28"/>
          <w:shd w:val="clear" w:color="auto" w:fill="FFFFFF"/>
        </w:rPr>
        <w:t>72</w:t>
      </w:r>
    </w:p>
    <w:p w14:paraId="4EB69C32" w14:textId="77777777" w:rsidR="005965DA" w:rsidRPr="0061361D" w:rsidRDefault="005965DA" w:rsidP="0061361D">
      <w:pPr>
        <w:pStyle w:val="ad"/>
        <w:spacing w:line="360" w:lineRule="auto"/>
        <w:rPr>
          <w:rFonts w:eastAsia="Times New Roman"/>
          <w:sz w:val="28"/>
          <w:szCs w:val="28"/>
        </w:rPr>
      </w:pPr>
      <w:r w:rsidRPr="0061361D">
        <w:rPr>
          <w:rFonts w:eastAsia="Times New Roman"/>
          <w:sz w:val="28"/>
          <w:szCs w:val="28"/>
        </w:rPr>
        <w:t xml:space="preserve">[3] </w:t>
      </w:r>
      <w:r w:rsidR="00B757FC" w:rsidRPr="0061361D">
        <w:rPr>
          <w:rFonts w:eastAsia="Times New Roman"/>
          <w:sz w:val="28"/>
          <w:szCs w:val="28"/>
        </w:rPr>
        <w:t xml:space="preserve">Петров К.П. Аэродинамика тел простейших форм. Научное издание - М: "Факториал", 1998. - 432 с. </w:t>
      </w:r>
    </w:p>
    <w:p w14:paraId="757F2AE5" w14:textId="77777777" w:rsidR="005965DA" w:rsidRPr="0061361D" w:rsidRDefault="005965DA" w:rsidP="0061361D">
      <w:pPr>
        <w:pStyle w:val="ad"/>
        <w:spacing w:line="360" w:lineRule="auto"/>
        <w:rPr>
          <w:rFonts w:eastAsiaTheme="minorHAnsi"/>
          <w:sz w:val="28"/>
          <w:szCs w:val="28"/>
          <w:lang w:eastAsia="en-US"/>
        </w:rPr>
      </w:pPr>
      <w:r w:rsidRPr="0061361D">
        <w:rPr>
          <w:rFonts w:eastAsiaTheme="minorHAnsi"/>
          <w:sz w:val="28"/>
          <w:szCs w:val="28"/>
          <w:lang w:eastAsia="en-US"/>
        </w:rPr>
        <w:t xml:space="preserve">[4] </w:t>
      </w:r>
      <w:r w:rsidR="00B757FC" w:rsidRPr="0061361D">
        <w:rPr>
          <w:rFonts w:eastAsiaTheme="minorHAnsi"/>
          <w:sz w:val="28"/>
          <w:szCs w:val="28"/>
          <w:lang w:eastAsia="en-US"/>
        </w:rPr>
        <w:t xml:space="preserve">Кудряшов И.Ю., Луцкий А.Е., </w:t>
      </w:r>
      <w:proofErr w:type="spellStart"/>
      <w:r w:rsidR="00B757FC" w:rsidRPr="0061361D">
        <w:rPr>
          <w:rFonts w:eastAsiaTheme="minorHAnsi"/>
          <w:sz w:val="28"/>
          <w:szCs w:val="28"/>
          <w:lang w:eastAsia="en-US"/>
        </w:rPr>
        <w:t>Северин</w:t>
      </w:r>
      <w:proofErr w:type="spellEnd"/>
      <w:r w:rsidR="00B757FC" w:rsidRPr="0061361D">
        <w:rPr>
          <w:rFonts w:eastAsiaTheme="minorHAnsi"/>
          <w:sz w:val="28"/>
          <w:szCs w:val="28"/>
          <w:lang w:eastAsia="en-US"/>
        </w:rPr>
        <w:t xml:space="preserve"> А.В. Численное исследование отрывного трансзвукового обтекания моделей с сужением хвостовой части </w:t>
      </w:r>
      <w:r w:rsidRPr="0061361D">
        <w:rPr>
          <w:rFonts w:eastAsiaTheme="minorHAnsi"/>
          <w:sz w:val="28"/>
          <w:szCs w:val="28"/>
          <w:lang w:eastAsia="en-US"/>
        </w:rPr>
        <w:t>-</w:t>
      </w:r>
      <w:r w:rsidR="00B757FC" w:rsidRPr="0061361D">
        <w:rPr>
          <w:rFonts w:eastAsiaTheme="minorHAnsi"/>
          <w:sz w:val="28"/>
          <w:szCs w:val="28"/>
          <w:lang w:eastAsia="en-US"/>
        </w:rPr>
        <w:t xml:space="preserve"> Препринты ИПМ им. М.В. Келдыша</w:t>
      </w:r>
      <w:r w:rsidRPr="0061361D">
        <w:rPr>
          <w:rFonts w:eastAsiaTheme="minorHAnsi"/>
          <w:sz w:val="28"/>
          <w:szCs w:val="28"/>
          <w:lang w:eastAsia="en-US"/>
        </w:rPr>
        <w:t xml:space="preserve"> -</w:t>
      </w:r>
      <w:r w:rsidR="00B757FC" w:rsidRPr="0061361D">
        <w:rPr>
          <w:rFonts w:eastAsiaTheme="minorHAnsi"/>
          <w:sz w:val="28"/>
          <w:szCs w:val="28"/>
          <w:lang w:eastAsia="en-US"/>
        </w:rPr>
        <w:t xml:space="preserve"> 2010. № 7. 12 с. </w:t>
      </w:r>
    </w:p>
    <w:p w14:paraId="0A952FFA" w14:textId="79DBDF0E" w:rsidR="005965DA" w:rsidRPr="0061361D" w:rsidRDefault="005965DA" w:rsidP="0061361D">
      <w:pPr>
        <w:pStyle w:val="ad"/>
        <w:spacing w:line="360" w:lineRule="auto"/>
        <w:rPr>
          <w:rFonts w:eastAsiaTheme="minorHAnsi"/>
          <w:sz w:val="28"/>
          <w:szCs w:val="28"/>
          <w:lang w:eastAsia="en-US"/>
        </w:rPr>
      </w:pPr>
      <w:r w:rsidRPr="0061361D">
        <w:rPr>
          <w:rFonts w:eastAsiaTheme="minorHAnsi"/>
          <w:sz w:val="28"/>
          <w:szCs w:val="28"/>
          <w:lang w:eastAsia="en-US"/>
        </w:rPr>
        <w:t xml:space="preserve">[5] </w:t>
      </w:r>
      <w:r w:rsidR="00B757FC" w:rsidRPr="0061361D">
        <w:rPr>
          <w:rFonts w:eastAsiaTheme="minorHAnsi"/>
          <w:sz w:val="28"/>
          <w:szCs w:val="28"/>
          <w:lang w:eastAsia="en-US"/>
        </w:rPr>
        <w:t xml:space="preserve">Седов Л.И. Механика сплошных среды. Том 2 </w:t>
      </w:r>
      <w:r w:rsidRPr="0061361D">
        <w:rPr>
          <w:rFonts w:eastAsiaTheme="minorHAnsi"/>
          <w:sz w:val="28"/>
          <w:szCs w:val="28"/>
          <w:lang w:eastAsia="en-US"/>
        </w:rPr>
        <w:t xml:space="preserve">- </w:t>
      </w:r>
      <w:r w:rsidR="00B757FC" w:rsidRPr="0061361D">
        <w:rPr>
          <w:rFonts w:eastAsiaTheme="minorHAnsi"/>
          <w:sz w:val="28"/>
          <w:szCs w:val="28"/>
          <w:lang w:eastAsia="en-US"/>
        </w:rPr>
        <w:t>М.:  Наука, 1970 г.</w:t>
      </w:r>
    </w:p>
    <w:p w14:paraId="634C36B0" w14:textId="1094A8F0" w:rsidR="00B757FC" w:rsidRPr="0061361D" w:rsidRDefault="005965DA" w:rsidP="0061361D">
      <w:pPr>
        <w:pStyle w:val="ad"/>
        <w:spacing w:line="360" w:lineRule="auto"/>
        <w:rPr>
          <w:rFonts w:eastAsia="Times New Roman"/>
          <w:sz w:val="28"/>
          <w:szCs w:val="28"/>
        </w:rPr>
      </w:pPr>
      <w:r w:rsidRPr="0061361D">
        <w:rPr>
          <w:rFonts w:eastAsiaTheme="minorHAnsi"/>
          <w:sz w:val="28"/>
          <w:szCs w:val="28"/>
          <w:lang w:eastAsia="en-US"/>
        </w:rPr>
        <w:t xml:space="preserve">[6] </w:t>
      </w:r>
      <w:r w:rsidR="00B757FC" w:rsidRPr="0061361D">
        <w:rPr>
          <w:rFonts w:eastAsiaTheme="minorHAnsi"/>
          <w:sz w:val="28"/>
          <w:szCs w:val="28"/>
          <w:lang w:eastAsia="en-US"/>
        </w:rPr>
        <w:t xml:space="preserve">Стулов В.П. Лекции по газовой динамике// Учебник. – М.: ФИЗМАТЛИТ, 2004. – 192 с. </w:t>
      </w:r>
      <w:proofErr w:type="gramStart"/>
      <w:r w:rsidR="00B757FC" w:rsidRPr="0061361D">
        <w:rPr>
          <w:rFonts w:eastAsiaTheme="minorHAnsi"/>
          <w:sz w:val="28"/>
          <w:szCs w:val="28"/>
          <w:lang w:eastAsia="en-US"/>
        </w:rPr>
        <w:t xml:space="preserve">-  </w:t>
      </w:r>
      <w:r w:rsidR="00B757FC" w:rsidRPr="0061361D">
        <w:rPr>
          <w:rFonts w:eastAsiaTheme="minorHAnsi"/>
          <w:sz w:val="28"/>
          <w:szCs w:val="28"/>
          <w:lang w:val="en-US" w:eastAsia="en-US"/>
        </w:rPr>
        <w:t>ISBN</w:t>
      </w:r>
      <w:proofErr w:type="gramEnd"/>
      <w:r w:rsidR="00B757FC" w:rsidRPr="0061361D">
        <w:rPr>
          <w:rFonts w:eastAsiaTheme="minorHAnsi"/>
          <w:sz w:val="28"/>
          <w:szCs w:val="28"/>
          <w:lang w:eastAsia="en-US"/>
        </w:rPr>
        <w:t xml:space="preserve"> 5-9221-0213-3</w:t>
      </w:r>
    </w:p>
    <w:p w14:paraId="2DE7C8EE" w14:textId="55200648" w:rsidR="00B757FC" w:rsidRPr="0061361D" w:rsidRDefault="005965DA" w:rsidP="0061361D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[7] </w:t>
      </w:r>
      <w:proofErr w:type="spellStart"/>
      <w:r w:rsidR="00B757FC"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>Гарбарук</w:t>
      </w:r>
      <w:proofErr w:type="spellEnd"/>
      <w:r w:rsidR="00B757FC" w:rsidRPr="0061361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А.В. Конспект лекций дисциплины «Течения вязкой жидкости и модели турбулентности: методы расчета турбулентных течений»</w:t>
      </w:r>
    </w:p>
    <w:sectPr w:rsidR="00B757FC" w:rsidRPr="0061361D" w:rsidSect="00095733">
      <w:pgSz w:w="11906" w:h="16838"/>
      <w:pgMar w:top="1134" w:right="99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177">
    <w:altName w:val="Times New Roman"/>
    <w:panose1 w:val="020B0604020202020204"/>
    <w:charset w:val="CC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133F"/>
    <w:multiLevelType w:val="hybridMultilevel"/>
    <w:tmpl w:val="9CB65964"/>
    <w:lvl w:ilvl="0" w:tplc="E2D2333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1DBB"/>
    <w:multiLevelType w:val="hybridMultilevel"/>
    <w:tmpl w:val="9CB65964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150A5"/>
    <w:multiLevelType w:val="hybridMultilevel"/>
    <w:tmpl w:val="A072B27E"/>
    <w:lvl w:ilvl="0" w:tplc="8B98D9A8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84887"/>
    <w:multiLevelType w:val="hybridMultilevel"/>
    <w:tmpl w:val="78A00F14"/>
    <w:lvl w:ilvl="0" w:tplc="DAA234B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27FF8"/>
    <w:multiLevelType w:val="hybridMultilevel"/>
    <w:tmpl w:val="3A2C0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051C2"/>
    <w:multiLevelType w:val="hybridMultilevel"/>
    <w:tmpl w:val="7B420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B7F64"/>
    <w:multiLevelType w:val="hybridMultilevel"/>
    <w:tmpl w:val="7A12675E"/>
    <w:lvl w:ilvl="0" w:tplc="05CE1D0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EA56C6"/>
    <w:multiLevelType w:val="hybridMultilevel"/>
    <w:tmpl w:val="3D9A93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20469"/>
    <w:multiLevelType w:val="multilevel"/>
    <w:tmpl w:val="D42E9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A3A8E"/>
    <w:multiLevelType w:val="hybridMultilevel"/>
    <w:tmpl w:val="3C6EB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3554C"/>
    <w:multiLevelType w:val="hybridMultilevel"/>
    <w:tmpl w:val="6F00CEBA"/>
    <w:lvl w:ilvl="0" w:tplc="ABD21F8A">
      <w:start w:val="1"/>
      <w:numFmt w:val="decimal"/>
      <w:lvlText w:val="%1"/>
      <w:lvlJc w:val="left"/>
      <w:pPr>
        <w:ind w:left="1353" w:hanging="360"/>
      </w:pPr>
      <w:rPr>
        <w:rFonts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7145E35"/>
    <w:multiLevelType w:val="hybridMultilevel"/>
    <w:tmpl w:val="BF9A05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A75BF"/>
    <w:multiLevelType w:val="hybridMultilevel"/>
    <w:tmpl w:val="EB98C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A05CDC"/>
    <w:multiLevelType w:val="hybridMultilevel"/>
    <w:tmpl w:val="1FBCB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F02A34"/>
    <w:multiLevelType w:val="hybridMultilevel"/>
    <w:tmpl w:val="305C9F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FD0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085C1E"/>
    <w:multiLevelType w:val="hybridMultilevel"/>
    <w:tmpl w:val="114AA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DD1FB7"/>
    <w:multiLevelType w:val="hybridMultilevel"/>
    <w:tmpl w:val="508EEFC6"/>
    <w:lvl w:ilvl="0" w:tplc="10E8EA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13B1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CF53BA6"/>
    <w:multiLevelType w:val="hybridMultilevel"/>
    <w:tmpl w:val="52448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5126FF"/>
    <w:multiLevelType w:val="hybridMultilevel"/>
    <w:tmpl w:val="9A8A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D0A9B"/>
    <w:multiLevelType w:val="hybridMultilevel"/>
    <w:tmpl w:val="3A2C0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027D9"/>
    <w:multiLevelType w:val="hybridMultilevel"/>
    <w:tmpl w:val="F306C240"/>
    <w:lvl w:ilvl="0" w:tplc="10E8EA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DF3CF3"/>
    <w:multiLevelType w:val="hybridMultilevel"/>
    <w:tmpl w:val="C4322578"/>
    <w:lvl w:ilvl="0" w:tplc="943AF6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B056BA"/>
    <w:multiLevelType w:val="hybridMultilevel"/>
    <w:tmpl w:val="AB9E7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4C5556"/>
    <w:multiLevelType w:val="hybridMultilevel"/>
    <w:tmpl w:val="29A05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2404C8"/>
    <w:multiLevelType w:val="hybridMultilevel"/>
    <w:tmpl w:val="5BDC7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9C6EF8"/>
    <w:multiLevelType w:val="hybridMultilevel"/>
    <w:tmpl w:val="A9A81C80"/>
    <w:lvl w:ilvl="0" w:tplc="362CA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C63D2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03D26E3"/>
    <w:multiLevelType w:val="hybridMultilevel"/>
    <w:tmpl w:val="79C86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3B691F"/>
    <w:multiLevelType w:val="hybridMultilevel"/>
    <w:tmpl w:val="3E3AA34E"/>
    <w:lvl w:ilvl="0" w:tplc="B50E80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B90892"/>
    <w:multiLevelType w:val="hybridMultilevel"/>
    <w:tmpl w:val="34563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42111D"/>
    <w:multiLevelType w:val="hybridMultilevel"/>
    <w:tmpl w:val="508EEFC6"/>
    <w:lvl w:ilvl="0" w:tplc="10E8EA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5"/>
  </w:num>
  <w:num w:numId="4">
    <w:abstractNumId w:val="10"/>
  </w:num>
  <w:num w:numId="5">
    <w:abstractNumId w:val="21"/>
  </w:num>
  <w:num w:numId="6">
    <w:abstractNumId w:val="15"/>
  </w:num>
  <w:num w:numId="7">
    <w:abstractNumId w:val="2"/>
  </w:num>
  <w:num w:numId="8">
    <w:abstractNumId w:val="28"/>
  </w:num>
  <w:num w:numId="9">
    <w:abstractNumId w:val="18"/>
  </w:num>
  <w:num w:numId="10">
    <w:abstractNumId w:val="24"/>
  </w:num>
  <w:num w:numId="11">
    <w:abstractNumId w:val="14"/>
  </w:num>
  <w:num w:numId="12">
    <w:abstractNumId w:val="20"/>
  </w:num>
  <w:num w:numId="13">
    <w:abstractNumId w:val="16"/>
  </w:num>
  <w:num w:numId="14">
    <w:abstractNumId w:val="0"/>
  </w:num>
  <w:num w:numId="15">
    <w:abstractNumId w:val="19"/>
  </w:num>
  <w:num w:numId="16">
    <w:abstractNumId w:val="13"/>
  </w:num>
  <w:num w:numId="17">
    <w:abstractNumId w:val="29"/>
  </w:num>
  <w:num w:numId="18">
    <w:abstractNumId w:val="7"/>
  </w:num>
  <w:num w:numId="19">
    <w:abstractNumId w:val="12"/>
  </w:num>
  <w:num w:numId="20">
    <w:abstractNumId w:val="11"/>
  </w:num>
  <w:num w:numId="21">
    <w:abstractNumId w:val="22"/>
  </w:num>
  <w:num w:numId="22">
    <w:abstractNumId w:val="32"/>
  </w:num>
  <w:num w:numId="23">
    <w:abstractNumId w:val="17"/>
  </w:num>
  <w:num w:numId="24">
    <w:abstractNumId w:val="3"/>
  </w:num>
  <w:num w:numId="25">
    <w:abstractNumId w:val="1"/>
  </w:num>
  <w:num w:numId="26">
    <w:abstractNumId w:val="6"/>
  </w:num>
  <w:num w:numId="27">
    <w:abstractNumId w:val="30"/>
  </w:num>
  <w:num w:numId="28">
    <w:abstractNumId w:val="27"/>
  </w:num>
  <w:num w:numId="29">
    <w:abstractNumId w:val="23"/>
  </w:num>
  <w:num w:numId="30">
    <w:abstractNumId w:val="8"/>
  </w:num>
  <w:num w:numId="31">
    <w:abstractNumId w:val="31"/>
  </w:num>
  <w:num w:numId="32">
    <w:abstractNumId w:val="9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2C33"/>
    <w:rsid w:val="00002E3A"/>
    <w:rsid w:val="00006C2E"/>
    <w:rsid w:val="00007B68"/>
    <w:rsid w:val="000326DF"/>
    <w:rsid w:val="00037FE9"/>
    <w:rsid w:val="00046C14"/>
    <w:rsid w:val="00071063"/>
    <w:rsid w:val="00080482"/>
    <w:rsid w:val="00095733"/>
    <w:rsid w:val="000C7E21"/>
    <w:rsid w:val="000F100D"/>
    <w:rsid w:val="000F2479"/>
    <w:rsid w:val="00162768"/>
    <w:rsid w:val="001819F1"/>
    <w:rsid w:val="00184EA9"/>
    <w:rsid w:val="00190BB0"/>
    <w:rsid w:val="001C2C33"/>
    <w:rsid w:val="001E4A50"/>
    <w:rsid w:val="0021768D"/>
    <w:rsid w:val="00222D43"/>
    <w:rsid w:val="00226E21"/>
    <w:rsid w:val="00235CE6"/>
    <w:rsid w:val="002779D5"/>
    <w:rsid w:val="002A4E1F"/>
    <w:rsid w:val="002B1639"/>
    <w:rsid w:val="002B1ADE"/>
    <w:rsid w:val="002C677C"/>
    <w:rsid w:val="00361636"/>
    <w:rsid w:val="003A5A2C"/>
    <w:rsid w:val="00440EF7"/>
    <w:rsid w:val="00445725"/>
    <w:rsid w:val="004527E7"/>
    <w:rsid w:val="00476EE1"/>
    <w:rsid w:val="004C77B9"/>
    <w:rsid w:val="00511D5D"/>
    <w:rsid w:val="00517D71"/>
    <w:rsid w:val="0052752D"/>
    <w:rsid w:val="00533312"/>
    <w:rsid w:val="0058203B"/>
    <w:rsid w:val="005841F1"/>
    <w:rsid w:val="005965DA"/>
    <w:rsid w:val="005F0567"/>
    <w:rsid w:val="005F0EE1"/>
    <w:rsid w:val="0061361D"/>
    <w:rsid w:val="006473C0"/>
    <w:rsid w:val="00655A6D"/>
    <w:rsid w:val="006970B2"/>
    <w:rsid w:val="006B24A1"/>
    <w:rsid w:val="00757E73"/>
    <w:rsid w:val="007716B4"/>
    <w:rsid w:val="007E5458"/>
    <w:rsid w:val="0080381B"/>
    <w:rsid w:val="008309C6"/>
    <w:rsid w:val="00885FC4"/>
    <w:rsid w:val="00892994"/>
    <w:rsid w:val="008C0C90"/>
    <w:rsid w:val="009179C9"/>
    <w:rsid w:val="00932326"/>
    <w:rsid w:val="0093438C"/>
    <w:rsid w:val="00946F9F"/>
    <w:rsid w:val="009748E4"/>
    <w:rsid w:val="00981D02"/>
    <w:rsid w:val="009A288C"/>
    <w:rsid w:val="009C099D"/>
    <w:rsid w:val="00A360D2"/>
    <w:rsid w:val="00A857E5"/>
    <w:rsid w:val="00AA6769"/>
    <w:rsid w:val="00B72970"/>
    <w:rsid w:val="00B7416E"/>
    <w:rsid w:val="00B757FC"/>
    <w:rsid w:val="00BC4220"/>
    <w:rsid w:val="00BE15C1"/>
    <w:rsid w:val="00BE19C2"/>
    <w:rsid w:val="00BF078E"/>
    <w:rsid w:val="00C55AEF"/>
    <w:rsid w:val="00CA4453"/>
    <w:rsid w:val="00CA7531"/>
    <w:rsid w:val="00CC619D"/>
    <w:rsid w:val="00D07A33"/>
    <w:rsid w:val="00D7016A"/>
    <w:rsid w:val="00D973E3"/>
    <w:rsid w:val="00E0161C"/>
    <w:rsid w:val="00E11A9A"/>
    <w:rsid w:val="00E32BDC"/>
    <w:rsid w:val="00E95633"/>
    <w:rsid w:val="00EB470B"/>
    <w:rsid w:val="00EB7E39"/>
    <w:rsid w:val="00ED319E"/>
    <w:rsid w:val="00F46182"/>
    <w:rsid w:val="00F9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19AC2"/>
  <w15:docId w15:val="{C8E8F224-58DB-1145-B509-3AFFEED4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6B4"/>
    <w:pPr>
      <w:suppressAutoHyphens/>
      <w:spacing w:line="254" w:lineRule="auto"/>
    </w:pPr>
    <w:rPr>
      <w:rFonts w:ascii="Calibri" w:eastAsia="SimSun" w:hAnsi="Calibri" w:cs="font177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B757F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link w:val="20"/>
    <w:uiPriority w:val="9"/>
    <w:qFormat/>
    <w:rsid w:val="007716B4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C61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57FC"/>
    <w:rPr>
      <w:rFonts w:ascii="Times New Roman" w:eastAsiaTheme="majorEastAsia" w:hAnsi="Times New Roman" w:cstheme="majorBidi"/>
      <w:color w:val="000000" w:themeColor="text1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7716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71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16B4"/>
    <w:rPr>
      <w:rFonts w:ascii="Tahoma" w:eastAsia="SimSun" w:hAnsi="Tahoma" w:cs="Tahoma"/>
      <w:sz w:val="16"/>
      <w:szCs w:val="16"/>
      <w:lang w:eastAsia="ar-SA"/>
    </w:rPr>
  </w:style>
  <w:style w:type="paragraph" w:styleId="a5">
    <w:name w:val="List Paragraph"/>
    <w:basedOn w:val="a"/>
    <w:uiPriority w:val="99"/>
    <w:qFormat/>
    <w:rsid w:val="007716B4"/>
    <w:pPr>
      <w:ind w:left="720"/>
      <w:contextualSpacing/>
    </w:pPr>
  </w:style>
  <w:style w:type="character" w:styleId="a6">
    <w:name w:val="Hyperlink"/>
    <w:rsid w:val="007716B4"/>
    <w:rPr>
      <w:color w:val="0000FF"/>
      <w:u w:val="single"/>
    </w:rPr>
  </w:style>
  <w:style w:type="paragraph" w:styleId="a7">
    <w:name w:val="footnote text"/>
    <w:basedOn w:val="a"/>
    <w:link w:val="a8"/>
    <w:semiHidden/>
    <w:rsid w:val="007716B4"/>
    <w:pPr>
      <w:suppressAutoHyphens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Текст сноски Знак"/>
    <w:basedOn w:val="a0"/>
    <w:link w:val="a7"/>
    <w:semiHidden/>
    <w:rsid w:val="007716B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semiHidden/>
    <w:rsid w:val="007716B4"/>
    <w:rPr>
      <w:vertAlign w:val="superscript"/>
    </w:rPr>
  </w:style>
  <w:style w:type="character" w:styleId="aa">
    <w:name w:val="Placeholder Text"/>
    <w:basedOn w:val="a0"/>
    <w:uiPriority w:val="99"/>
    <w:semiHidden/>
    <w:rsid w:val="007716B4"/>
    <w:rPr>
      <w:color w:val="808080"/>
    </w:rPr>
  </w:style>
  <w:style w:type="character" w:styleId="HTML">
    <w:name w:val="HTML Typewriter"/>
    <w:basedOn w:val="a0"/>
    <w:uiPriority w:val="99"/>
    <w:semiHidden/>
    <w:unhideWhenUsed/>
    <w:rsid w:val="007716B4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0"/>
    <w:rsid w:val="007716B4"/>
  </w:style>
  <w:style w:type="paragraph" w:styleId="ab">
    <w:name w:val="caption"/>
    <w:basedOn w:val="a"/>
    <w:next w:val="a"/>
    <w:uiPriority w:val="35"/>
    <w:unhideWhenUsed/>
    <w:qFormat/>
    <w:rsid w:val="007716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 Spacing"/>
    <w:uiPriority w:val="1"/>
    <w:qFormat/>
    <w:rsid w:val="007716B4"/>
    <w:pPr>
      <w:suppressAutoHyphens/>
      <w:spacing w:after="0" w:line="240" w:lineRule="auto"/>
    </w:pPr>
    <w:rPr>
      <w:rFonts w:ascii="Calibri" w:eastAsia="SimSun" w:hAnsi="Calibri" w:cs="font177"/>
      <w:lang w:eastAsia="ar-SA"/>
    </w:rPr>
  </w:style>
  <w:style w:type="paragraph" w:styleId="ad">
    <w:name w:val="Normal (Web)"/>
    <w:basedOn w:val="a"/>
    <w:uiPriority w:val="99"/>
    <w:unhideWhenUsed/>
    <w:rsid w:val="007716B4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1">
    <w:name w:val="Style1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359" w:lineRule="exact"/>
      <w:jc w:val="center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paragraph" w:customStyle="1" w:styleId="Style2">
    <w:name w:val="Style2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240" w:lineRule="auto"/>
      <w:jc w:val="both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paragraph" w:customStyle="1" w:styleId="Style6">
    <w:name w:val="Style6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542" w:lineRule="exact"/>
      <w:jc w:val="center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paragraph" w:customStyle="1" w:styleId="Style8">
    <w:name w:val="Style8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442" w:lineRule="exact"/>
      <w:jc w:val="right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character" w:customStyle="1" w:styleId="FontStyle11">
    <w:name w:val="Font Style11"/>
    <w:basedOn w:val="a0"/>
    <w:uiPriority w:val="99"/>
    <w:rsid w:val="007716B4"/>
    <w:rPr>
      <w:rFonts w:ascii="Century Schoolbook" w:hAnsi="Century Schoolbook" w:cs="Century Schoolbook"/>
      <w:sz w:val="32"/>
      <w:szCs w:val="32"/>
    </w:rPr>
  </w:style>
  <w:style w:type="character" w:customStyle="1" w:styleId="FontStyle12">
    <w:name w:val="Font Style12"/>
    <w:basedOn w:val="a0"/>
    <w:uiPriority w:val="99"/>
    <w:rsid w:val="007716B4"/>
    <w:rPr>
      <w:rFonts w:ascii="Century Schoolbook" w:hAnsi="Century Schoolbook" w:cs="Century Schoolbook"/>
      <w:sz w:val="24"/>
      <w:szCs w:val="24"/>
    </w:rPr>
  </w:style>
  <w:style w:type="character" w:customStyle="1" w:styleId="FontStyle15">
    <w:name w:val="Font Style15"/>
    <w:basedOn w:val="a0"/>
    <w:uiPriority w:val="99"/>
    <w:rsid w:val="007716B4"/>
    <w:rPr>
      <w:rFonts w:ascii="Century Schoolbook" w:hAnsi="Century Schoolbook" w:cs="Century Schoolbook"/>
      <w:sz w:val="20"/>
      <w:szCs w:val="20"/>
    </w:rPr>
  </w:style>
  <w:style w:type="character" w:customStyle="1" w:styleId="mi">
    <w:name w:val="mi"/>
    <w:basedOn w:val="a0"/>
    <w:rsid w:val="007716B4"/>
  </w:style>
  <w:style w:type="character" w:customStyle="1" w:styleId="mo">
    <w:name w:val="mo"/>
    <w:basedOn w:val="a0"/>
    <w:rsid w:val="007716B4"/>
  </w:style>
  <w:style w:type="character" w:customStyle="1" w:styleId="mn">
    <w:name w:val="mn"/>
    <w:basedOn w:val="a0"/>
    <w:rsid w:val="007716B4"/>
  </w:style>
  <w:style w:type="character" w:customStyle="1" w:styleId="mjxassistivemathml">
    <w:name w:val="mjx_assistive_mathml"/>
    <w:basedOn w:val="a0"/>
    <w:rsid w:val="007716B4"/>
  </w:style>
  <w:style w:type="paragraph" w:styleId="ae">
    <w:name w:val="Revision"/>
    <w:hidden/>
    <w:uiPriority w:val="99"/>
    <w:semiHidden/>
    <w:rsid w:val="007716B4"/>
    <w:pPr>
      <w:spacing w:after="0" w:line="240" w:lineRule="auto"/>
    </w:pPr>
    <w:rPr>
      <w:rFonts w:ascii="Calibri" w:eastAsia="SimSun" w:hAnsi="Calibri" w:cs="font177"/>
      <w:lang w:eastAsia="ar-SA"/>
    </w:rPr>
  </w:style>
  <w:style w:type="character" w:customStyle="1" w:styleId="ztplmc">
    <w:name w:val="ztplmc"/>
    <w:basedOn w:val="a0"/>
    <w:rsid w:val="007716B4"/>
  </w:style>
  <w:style w:type="character" w:customStyle="1" w:styleId="material-icons-extended">
    <w:name w:val="material-icons-extended"/>
    <w:basedOn w:val="a0"/>
    <w:rsid w:val="007716B4"/>
  </w:style>
  <w:style w:type="character" w:customStyle="1" w:styleId="viiyi">
    <w:name w:val="viiyi"/>
    <w:basedOn w:val="a0"/>
    <w:rsid w:val="007716B4"/>
  </w:style>
  <w:style w:type="character" w:customStyle="1" w:styleId="q4iawc">
    <w:name w:val="q4iawc"/>
    <w:basedOn w:val="a0"/>
    <w:rsid w:val="007716B4"/>
  </w:style>
  <w:style w:type="table" w:styleId="af">
    <w:name w:val="Table Grid"/>
    <w:basedOn w:val="a1"/>
    <w:uiPriority w:val="59"/>
    <w:rsid w:val="007716B4"/>
    <w:pPr>
      <w:spacing w:beforeAutospacing="1" w:after="0" w:afterAutospacing="1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Таблица простая 11"/>
    <w:basedOn w:val="a1"/>
    <w:uiPriority w:val="41"/>
    <w:rsid w:val="007716B4"/>
    <w:pPr>
      <w:spacing w:before="100" w:beforeAutospacing="1" w:after="0" w:afterAutospacing="1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2">
    <w:name w:val="Неразрешенное упоминание1"/>
    <w:basedOn w:val="a0"/>
    <w:uiPriority w:val="99"/>
    <w:semiHidden/>
    <w:unhideWhenUsed/>
    <w:rsid w:val="0021768D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E5458"/>
    <w:rPr>
      <w:color w:val="954F72" w:themeColor="followedHyperlink"/>
      <w:u w:val="single"/>
    </w:rPr>
  </w:style>
  <w:style w:type="table" w:styleId="5">
    <w:name w:val="Plain Table 5"/>
    <w:basedOn w:val="a1"/>
    <w:uiPriority w:val="45"/>
    <w:rsid w:val="0044572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1"/>
    <w:uiPriority w:val="43"/>
    <w:rsid w:val="004457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3">
    <w:name w:val="Plain Table 1"/>
    <w:basedOn w:val="a1"/>
    <w:uiPriority w:val="41"/>
    <w:rsid w:val="0044572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">
    <w:name w:val="Plain Table 4"/>
    <w:basedOn w:val="a1"/>
    <w:uiPriority w:val="44"/>
    <w:rsid w:val="004457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1">
    <w:name w:val="Grid Table 1 Light"/>
    <w:basedOn w:val="a1"/>
    <w:uiPriority w:val="46"/>
    <w:rsid w:val="0044572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оловок 3 Знак"/>
    <w:basedOn w:val="a0"/>
    <w:link w:val="3"/>
    <w:uiPriority w:val="9"/>
    <w:rsid w:val="00CC619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2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9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7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2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63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3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2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1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3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6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3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0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1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3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5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13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9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0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1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43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5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1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4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7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0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8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8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4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8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3060</Words>
  <Characters>17444</Characters>
  <Application>Microsoft Office Word</Application>
  <DocSecurity>0</DocSecurity>
  <Lines>145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10</vt:i4>
      </vt:variant>
    </vt:vector>
  </HeadingPairs>
  <TitlesOfParts>
    <vt:vector size="11" baseType="lpstr">
      <vt:lpstr/>
      <vt:lpstr>    Содержание:</vt:lpstr>
      <vt:lpstr>    Введение</vt:lpstr>
      <vt:lpstr>    Постановка задачи</vt:lpstr>
      <vt:lpstr>    Теоретическая модель расчета углов ударных волн при отрывном обтекании угла сжат</vt:lpstr>
      <vt:lpstr>    Численная модель расчета углов ударных волн</vt:lpstr>
      <vt:lpstr>    Алгоритм расчета течений</vt:lpstr>
      <vt:lpstr>    Модель Спаларта-Аллмараса [7]</vt:lpstr>
      <vt:lpstr>    Результаты расчета</vt:lpstr>
      <vt:lpstr>    Выводы</vt:lpstr>
      <vt:lpstr>    Список использованных источников</vt:lpstr>
    </vt:vector>
  </TitlesOfParts>
  <Company/>
  <LinksUpToDate>false</LinksUpToDate>
  <CharactersWithSpaces>20464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</dc:creator>
  <cp:lastModifiedBy>Microsoft Office User</cp:lastModifiedBy>
  <cp:revision>3</cp:revision>
  <cp:lastPrinted>2022-05-17T21:45:00Z</cp:lastPrinted>
  <dcterms:created xsi:type="dcterms:W3CDTF">2022-05-17T21:45:00Z</dcterms:created>
  <dcterms:modified xsi:type="dcterms:W3CDTF">2022-05-17T21:47:00Z</dcterms:modified>
</cp:coreProperties>
</file>