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BDD9" w14:textId="51900526" w:rsidR="00424E0E" w:rsidRDefault="003B1240" w:rsidP="003B1240">
      <w:pPr>
        <w:jc w:val="center"/>
      </w:pPr>
      <w:hyperlink r:id="rId5" w:history="1">
        <w:r w:rsidRPr="001411F0">
          <w:rPr>
            <w:rStyle w:val="Hyperlink"/>
          </w:rPr>
          <w:t>https://chatgpt.com/c/6a5dd740-63b4-83eb-8b1a-380f1f130da7</w:t>
        </w:r>
      </w:hyperlink>
    </w:p>
    <w:p w14:paraId="3BE5A49D" w14:textId="1077F136" w:rsidR="003B1240" w:rsidRPr="003B1240" w:rsidRDefault="003B1240" w:rsidP="003B1240">
      <w:pPr>
        <w:jc w:val="center"/>
      </w:pPr>
      <w:r>
        <w:t>CardManagement.CardOrderCreat</w:t>
      </w:r>
    </w:p>
    <w:p w14:paraId="28E4E444" w14:textId="5F89F1B5" w:rsidR="003B1240" w:rsidRDefault="003B1240" w:rsidP="003B1240">
      <w:pPr>
        <w:jc w:val="center"/>
      </w:pPr>
      <w:r w:rsidRPr="003B1240">
        <w:t>var (isAdmin, companyId, _) = GetAuthenticationInfo();</w:t>
      </w:r>
    </w:p>
    <w:p w14:paraId="7A1276AE" w14:textId="77777777" w:rsidR="003B1240" w:rsidRDefault="003B1240" w:rsidP="003B1240">
      <w:pPr>
        <w:jc w:val="center"/>
      </w:pPr>
    </w:p>
    <w:p w14:paraId="44E06DBE" w14:textId="00D967B3" w:rsidR="003B1240" w:rsidRDefault="003B1240" w:rsidP="003B1240">
      <w:r w:rsidRPr="003B1240">
        <w:t xml:space="preserve">a </w:t>
      </w:r>
      <w:r w:rsidRPr="003B1240">
        <w:rPr>
          <w:b/>
          <w:bCs/>
        </w:rPr>
        <w:t>discard</w:t>
      </w:r>
      <w:r w:rsidRPr="003B1240">
        <w:t>. It means "I don't care about this value."</w:t>
      </w:r>
    </w:p>
    <w:p w14:paraId="101B2893" w14:textId="77777777" w:rsidR="003B1240" w:rsidRPr="003B1240" w:rsidRDefault="003B1240" w:rsidP="003B1240">
      <w:pPr>
        <w:rPr>
          <w:b/>
          <w:bCs/>
        </w:rPr>
      </w:pPr>
      <w:r w:rsidRPr="003B1240">
        <w:rPr>
          <w:b/>
          <w:bCs/>
        </w:rPr>
        <w:t>Why use _?</w:t>
      </w:r>
    </w:p>
    <w:p w14:paraId="7CF04054" w14:textId="77777777" w:rsidR="003B1240" w:rsidRPr="003B1240" w:rsidRDefault="003B1240" w:rsidP="003B1240">
      <w:pPr>
        <w:numPr>
          <w:ilvl w:val="0"/>
          <w:numId w:val="6"/>
        </w:numPr>
      </w:pPr>
      <w:r w:rsidRPr="003B1240">
        <w:t xml:space="preserve">Makes your intent clear. </w:t>
      </w:r>
    </w:p>
    <w:p w14:paraId="27E0D34F" w14:textId="77777777" w:rsidR="003B1240" w:rsidRPr="003B1240" w:rsidRDefault="003B1240" w:rsidP="003B1240">
      <w:pPr>
        <w:numPr>
          <w:ilvl w:val="0"/>
          <w:numId w:val="6"/>
        </w:numPr>
      </w:pPr>
      <w:r w:rsidRPr="003B1240">
        <w:t xml:space="preserve">Avoids creating an unnecessary variable. </w:t>
      </w:r>
    </w:p>
    <w:p w14:paraId="7717586F" w14:textId="77777777" w:rsidR="003B1240" w:rsidRPr="003B1240" w:rsidRDefault="003B1240" w:rsidP="003B1240">
      <w:pPr>
        <w:numPr>
          <w:ilvl w:val="0"/>
          <w:numId w:val="6"/>
        </w:numPr>
      </w:pPr>
      <w:r w:rsidRPr="003B1240">
        <w:t>Improves readability.</w:t>
      </w:r>
    </w:p>
    <w:p w14:paraId="5AD29947" w14:textId="1D1B05AE" w:rsidR="003B1240" w:rsidRPr="003B1240" w:rsidRDefault="003B1240" w:rsidP="003B124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1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30B5AC5E" wp14:editId="6805273A">
            <wp:extent cx="5943600" cy="2637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2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</w:t>
      </w:r>
    </w:p>
    <w:p w14:paraId="5C4F26F0" w14:textId="77777777" w:rsidR="003B1240" w:rsidRPr="003B1240" w:rsidRDefault="003B1240" w:rsidP="003B124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12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B1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3B12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here is </w:t>
      </w:r>
      <w:r w:rsidRPr="003B12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B12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real variable. You cannot use it later:</w:t>
      </w:r>
    </w:p>
    <w:p w14:paraId="128703F1" w14:textId="77777777" w:rsidR="003B1240" w:rsidRDefault="003B1240" w:rsidP="003B1240"/>
    <w:sectPr w:rsidR="003B1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3339B"/>
    <w:multiLevelType w:val="hybridMultilevel"/>
    <w:tmpl w:val="723AA382"/>
    <w:lvl w:ilvl="0" w:tplc="1E588FD0">
      <w:start w:val="1"/>
      <w:numFmt w:val="decimal"/>
      <w:pStyle w:val="Style1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8112A"/>
    <w:multiLevelType w:val="multilevel"/>
    <w:tmpl w:val="335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08460">
    <w:abstractNumId w:val="0"/>
  </w:num>
  <w:num w:numId="2" w16cid:durableId="348409383">
    <w:abstractNumId w:val="0"/>
  </w:num>
  <w:num w:numId="3" w16cid:durableId="699361818">
    <w:abstractNumId w:val="0"/>
  </w:num>
  <w:num w:numId="4" w16cid:durableId="1558391825">
    <w:abstractNumId w:val="0"/>
  </w:num>
  <w:num w:numId="5" w16cid:durableId="1837530884">
    <w:abstractNumId w:val="0"/>
  </w:num>
  <w:num w:numId="6" w16cid:durableId="104668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04"/>
    <w:rsid w:val="00013C04"/>
    <w:rsid w:val="001477EE"/>
    <w:rsid w:val="00194892"/>
    <w:rsid w:val="002574E4"/>
    <w:rsid w:val="003B1240"/>
    <w:rsid w:val="003D0A8A"/>
    <w:rsid w:val="00424E0E"/>
    <w:rsid w:val="004C0195"/>
    <w:rsid w:val="00696549"/>
    <w:rsid w:val="006E7BA0"/>
    <w:rsid w:val="007A58D8"/>
    <w:rsid w:val="009B1406"/>
    <w:rsid w:val="00E83D30"/>
    <w:rsid w:val="00F9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2F1EF56"/>
  <w15:chartTrackingRefBased/>
  <w15:docId w15:val="{CADE4B81-FE40-4BC7-A7B3-9BC65C98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9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74E4"/>
    <w:pPr>
      <w:keepNext/>
      <w:keepLines/>
      <w:spacing w:before="240" w:after="0"/>
      <w:outlineLvl w:val="0"/>
    </w:pPr>
    <w:rPr>
      <w:rFonts w:ascii="Tahoma" w:eastAsiaTheme="majorEastAsia" w:hAnsi="Tahoma" w:cs="B Nazanin"/>
      <w:color w:val="0F4761" w:themeColor="accent1" w:themeShade="BF"/>
      <w:sz w:val="28"/>
      <w:szCs w:val="32"/>
    </w:rPr>
  </w:style>
  <w:style w:type="paragraph" w:styleId="Heading2">
    <w:name w:val="heading 2"/>
    <w:next w:val="Paragraph"/>
    <w:link w:val="Heading2Char"/>
    <w:autoRedefine/>
    <w:uiPriority w:val="9"/>
    <w:unhideWhenUsed/>
    <w:qFormat/>
    <w:rsid w:val="004C0195"/>
    <w:pPr>
      <w:bidi/>
      <w:ind w:left="1847" w:hanging="709"/>
      <w:outlineLvl w:val="1"/>
    </w:pPr>
    <w:rPr>
      <w:rFonts w:ascii="Tahoma" w:hAnsi="Tahoma" w:cs="B Nazanin"/>
      <w:color w:val="2C7FCE" w:themeColor="text2" w:themeTint="99"/>
      <w:sz w:val="28"/>
      <w:szCs w:val="28"/>
      <w:lang w:bidi="fa-IR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4C0195"/>
    <w:pPr>
      <w:ind w:left="1849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2574E4"/>
    <w:pPr>
      <w:numPr>
        <w:numId w:val="5"/>
      </w:numPr>
      <w:bidi/>
    </w:pPr>
    <w:rPr>
      <w:rFonts w:ascii="Cambria" w:hAnsi="Cambria" w:cs="B Nazanin"/>
      <w:color w:val="2C7FCE" w:themeColor="text2" w:themeTint="99"/>
      <w:sz w:val="32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E83D30"/>
    <w:pPr>
      <w:ind w:left="720"/>
      <w:contextualSpacing/>
    </w:pPr>
  </w:style>
  <w:style w:type="paragraph" w:customStyle="1" w:styleId="Paragraph">
    <w:name w:val="Paragraph"/>
    <w:next w:val="Heading1"/>
    <w:autoRedefine/>
    <w:qFormat/>
    <w:rsid w:val="00194892"/>
    <w:pPr>
      <w:bidi/>
      <w:ind w:left="146"/>
      <w:jc w:val="both"/>
    </w:pPr>
    <w:rPr>
      <w:rFonts w:ascii="Tahoma" w:hAnsi="Tahoma" w:cs="B Nazanin"/>
      <w:color w:val="000000" w:themeColor="text1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574E4"/>
    <w:rPr>
      <w:rFonts w:ascii="Tahoma" w:eastAsiaTheme="majorEastAsia" w:hAnsi="Tahoma" w:cs="B Nazanin"/>
      <w:color w:val="0F476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0195"/>
    <w:rPr>
      <w:rFonts w:ascii="Tahoma" w:hAnsi="Tahoma" w:cs="B Nazanin"/>
      <w:color w:val="2C7FCE" w:themeColor="text2" w:themeTint="99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C0195"/>
    <w:rPr>
      <w:rFonts w:ascii="Tahoma" w:hAnsi="Tahoma" w:cs="B Nazanin"/>
      <w:color w:val="2C7FCE" w:themeColor="text2" w:themeTint="99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2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1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2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12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c/6a5dd740-63b4-83eb-8b1a-380f1f130da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Sarrafi</dc:creator>
  <cp:keywords/>
  <dc:description/>
  <cp:lastModifiedBy>Mehran Sarrafi</cp:lastModifiedBy>
  <cp:revision>2</cp:revision>
  <dcterms:created xsi:type="dcterms:W3CDTF">2026-07-20T14:12:00Z</dcterms:created>
  <dcterms:modified xsi:type="dcterms:W3CDTF">2026-07-20T14:19:00Z</dcterms:modified>
</cp:coreProperties>
</file>