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Business Plan for StorySphere</w:t>
      </w:r>
    </w:p>
    <w:p>
      <w:pPr>
        <w:pStyle w:val="Heading2"/>
      </w:pPr>
      <w:r>
        <w:t>Executive Summary</w:t>
      </w:r>
    </w:p>
    <w:p>
      <w:r>
        <w:t>StorySphere is a multimedia storytelling platform inspired by the Literary Lounge, designed to empower brands and communities to create immersive and impactful narratives. By combining curated content, podcasts, videos, and interactive tools, StorySphere bridges the gap between storytelling and engagement. It caters to businesses and individuals seeking to humanize their messages, connect with their audience, and build brand loyalty.</w:t>
      </w:r>
    </w:p>
    <w:p/>
    <w:p>
      <w:pPr>
        <w:pStyle w:val="Heading2"/>
      </w:pPr>
      <w:r>
        <w:t>Loan Requirement</w:t>
      </w:r>
    </w:p>
    <w:p>
      <w:r>
        <w:t>Amount: AED 300,000</w:t>
        <w:br/>
        <w:t>Purpose: To fund platform development, marketing campaigns, content creation, and operational expenses during the first year.</w:t>
      </w:r>
    </w:p>
    <w:p/>
    <w:p>
      <w:pPr>
        <w:pStyle w:val="Heading2"/>
      </w:pPr>
      <w:r>
        <w:t>Product Overview</w:t>
      </w:r>
    </w:p>
    <w:p>
      <w:r>
        <w:t>StorySphere offers an innovative user experience centered around immersive content creation, community engagement, and multimedia storytelling. Key features include tools for podcasts, explainer videos, interactive storytelling, and curated content tailored to specific industries.</w:t>
      </w:r>
    </w:p>
    <w:p/>
    <w:p>
      <w:pPr>
        <w:pStyle w:val="Heading2"/>
      </w:pPr>
      <w:r>
        <w:t>Market Opportunity</w:t>
      </w:r>
    </w:p>
    <w:p>
      <w:r>
        <w:t>Rising Demand for Storytelling Platforms:</w:t>
      </w:r>
    </w:p>
    <w:p>
      <w:r>
        <w:t>• The global digital content creation market is projected to reach USD 16 billion by 2030, driven by a surge in brand storytelling.</w:t>
      </w:r>
    </w:p>
    <w:p>
      <w:r>
        <w:t>• Businesses increasingly seek platforms to humanize their services and connect emotionally with customers.</w:t>
      </w:r>
    </w:p>
    <w:p>
      <w:r>
        <w:t>• Multimedia storytelling is becoming a key differentiator in crowded markets.</w:t>
      </w:r>
    </w:p>
    <w:p/>
    <w:p>
      <w:r>
        <w:t>Target Audience:</w:t>
      </w:r>
    </w:p>
    <w:p>
      <w:r>
        <w:t>• Small-to-medium enterprises aiming to enhance brand loyalty through storytelling.</w:t>
      </w:r>
    </w:p>
    <w:p>
      <w:r>
        <w:t>• Nonprofits looking to share impactful narratives about their work and mission.</w:t>
      </w:r>
    </w:p>
    <w:p>
      <w:r>
        <w:t>• Creators, educators, and professionals seeking a platform for thought leadership.</w:t>
      </w:r>
    </w:p>
    <w:p/>
    <w:p>
      <w:r>
        <w:t>Competitive Edge:</w:t>
      </w:r>
    </w:p>
    <w:p>
      <w:r>
        <w:t>• StorySphere uniquely integrates multiple storytelling formats (text, audio, video) into one ecosystem.</w:t>
      </w:r>
    </w:p>
    <w:p>
      <w:r>
        <w:t>• Combines professional and community-driven storytelling for versatile appeal.</w:t>
      </w:r>
    </w:p>
    <w:p>
      <w:r>
        <w:t>• Offers customizable templates and AI tools to streamline content creation.</w:t>
      </w:r>
    </w:p>
    <w:p/>
    <w:p>
      <w:pPr>
        <w:pStyle w:val="Heading2"/>
      </w:pPr>
      <w:r>
        <w:t>Revenue Model</w:t>
      </w:r>
    </w:p>
    <w:p>
      <w:r>
        <w:t>**Subscription Tiers:**</w:t>
      </w:r>
    </w:p>
    <w:p>
      <w:r>
        <w:t>- **Monthly Subscription:** AED 75 per user per month. Benefits include full access to storytelling tools and community forums.</w:t>
      </w:r>
    </w:p>
    <w:p>
      <w:r>
        <w:t>- **Yearly Subscription:** AED 750 per user per year (save AED 150). Benefits include monthly perks like premium content access and advanced analytics.</w:t>
      </w:r>
    </w:p>
    <w:p>
      <w:r>
        <w:t>- **Lifetime Subscription:** AED 3,500 one-time payment. Benefits include lifetime access to all tools, priority support, exclusive templates, and invites to premium events.</w:t>
      </w:r>
    </w:p>
    <w:p/>
    <w:p>
      <w:pPr>
        <w:pStyle w:val="Heading2"/>
      </w:pPr>
      <w:r>
        <w:t>Key Features and Benefits</w:t>
      </w:r>
    </w:p>
    <w:p>
      <w:pPr>
        <w:pStyle w:val="ListBullet"/>
      </w:pPr>
      <w:r>
        <w:t>- For Businesses: Builds brand loyalty through authentic storytelling and enhances marketing with engaging multimedia narratives.</w:t>
      </w:r>
    </w:p>
    <w:p>
      <w:pPr>
        <w:pStyle w:val="ListBullet"/>
      </w:pPr>
      <w:r>
        <w:t>- For Creators: Provides tools to amplify voices and share stories with a global audience, offering revenue opportunities through sponsored content.</w:t>
      </w:r>
    </w:p>
    <w:p>
      <w:pPr>
        <w:pStyle w:val="ListBullet"/>
      </w:pPr>
      <w:r>
        <w:t>- For Communities: Encourages collaboration and inclusivity through shared experiences and diverse voices.</w:t>
      </w:r>
    </w:p>
    <w:p/>
    <w:p>
      <w:pPr>
        <w:pStyle w:val="Heading2"/>
      </w:pPr>
      <w:r>
        <w:t>Operational Plan</w:t>
      </w:r>
    </w:p>
    <w:p>
      <w:pPr>
        <w:pStyle w:val="ListBullet"/>
      </w:pPr>
      <w:r>
        <w:t>- Development in three phases: Prototype, Beta Testing, and Full Launch with ongoing updates.</w:t>
      </w:r>
    </w:p>
    <w:p>
      <w:pPr>
        <w:pStyle w:val="ListBullet"/>
      </w:pPr>
      <w:r>
        <w:t>- Building a team of developers, content creators, and community managers to ensure platform success.</w:t>
      </w:r>
    </w:p>
    <w:p>
      <w:pPr>
        <w:pStyle w:val="ListBullet"/>
      </w:pPr>
      <w:r>
        <w:t>- Scaling infrastructure and leveraging strategic collaborations for platform growth.</w:t>
      </w:r>
    </w:p>
    <w:p/>
    <w:p>
      <w:pPr>
        <w:pStyle w:val="Heading2"/>
      </w:pPr>
      <w:r>
        <w:t>Cost Breakdown</w:t>
      </w:r>
    </w:p>
    <w:p>
      <w:r>
        <w:t>**Staff Salary Breakdown:**</w:t>
      </w:r>
    </w:p>
    <w:p>
      <w:pPr>
        <w:pStyle w:val="ListBullet"/>
      </w:pPr>
      <w:r>
        <w:t>- Technical Team: Developers (3 positions, AED 15,000 each), UX Designer (AED 12,000). Total: AED 57,000/month.</w:t>
      </w:r>
    </w:p>
    <w:p>
      <w:pPr>
        <w:pStyle w:val="ListBullet"/>
      </w:pPr>
      <w:r>
        <w:t>- Content Team: Content Creators (3 positions, AED 10,000 each), Multimedia Producer (AED 15,000). Total: AED 45,000/month.</w:t>
      </w:r>
    </w:p>
    <w:p>
      <w:pPr>
        <w:pStyle w:val="ListBullet"/>
      </w:pPr>
      <w:r>
        <w:t>- Marketing Team: Digital Marketers (2 positions, AED 12,000 each), PR Specialist (AED 15,000). Total: AED 39,000/month.</w:t>
      </w:r>
    </w:p>
    <w:p>
      <w:pPr>
        <w:pStyle w:val="ListBullet"/>
      </w:pPr>
      <w:r>
        <w:t>- Support Team: Community Managers (2 positions, AED 10,000 each). Total: AED 20,000/month.</w:t>
      </w:r>
    </w:p>
    <w:p>
      <w:pPr>
        <w:pStyle w:val="ListBullet"/>
      </w:pPr>
      <w:r>
        <w:t>- Management: Project Manager (AED 20,000), Administrative Assistant (AED 8,000). Total: AED 28,000/month.</w:t>
      </w:r>
    </w:p>
    <w:p>
      <w:r>
        <w:t>**Total Monthly Staff Salary:** AED 189,000</w:t>
      </w:r>
    </w:p>
    <w:p/>
    <w:p>
      <w:pPr>
        <w:pStyle w:val="Heading2"/>
      </w:pPr>
      <w:r>
        <w:t>Financial Projections</w:t>
      </w:r>
    </w:p>
    <w:p>
      <w:pPr>
        <w:pStyle w:val="ListBullet"/>
      </w:pPr>
      <w:r>
        <w:t>- Year 1 Revenue: AED 1,200,000. Expenses: AED 900,000. Net Profit: AED 300,000.</w:t>
      </w:r>
    </w:p>
    <w:p>
      <w:pPr>
        <w:pStyle w:val="ListBullet"/>
      </w:pPr>
      <w:r>
        <w:t>- Year 2 Revenue: AED 2,000,000. Expenses: AED 1,200,000. Net Profit: AED 800,000.</w:t>
      </w:r>
    </w:p>
    <w:p>
      <w:pPr>
        <w:pStyle w:val="ListBullet"/>
      </w:pPr>
      <w:r>
        <w:t>- Year 3 Revenue: AED 3,200,000. Expenses: AED 1,800,000. Net Profit: AED 1,400,000.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