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9D9D0" w14:textId="77777777" w:rsidR="00000000" w:rsidRDefault="009B4681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23F5EC9C" w14:textId="77777777" w:rsidR="00000000" w:rsidRDefault="009B4681">
      <w:pPr>
        <w:widowControl w:val="0"/>
        <w:tabs>
          <w:tab w:val="left" w:pos="-180"/>
          <w:tab w:val="left" w:pos="900"/>
          <w:tab w:val="left" w:pos="1440"/>
          <w:tab w:val="left" w:pos="1980"/>
          <w:tab w:val="left" w:pos="2520"/>
          <w:tab w:val="left" w:pos="3060"/>
          <w:tab w:val="left" w:pos="3690"/>
          <w:tab w:val="left" w:pos="4230"/>
          <w:tab w:val="left" w:pos="4770"/>
          <w:tab w:val="left" w:pos="5400"/>
          <w:tab w:val="left" w:pos="5940"/>
          <w:tab w:val="left" w:pos="6570"/>
          <w:tab w:val="left" w:pos="7020"/>
          <w:tab w:val="left" w:pos="7650"/>
          <w:tab w:val="left" w:pos="8280"/>
        </w:tabs>
        <w:autoSpaceDE w:val="0"/>
        <w:autoSpaceDN w:val="0"/>
        <w:adjustRightInd w:val="0"/>
        <w:spacing w:after="0" w:line="240" w:lineRule="auto"/>
        <w:ind w:left="-1440"/>
        <w:jc w:val="center"/>
        <w:rPr>
          <w:rFonts w:ascii="Tms Rmn" w:hAnsi="Tms Rmn"/>
          <w:sz w:val="24"/>
          <w:szCs w:val="24"/>
        </w:rPr>
      </w:pPr>
    </w:p>
    <w:p w14:paraId="2C82F3AA" w14:textId="77777777" w:rsidR="00000000" w:rsidRDefault="009B4681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14:paraId="36CA962D" w14:textId="77777777" w:rsidR="00000000" w:rsidRDefault="009B4681">
      <w:pPr>
        <w:widowControl w:val="0"/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BF" w:firstRow="1" w:lastRow="0" w:firstColumn="1" w:lastColumn="0" w:noHBand="0" w:noVBand="0"/>
      </w:tblPr>
      <w:tblGrid>
        <w:gridCol w:w="12990"/>
      </w:tblGrid>
      <w:tr w:rsidR="00000000" w14:paraId="59F77C74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0082BF"/>
            <w:vAlign w:val="center"/>
          </w:tcPr>
          <w:p w14:paraId="14F018E3" w14:textId="77777777" w:rsidR="00000000" w:rsidRDefault="009B468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  <w:lastRenderedPageBreak/>
              <w:t xml:space="preserve">Pilotage de la chaine </w:t>
            </w:r>
          </w:p>
        </w:tc>
      </w:tr>
      <w:tr w:rsidR="00000000" w14:paraId="33540C6A" w14:textId="77777777">
        <w:tc>
          <w:tcPr>
            <w:tcW w:w="50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14:paraId="066E4CA1" w14:textId="77777777" w:rsidR="00000000" w:rsidRDefault="009B4681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159"/>
              <w:rPr>
                <w:rFonts w:ascii="Trebuchet MS" w:hAnsi="Trebuchet MS" w:cs="Trebuchet MS"/>
                <w:b/>
                <w:bCs/>
                <w:color w:val="FFFFFF"/>
                <w:sz w:val="16"/>
                <w:szCs w:val="16"/>
              </w:rPr>
            </w:pPr>
          </w:p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0BF" w:firstRow="1" w:lastRow="0" w:firstColumn="1" w:lastColumn="0" w:noHBand="0" w:noVBand="0"/>
            </w:tblPr>
            <w:tblGrid>
              <w:gridCol w:w="12975"/>
            </w:tblGrid>
            <w:tr w:rsidR="00000000" w14:paraId="622FFA0E" w14:textId="77777777">
              <w:tc>
                <w:tcPr>
                  <w:tcW w:w="5921" w:type="pc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7E71D6" w14:textId="77777777" w:rsidR="00000000" w:rsidRDefault="009B4681">
                  <w:pPr>
                    <w:keepNext/>
                    <w:keepLines/>
                    <w:widowControl w:val="0"/>
                    <w:tabs>
                      <w:tab w:val="left" w:pos="980"/>
                      <w:tab w:val="left" w:pos="1700"/>
                      <w:tab w:val="left" w:pos="2420"/>
                      <w:tab w:val="left" w:pos="3140"/>
                      <w:tab w:val="left" w:pos="3860"/>
                      <w:tab w:val="left" w:pos="4580"/>
                      <w:tab w:val="left" w:pos="5300"/>
                      <w:tab w:val="left" w:pos="60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Trebuchet MS" w:hAnsi="Trebuchet MS" w:cs="Trebuchet MS"/>
                      <w:b/>
                      <w:bCs/>
                      <w:color w:val="FFFFFF"/>
                      <w:sz w:val="16"/>
                      <w:szCs w:val="16"/>
                    </w:rPr>
                  </w:pPr>
                </w:p>
                <w:tbl>
                  <w:tblPr>
                    <w:tblW w:w="5000" w:type="pct"/>
                    <w:tblLayout w:type="fixed"/>
                    <w:tblCellMar>
                      <w:left w:w="0" w:type="dxa"/>
                      <w:right w:w="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2975"/>
                  </w:tblGrid>
                  <w:tr w:rsidR="00000000" w14:paraId="5D16192C" w14:textId="77777777">
                    <w:tc>
                      <w:tcPr>
                        <w:tcW w:w="5921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DE2052C" w14:textId="77777777" w:rsidR="00000000" w:rsidRDefault="009B468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Trebuchet MS" w:hAnsi="Trebuchet MS" w:cs="Trebuchet MS"/>
                            <w:b/>
                            <w:bCs/>
                            <w:color w:val="FFFFFF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Look w:val="00BF" w:firstRow="1" w:lastRow="0" w:firstColumn="1" w:lastColumn="0" w:noHBand="0" w:noVBand="0"/>
                        </w:tblPr>
                        <w:tblGrid>
                          <w:gridCol w:w="12959"/>
                        </w:tblGrid>
                        <w:tr w:rsidR="00000000" w14:paraId="5F27387E" w14:textId="77777777">
                          <w:tc>
                            <w:tcPr>
                              <w:tcW w:w="5000" w:type="pct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FFFFFF"/>
                            </w:tcPr>
                            <w:p w14:paraId="02ED2814" w14:textId="77777777" w:rsidR="00000000" w:rsidRDefault="009B468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CONSIGNES DE REPRISE DE TRAITEMENTS BATCHS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EN ERREUR</w:t>
                              </w:r>
                            </w:p>
                          </w:tc>
                        </w:tr>
                      </w:tbl>
                      <w:p w14:paraId="7EAF2093" w14:textId="77777777" w:rsidR="00000000" w:rsidRDefault="009B468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475"/>
                          <w:gridCol w:w="11484"/>
                        </w:tblGrid>
                        <w:tr w:rsidR="00000000" w14:paraId="165B34EC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1F81A057" w14:textId="77777777" w:rsidR="00000000" w:rsidRDefault="009B468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Nom de la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4AF0E3AD" w14:textId="77777777" w:rsidR="00000000" w:rsidRDefault="009B468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ACDSNQ =&gt;lien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 xml:space="preserve">ne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hyperlink r:id="rId4" w:history="1">
                                <w:r>
                                  <w:rPr>
                                    <w:rFonts w:ascii="Helv" w:hAnsi="Helv" w:cs="Helv"/>
                                    <w:color w:val="0000FF"/>
                                    <w:sz w:val="20"/>
                                    <w:szCs w:val="20"/>
                                  </w:rPr>
                                  <w:t>Notes Link</w:t>
                                </w:r>
                              </w:hyperlink>
                            </w:p>
                          </w:tc>
                        </w:tr>
                        <w:tr w:rsidR="00000000" w14:paraId="24564851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440A09BE" w14:textId="77777777" w:rsidR="00000000" w:rsidRDefault="009B468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ô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le de la cha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î</w:t>
                              </w: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ne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502486DA" w14:textId="77777777" w:rsidR="00000000" w:rsidRDefault="009B468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Constitution et Amor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ç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 xml:space="preserve">age les entreprises 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é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ligibles sur les plate-formes CTIP/FFSA/FMNF dans le cadre de la DSN</w:t>
                              </w:r>
                            </w:p>
                          </w:tc>
                        </w:tr>
                      </w:tbl>
                      <w:p w14:paraId="1D210D37" w14:textId="77777777" w:rsidR="00000000" w:rsidRDefault="009B468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Trebuchet MS" w:hAnsi="Trebuchet MS" w:cs="Trebuchet MS"/>
                            <w:color w:val="000000"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475"/>
                          <w:gridCol w:w="11484"/>
                        </w:tblGrid>
                        <w:tr w:rsidR="00000000" w14:paraId="114B84D8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1804BCE4" w14:textId="77777777" w:rsidR="00000000" w:rsidRDefault="009B468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Equipe Responsable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08CF3C5E" w14:textId="77777777" w:rsidR="00000000" w:rsidRDefault="009B468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£</w:t>
                              </w: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DDI-ASSUR-SALARIES-DSN</w:t>
                              </w:r>
                            </w:p>
                          </w:tc>
                        </w:tr>
                        <w:tr w:rsidR="00000000" w14:paraId="29A5FA4F" w14:textId="77777777">
                          <w:tc>
                            <w:tcPr>
                              <w:tcW w:w="567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193409C5" w14:textId="77777777" w:rsidR="00000000" w:rsidRDefault="009B468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Partenaire(s)</w:t>
                              </w:r>
                            </w:p>
                          </w:tc>
                          <w:tc>
                            <w:tcPr>
                              <w:tcW w:w="4419" w:type="pct"/>
                              <w:tc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tcBorders>
                              <w:shd w:val="clear" w:color="auto" w:fill="E0F1FF"/>
                            </w:tcPr>
                            <w:p w14:paraId="7C677FFD" w14:textId="77777777" w:rsidR="00000000" w:rsidRDefault="009B4681">
                              <w:pPr>
                                <w:keepNext/>
                                <w:keepLines/>
                                <w:widowControl w:val="0"/>
                                <w:tabs>
                                  <w:tab w:val="left" w:pos="0"/>
                                  <w:tab w:val="left" w:pos="432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rebuchet MS" w:hAnsi="Trebuchet MS" w:cs="Trebuchet MS"/>
                                  <w:color w:val="000000"/>
                                  <w:sz w:val="16"/>
                                  <w:szCs w:val="16"/>
                                </w:rPr>
                                <w:t>AUDIENS, B2V, BNP CARDIF, CRP BTP, IRP AUTO, LOURMEL, MME, NHCB, PROBTP</w:t>
                              </w:r>
                            </w:p>
                          </w:tc>
                        </w:tr>
                      </w:tbl>
                      <w:p w14:paraId="5F8063AB" w14:textId="77777777" w:rsidR="00000000" w:rsidRDefault="009B4681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Pour aller chercher l'information et intervenir sur le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traitement en question : </w:t>
                        </w:r>
                      </w:p>
                      <w:p w14:paraId="5B7C6F16" w14:textId="77777777" w:rsidR="00000000" w:rsidRDefault="009B4681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Se connecter sur le Partenaire Concern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4FBE8246" w14:textId="77777777" w:rsidR="00000000" w:rsidRDefault="009B4681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Aller sur TWS :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•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Option O OPC/E</w:t>
                        </w:r>
                      </w:p>
                      <w:p w14:paraId="5A9884C1" w14:textId="77777777" w:rsidR="00000000" w:rsidRPr="00365BB9" w:rsidRDefault="009B4681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</w:t>
                        </w:r>
                        <w:r w:rsidRPr="00365BB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Choix : 5 MCP               - Modify the Current Plan       </w:t>
                        </w:r>
                      </w:p>
                      <w:p w14:paraId="2829CB56" w14:textId="77777777" w:rsidR="00000000" w:rsidRPr="00365BB9" w:rsidRDefault="009B4681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 w:rsidRPr="00365BB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Choix : 4 ERROR HANDLING  - Handle operations in error    </w:t>
                        </w:r>
                      </w:p>
                      <w:p w14:paraId="666A794F" w14:textId="77777777" w:rsidR="00000000" w:rsidRDefault="009B4681">
                        <w:pPr>
                          <w:keepNext/>
                          <w:keepLines/>
                          <w:widowControl w:val="0"/>
                          <w:tabs>
                            <w:tab w:val="left" w:pos="-720"/>
                            <w:tab w:val="left" w:pos="0"/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 w:rsidRPr="00365BB9"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Commande "Q" devant le job "EN ERREUR"</w:t>
                        </w:r>
                      </w:p>
                      <w:p w14:paraId="1DBCA817" w14:textId="77777777" w:rsidR="00000000" w:rsidRDefault="009B468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240" w:line="240" w:lineRule="auto"/>
                          <w:ind w:left="15"/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Une fois dans le compte-rendu, rechercher l'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tape en ERREUR,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ventuellement le message associ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 xml:space="preserve"> et suivre la consigne associ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é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0000"/>
                            <w:sz w:val="16"/>
                            <w:szCs w:val="16"/>
                          </w:rPr>
                          <w:t>e</w:t>
                        </w:r>
                      </w:p>
                      <w:tbl>
                        <w:tblPr>
                          <w:tblW w:w="5000" w:type="pct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BF" w:firstRow="1" w:lastRow="0" w:firstColumn="1" w:lastColumn="0" w:noHBand="0" w:noVBand="0"/>
                        </w:tblPr>
                        <w:tblGrid>
                          <w:gridCol w:w="12975"/>
                        </w:tblGrid>
                        <w:tr w:rsidR="00000000" w14:paraId="74FB51D0" w14:textId="77777777">
                          <w:tc>
                            <w:tcPr>
                              <w:tcW w:w="592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9892C68" w14:textId="77777777" w:rsidR="00000000" w:rsidRDefault="009B468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BF" w:firstRow="1" w:lastRow="0" w:firstColumn="1" w:lastColumn="0" w:noHBand="0" w:noVBand="0"/>
                              </w:tblPr>
                              <w:tblGrid>
                                <w:gridCol w:w="12959"/>
                              </w:tblGrid>
                              <w:tr w:rsidR="00000000" w14:paraId="4737B226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4E797882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350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000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top w:w="11" w:type="dxa"/>
                                        <w:left w:w="113" w:type="dxa"/>
                                        <w:bottom w:w="11" w:type="dxa"/>
                                        <w:right w:w="113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955"/>
                                      <w:gridCol w:w="5826"/>
                                      <w:gridCol w:w="1277"/>
                                      <w:gridCol w:w="2094"/>
                                      <w:gridCol w:w="2771"/>
                                    </w:tblGrid>
                                    <w:tr w:rsidR="00000000" w14:paraId="4CABD557" w14:textId="77777777">
                                      <w:tc>
                                        <w:tcPr>
                                          <w:tcW w:w="34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2510EE31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Version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08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158E94E9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Objet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19F3709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Date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2B32D7FA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Auteur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E1E1E1"/>
                                          <w:vAlign w:val="center"/>
                                        </w:tcPr>
                                        <w:p w14:paraId="58944F1C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quipe responsable du document</w:t>
                                          </w:r>
                                        </w:p>
                                      </w:tc>
                                    </w:tr>
                                    <w:tr w:rsidR="00000000" w14:paraId="1DD3DD83" w14:textId="77777777">
                                      <w:tc>
                                        <w:tcPr>
                                          <w:tcW w:w="34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77244138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08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44E700A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de la cha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î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ACDSNQ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6D10AB28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14/04/2021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338308FB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Christian MOREL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44FC4AF1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£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DIPI-PROD-EXPL-PREP</w:t>
                                          </w:r>
                                        </w:p>
                                      </w:tc>
                                    </w:tr>
                                    <w:tr w:rsidR="00000000" w14:paraId="36D71545" w14:textId="77777777">
                                      <w:tc>
                                        <w:tcPr>
                                          <w:tcW w:w="34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63E5BBE3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V2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08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7F65D05F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Rajout consignes techniques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5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7FF7D5B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14/04/2021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50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61CE4AB5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Christian MOREL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99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4214E662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£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DIPI-PROD-EXPL-PREP</w:t>
                                          </w:r>
                                        </w:p>
                                      </w:tc>
                                    </w:tr>
                                    <w:tr w:rsidR="00000000" w14:paraId="123B5DE1" w14:textId="77777777">
                                      <w:tc>
                                        <w:tcPr>
                                          <w:tcW w:w="34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7457BF78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08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655962C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5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312EE2EE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750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6EC48340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9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03EC105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000000" w14:paraId="791CFDFC" w14:textId="77777777">
                                      <w:tc>
                                        <w:tcPr>
                                          <w:tcW w:w="34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0A8D41C8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08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  <w:vAlign w:val="center"/>
                                        </w:tcPr>
                                        <w:p w14:paraId="68213C3E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58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5E11054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750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4E03ED60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993" w:type="pct"/>
                                          <w:tcBorders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tcBorders>
                                          <w:shd w:val="clear" w:color="auto" w:fill="FFFFFF"/>
                                        </w:tcPr>
                                        <w:p w14:paraId="07B6566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848AD92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350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0A1C8A54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3EBA3C2A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9A2E15E" w14:textId="5FEE9B80" w:rsidR="00000000" w:rsidRDefault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ACDSNQ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14:paraId="78BB50A8" w14:textId="45123C8F" w:rsidR="00365BB9" w:rsidRDefault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7AA19C8" w14:textId="3C6B4C6C" w:rsidR="00365BB9" w:rsidRDefault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48AC78E9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62"/>
                                      <w:gridCol w:w="1988"/>
                                      <w:gridCol w:w="995"/>
                                      <w:gridCol w:w="4639"/>
                                      <w:gridCol w:w="4639"/>
                                    </w:tblGrid>
                                    <w:tr w:rsidR="00000000" w14:paraId="6ACB49E6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BA77177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1B8AE83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50B879F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65EA2CD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37985A41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 xml:space="preserve">HEURES NON OUVREES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>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600F1131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3DEF80A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6BDE584B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BEE2C15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B1DFEC5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</w:t>
                                          </w: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Q0_HO_S=ALL_A=ALL_P=ALL</w:t>
                                          </w:r>
                                        </w:p>
                                        <w:p w14:paraId="18C37694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1DA8C949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6F3EADDD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52A0E7E7" w14:textId="0BF6DA33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365BB9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04045A43" wp14:editId="7805A77A">
                                                <wp:extent cx="285750" cy="203200"/>
                                                <wp:effectExtent l="0" t="0" r="0" b="0"/>
                                                <wp:docPr id="9" name="Image 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85750" cy="2032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Techniques Communes (ex JOB0) 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1ED6310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lastRenderedPageBreak/>
                                            <w:t>ACDSNQ0_HNO_S=ALL_A=ALL_P=ALL</w:t>
                                          </w:r>
                                        </w:p>
                                        <w:p w14:paraId="0AFDFDA2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4CF7F8C2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Ne rien faire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D1376D8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EC3017B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3C9B34D4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03F3664D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FD054DD" w14:textId="1D59919C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ACDSNQ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14:paraId="56549A8B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6B9B4CB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2BA84AC7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2496D9C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89"/>
                                      <w:gridCol w:w="2327"/>
                                      <w:gridCol w:w="1081"/>
                                      <w:gridCol w:w="4280"/>
                                      <w:gridCol w:w="4546"/>
                                    </w:tblGrid>
                                    <w:tr w:rsidR="00000000" w14:paraId="5EF9C688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5FEF828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182BB0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F4D9A4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F23E850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F94151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036A368A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F422B92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88E438D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4C244F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BDBF81E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ACDSNQ1_HO_S=ALL_A=ALL_P=ALL</w:t>
                                          </w:r>
                                        </w:p>
                                        <w:p w14:paraId="50CA6892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001A826F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140A8430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727DF130" w14:textId="5F93C884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365BB9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360767F3" wp14:editId="3B26EE61">
                                                <wp:extent cx="285750" cy="203200"/>
                                                <wp:effectExtent l="0" t="0" r="0" b="0"/>
                                                <wp:docPr id="2" name="Image 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2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85750" cy="2032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Techniques Communes (ex JOB1) 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649ABF25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ACDSNQ1_HNO_S=ALL_A=ALL_P=ALL</w:t>
                                          </w:r>
                                        </w:p>
                                        <w:p w14:paraId="1FA3D279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6ACE323D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1CBB00A9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D151388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7194B4CC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29467C7D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033DA8D" w14:textId="6E75E614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ACDSNQ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305414A3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24A87AA6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1022883A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17D0D11F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89"/>
                                      <w:gridCol w:w="2327"/>
                                      <w:gridCol w:w="1081"/>
                                      <w:gridCol w:w="4280"/>
                                      <w:gridCol w:w="4546"/>
                                    </w:tblGrid>
                                    <w:tr w:rsidR="00000000" w14:paraId="4E168B57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0F340A5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F03BE20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DA1B6B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FEAF281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36613E9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5B5EB01C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1EC5D33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3C04A23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Ne pas relancer </w:t>
                                          </w:r>
                                        </w:p>
                                        <w:p w14:paraId="32E90E09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1CC49B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 xml:space="preserve">             SAUF</w:t>
                                          </w:r>
                                        </w:p>
                                        <w:p w14:paraId="053487D0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4B4AEEFC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  Si Abend Technique</w:t>
                                          </w:r>
                                        </w:p>
                                        <w:p w14:paraId="14BF0AC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00CFD83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0D664B2E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</w:t>
                                          </w:r>
                                          <w:hyperlink r:id="rId6" w:history="1">
                                            <w:r>
                                              <w:rPr>
                                                <w:rFonts w:ascii="Helv" w:hAnsi="Helv" w:cs="Helv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w:t>Notes Link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Lien sur Consignes Techniques Communes  </w:t>
                                          </w:r>
                                        </w:p>
                                        <w:p w14:paraId="285EED38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CBF45BE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0E36DD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FF935C2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ACDSNQ2_HO_S=ALL_A=ALL_P=ALL</w:t>
                                          </w:r>
                                        </w:p>
                                        <w:p w14:paraId="369021DA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526F81E2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lastRenderedPageBreak/>
                                            <w:t>- Action sur analyse</w:t>
                                          </w:r>
                                        </w:p>
                                        <w:p w14:paraId="1AD6A53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78C7729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Si Code Abend Technique :</w:t>
                                          </w:r>
                                        </w:p>
                                        <w:p w14:paraId="22C42D5F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5B0D684E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Voir lien ci-dessous :</w:t>
                                          </w:r>
                                        </w:p>
                                        <w:p w14:paraId="2C676D8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6E18AD2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  </w:t>
                                          </w:r>
                                          <w:hyperlink r:id="rId7" w:history="1">
                                            <w:r>
                                              <w:rPr>
                                                <w:rFonts w:ascii="Helv" w:hAnsi="Helv" w:cs="Helv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w:t>Notes Link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Lien sur Consignes Techniques Communes </w:t>
                                          </w:r>
                                        </w:p>
                                        <w:p w14:paraId="6597454C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774A587C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ou</w:t>
                                          </w:r>
                                        </w:p>
                                        <w:p w14:paraId="7A31921E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Autres cas : </w:t>
                                          </w:r>
                                        </w:p>
                                        <w:p w14:paraId="5ABF798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</w:p>
                                        <w:p w14:paraId="7EA59717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31A23AE7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ou bien Autre Cas : </w:t>
                                          </w:r>
                                        </w:p>
                                        <w:p w14:paraId="37BA78F9" w14:textId="72C82FE4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</w:t>
                                          </w:r>
                                          <w:r w:rsidR="00365BB9"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552BA42D" wp14:editId="6CE0451C">
                                                <wp:extent cx="317500" cy="336550"/>
                                                <wp:effectExtent l="0" t="0" r="0" b="0"/>
                                                <wp:docPr id="3" name="Image 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17500" cy="3365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Lien sur Consignes M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tiers Communes (Pas encore en service)   </w:t>
                                          </w:r>
                                        </w:p>
                                        <w:p w14:paraId="07BFC61F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632048AF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lastRenderedPageBreak/>
                                            <w:t>ACDSNQ2_HNO_S=ALL_A=ALL_P=ALL</w:t>
                                          </w:r>
                                        </w:p>
                                        <w:p w14:paraId="68914EF8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298F616D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lastRenderedPageBreak/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Ne pas relancer,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  <w:p w14:paraId="7C996A8F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SAUF  si Code Abend Technique :</w:t>
                                          </w:r>
                                        </w:p>
                                        <w:p w14:paraId="2499F998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4209099F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Voir lien ci-dessous :</w:t>
                                          </w:r>
                                        </w:p>
                                        <w:p w14:paraId="6FC2E49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22C847CE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  </w:t>
                                          </w:r>
                                          <w:hyperlink r:id="rId8" w:history="1">
                                            <w:r>
                                              <w:rPr>
                                                <w:rFonts w:ascii="Helv" w:hAnsi="Helv" w:cs="Helv"/>
                                                <w:color w:val="0000FF"/>
                                                <w:sz w:val="20"/>
                                                <w:szCs w:val="20"/>
                                              </w:rPr>
                                              <w:t>Notes Link</w:t>
                                            </w:r>
                                          </w:hyperlink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Lien sur Consignes Techniques Communes </w:t>
                                          </w:r>
                                        </w:p>
                                        <w:p w14:paraId="7877604E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6B69290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ou</w:t>
                                          </w:r>
                                        </w:p>
                                        <w:p w14:paraId="75216C7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Autres cas : </w:t>
                                          </w:r>
                                        </w:p>
                                        <w:p w14:paraId="1E4AD60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</w:p>
                                        <w:p w14:paraId="380127B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1F5CEC79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720"/>
                                              <w:tab w:val="left" w:pos="0"/>
                                              <w:tab w:val="left" w:pos="720"/>
                                              <w:tab w:val="left" w:pos="1440"/>
                                              <w:tab w:val="left" w:pos="2160"/>
                                              <w:tab w:val="left" w:pos="2880"/>
                                              <w:tab w:val="left" w:pos="3600"/>
                                              <w:tab w:val="left" w:pos="4320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ou bien Autre Cas : </w:t>
                                          </w:r>
                                        </w:p>
                                        <w:p w14:paraId="4AE8ADC1" w14:textId="0AFCF479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tabs>
                                              <w:tab w:val="left" w:pos="-1430"/>
                                              <w:tab w:val="left" w:pos="-710"/>
                                              <w:tab w:val="left" w:pos="10"/>
                                              <w:tab w:val="left" w:pos="730"/>
                                              <w:tab w:val="left" w:pos="1450"/>
                                              <w:tab w:val="left" w:pos="2170"/>
                                              <w:tab w:val="left" w:pos="2890"/>
                                              <w:tab w:val="left" w:pos="31327"/>
                                            </w:tabs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  </w:t>
                                          </w:r>
                                          <w:r w:rsidR="00365BB9"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06463675" wp14:editId="4A0DB59C">
                                                <wp:extent cx="317500" cy="336550"/>
                                                <wp:effectExtent l="0" t="0" r="0" b="0"/>
                                                <wp:docPr id="4" name="Image 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4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17500" cy="3365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Lien sur Consignes M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Helv" w:hAnsi="Helv" w:cs="Helv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tiers Communes (Pas encore en service)  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A970AB2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F823769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28962D20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70E8E779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C087AD0" w14:textId="1218903D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ACDSNQ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14:paraId="2C5C469E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B0DF90E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3205066B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5D3FB49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62"/>
                                      <w:gridCol w:w="1988"/>
                                      <w:gridCol w:w="995"/>
                                      <w:gridCol w:w="4639"/>
                                      <w:gridCol w:w="4639"/>
                                    </w:tblGrid>
                                    <w:tr w:rsidR="00000000" w14:paraId="407BDDD8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305BCCC7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CCBBD0B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3F20252A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F3E91C0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E6A5642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72C3E8FB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6AFA8653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8001CB5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75A1DA7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7305799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ACDSNQ3_HO_S=ALL_A=ALL_P=ALL</w:t>
                                          </w:r>
                                        </w:p>
                                        <w:p w14:paraId="249D70CF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46FD8213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0673FAAF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2A64AEA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JAMAIS TENTER de relancer sans FV DDI</w:t>
                                          </w:r>
                                        </w:p>
                                        <w:p w14:paraId="738CA3B7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75719106" w14:textId="3D11F511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365BB9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4EA3CD64" wp14:editId="4712F370">
                                                <wp:extent cx="298450" cy="190500"/>
                                                <wp:effectExtent l="0" t="0" r="0" b="0"/>
                                                <wp:docPr id="5" name="Image 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5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98450" cy="1905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M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tiers Communes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0D5829A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ACDSNQ3_HNO_S=ALL_A=ALL_P=ALL</w:t>
                                          </w:r>
                                        </w:p>
                                        <w:p w14:paraId="3A000551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2DD8D72F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0CDED40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713AB0E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0BB29EA8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244DF3D4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3623B44" w14:textId="55826EFC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ACDSNQ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  <w:p w14:paraId="7A888800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2D66235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5D8FBF44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EA976D5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62"/>
                                      <w:gridCol w:w="1988"/>
                                      <w:gridCol w:w="995"/>
                                      <w:gridCol w:w="4639"/>
                                      <w:gridCol w:w="4639"/>
                                    </w:tblGrid>
                                    <w:tr w:rsidR="00000000" w14:paraId="7F31BCE9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7640AF21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A8B789B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39E904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3511AF96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289E563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38EC8516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2292E75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0E819FD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1339F6CC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1BDBB90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ACDSNQ4_HO_S=ALL_A=ALL_P=ALL</w:t>
                                          </w:r>
                                        </w:p>
                                        <w:p w14:paraId="56D159C7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386E18A9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72B4DE6A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1FC56C3D" w14:textId="297F85C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365BB9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7D0B5994" wp14:editId="5F6464E5">
                                                <wp:extent cx="298450" cy="190500"/>
                                                <wp:effectExtent l="0" t="0" r="0" b="0"/>
                                                <wp:docPr id="6" name="Image 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6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98450" cy="1905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M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tiers Communes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3D63101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ACDSNQ4_HNO_S=ALL_A=ALL_P=ALL</w:t>
                                          </w:r>
                                        </w:p>
                                        <w:p w14:paraId="7B22F330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06D8742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4BA6812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E375487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0E8197AA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5E7D3DD0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7E88A53" w14:textId="40648C00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ACDSNQ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  <w:p w14:paraId="7F0F3E48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6D54FD6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05B949E7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054E7A1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62"/>
                                      <w:gridCol w:w="1988"/>
                                      <w:gridCol w:w="995"/>
                                      <w:gridCol w:w="4639"/>
                                      <w:gridCol w:w="4639"/>
                                    </w:tblGrid>
                                    <w:tr w:rsidR="00000000" w14:paraId="21FB5F4A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446D49E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6C57960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77236235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37B792D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52E478CE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35790504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383554D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06C4663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4D50E84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2C9AD3E4" w14:textId="13DD7BFB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ACDSNQ</w:t>
                                          </w:r>
                                          <w:r w:rsid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5</w:t>
                                          </w: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_HO_S=ALL_A=ALL_P=ALL</w:t>
                                          </w:r>
                                        </w:p>
                                        <w:p w14:paraId="4ABFA812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359F9700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4670BA62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6DAB2434" w14:textId="2BBB59AE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365BB9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37788451" wp14:editId="66176CF1">
                                                <wp:extent cx="298450" cy="190500"/>
                                                <wp:effectExtent l="0" t="0" r="0" b="0"/>
                                                <wp:docPr id="7" name="Image 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7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98450" cy="1905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M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tiers Communes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998E097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ACDSNQ4_HNO_S=ALL_A=ALL_P=ALL</w:t>
                                          </w:r>
                                        </w:p>
                                        <w:p w14:paraId="58ECEAE1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13FB9468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7EC23CDF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7CA62FB8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lastRenderedPageBreak/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42749D9D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1CA404F0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64A53114" w14:textId="09029F1C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ACDSNQ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</w:t>
                                    </w:r>
                                  </w:p>
                                  <w:p w14:paraId="3058AAE7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4A12334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5B5E3D28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95D1CCB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62"/>
                                      <w:gridCol w:w="1988"/>
                                      <w:gridCol w:w="995"/>
                                      <w:gridCol w:w="4639"/>
                                      <w:gridCol w:w="4639"/>
                                    </w:tblGrid>
                                    <w:tr w:rsidR="00000000" w14:paraId="490B130E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14267BDA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36A2773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3A7824AB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E238F4F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53DA5B7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51529A8F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5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48E6D50E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76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5A88532D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83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AEBBE10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0E7480E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ACDSNQ$_HO_S=ALL_A=ALL_P=ALL</w:t>
                                          </w:r>
                                        </w:p>
                                        <w:p w14:paraId="43C3E534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4D3CC47F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- Action sur analyse</w:t>
                                          </w:r>
                                        </w:p>
                                        <w:p w14:paraId="2F4B21D1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</w:p>
                                        <w:p w14:paraId="705D150E" w14:textId="2D04EA3D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365BB9">
                                            <w:rPr>
                                              <w:rFonts w:ascii="Arial" w:hAnsi="Arial" w:cs="Arial"/>
                                              <w:noProof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 wp14:anchorId="2578F384" wp14:editId="5B7184EA">
                                                <wp:extent cx="298450" cy="190500"/>
                                                <wp:effectExtent l="0" t="0" r="0" b="0"/>
                                                <wp:docPr id="8" name="Image 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8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298450" cy="1905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Lien sur Consignes M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tiers Communes (Pas encore en service)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8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DFDBAE3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ACDSNQ$_HNO_S=ALL_A=ALL_P=ALL</w:t>
                                          </w:r>
                                        </w:p>
                                        <w:p w14:paraId="49F77998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3600A1F9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9003644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82EB222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000000" w14:paraId="5A5CB833" w14:textId="77777777">
                                <w:trPr>
                                  <w:trHeight w:val="795"/>
                                </w:trPr>
                                <w:tc>
                                  <w:tcPr>
                                    <w:tcW w:w="5000" w:type="pct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E0E0FF"/>
                                  </w:tcPr>
                                  <w:p w14:paraId="0ECF7305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449E9F5B" w14:textId="3D8E7678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ACDSNQ</w:t>
                                    </w: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K</w:t>
                                    </w:r>
                                  </w:p>
                                  <w:p w14:paraId="14544A04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0A83AC6" w14:textId="77777777" w:rsidR="00365BB9" w:rsidRDefault="00365BB9" w:rsidP="00365BB9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rebuchet MS" w:hAnsi="Trebuchet MS" w:cs="Trebuchet MS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Etape=Toutes</w:t>
                                    </w:r>
                                  </w:p>
                                  <w:p w14:paraId="477C3845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387846A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tbl>
                                    <w:tblPr>
                                      <w:tblW w:w="5000" w:type="pct"/>
                                      <w:tblLayout w:type="fixed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BF" w:firstRow="1" w:lastRow="0" w:firstColumn="1" w:lastColumn="0" w:noHBand="0" w:noVBand="0"/>
                                    </w:tblPr>
                                    <w:tblGrid>
                                      <w:gridCol w:w="689"/>
                                      <w:gridCol w:w="2327"/>
                                      <w:gridCol w:w="1081"/>
                                      <w:gridCol w:w="4280"/>
                                      <w:gridCol w:w="4546"/>
                                    </w:tblGrid>
                                    <w:tr w:rsidR="00000000" w14:paraId="215290CC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00EF85B8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Code 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7FE9819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Message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prendre en compte dans le CR du job li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l'abend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3C1D5BF8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Partenaire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4D5DFD81" w14:textId="77777777" w:rsidR="00000000" w:rsidRDefault="009B4681">
                                          <w:pPr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OUVREES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E1E1E1"/>
                                        </w:tcPr>
                                        <w:p w14:paraId="29D3117C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Consignes ou actions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mener en cas d'erreur dans TWS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HEURES NON OUVREES pour T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pilotage GFI</w:t>
                                          </w:r>
                                        </w:p>
                                      </w:tc>
                                    </w:tr>
                                    <w:tr w:rsidR="00000000" w14:paraId="306D0738" w14:textId="77777777">
                                      <w:trPr>
                                        <w:trHeight w:val="228"/>
                                      </w:trPr>
                                      <w:tc>
                                        <w:tcPr>
                                          <w:tcW w:w="265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789B84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89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96F5148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416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3E8E411A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Tous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648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7264455B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</w:t>
                                          </w: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QK_HO_S=ALL_A=ALL_P=ALL</w:t>
                                          </w:r>
                                        </w:p>
                                        <w:p w14:paraId="0BC595C5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</w:p>
                                        <w:p w14:paraId="360F54A6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N1 - Action sur analyse (en l'absence pr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venir le contr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ô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le)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51" w:type="pct"/>
                                          <w:tcBorders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tcBorders>
                                          <w:shd w:val="clear" w:color="auto" w:fill="FFFFFF"/>
                                        </w:tcPr>
                                        <w:p w14:paraId="052F32FC" w14:textId="77777777" w:rsidR="00000000" w:rsidRPr="00365BB9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FF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ACDSNQK_HNO_S=ALL_A=ALL_P=ALL</w:t>
                                          </w:r>
                                        </w:p>
                                        <w:p w14:paraId="7EC39661" w14:textId="77777777" w:rsidR="00000000" w:rsidRDefault="009B4681">
                                          <w:pPr>
                                            <w:keepNext/>
                                            <w:keepLines/>
                                            <w:widowControl w:val="0"/>
                                            <w:autoSpaceDE w:val="0"/>
                                            <w:autoSpaceDN w:val="0"/>
                                            <w:adjustRightInd w:val="0"/>
                                            <w:spacing w:after="0" w:line="240" w:lineRule="auto"/>
                                            <w:ind w:left="5"/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365BB9"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Ne rien faire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4"/>
                                              <w:szCs w:val="24"/>
                                            </w:rPr>
                                            <w:t xml:space="preserve">,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suivre la proc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é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dure d'ouverture de ticket 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>à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 l'attention du Pilotage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61BAAC1C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Arial" w:hAnsi="Arial" w:cs="Arial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16993EC" w14:textId="77777777" w:rsidR="00000000" w:rsidRDefault="009B4681">
                                    <w:pPr>
                                      <w:keepNext/>
                                      <w:keepLines/>
                                      <w:widowControl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Helv" w:hAnsi="Helv" w:cs="Helv"/>
                                        <w:color w:val="00000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321352D9" w14:textId="77777777" w:rsidR="00000000" w:rsidRDefault="009B468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A5E0BE6" w14:textId="77777777" w:rsidR="00000000" w:rsidRDefault="009B4681">
                              <w:pPr>
                                <w:keepNext/>
                                <w:keepLines/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5"/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Helv" w:hAnsi="Helv" w:cs="Helv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687EA1E7" w14:textId="77777777" w:rsidR="00000000" w:rsidRDefault="009B4681">
                        <w:pPr>
                          <w:keepNext/>
                          <w:keepLines/>
                          <w:widowControl w:val="0"/>
                          <w:autoSpaceDE w:val="0"/>
                          <w:autoSpaceDN w:val="0"/>
                          <w:adjustRightInd w:val="0"/>
                          <w:spacing w:after="240" w:line="240" w:lineRule="auto"/>
                          <w:ind w:left="15"/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" w:hAnsi="Helv" w:cs="Helv"/>
                            <w:color w:val="000000"/>
                            <w:sz w:val="20"/>
                            <w:szCs w:val="20"/>
                          </w:rPr>
                          <w:lastRenderedPageBreak/>
                          <w:t xml:space="preserve"> </w:t>
                        </w:r>
                      </w:p>
                    </w:tc>
                  </w:tr>
                </w:tbl>
                <w:p w14:paraId="33D0894C" w14:textId="77777777" w:rsidR="00000000" w:rsidRDefault="009B4681">
                  <w:pPr>
                    <w:keepNext/>
                    <w:keepLines/>
                    <w:widowControl w:val="0"/>
                    <w:tabs>
                      <w:tab w:val="left" w:pos="980"/>
                      <w:tab w:val="left" w:pos="1700"/>
                      <w:tab w:val="left" w:pos="2420"/>
                      <w:tab w:val="left" w:pos="3140"/>
                      <w:tab w:val="left" w:pos="3860"/>
                      <w:tab w:val="left" w:pos="4580"/>
                      <w:tab w:val="left" w:pos="5300"/>
                      <w:tab w:val="left" w:pos="60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5"/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Helv" w:hAnsi="Helv" w:cs="Helv"/>
                      <w:color w:val="000000"/>
                      <w:sz w:val="20"/>
                      <w:szCs w:val="20"/>
                    </w:rPr>
                    <w:lastRenderedPageBreak/>
                    <w:t xml:space="preserve"> </w:t>
                  </w:r>
                </w:p>
              </w:tc>
            </w:tr>
          </w:tbl>
          <w:p w14:paraId="6598D5EF" w14:textId="77777777" w:rsidR="00000000" w:rsidRDefault="009B4681">
            <w:pPr>
              <w:keepNext/>
              <w:keepLines/>
              <w:widowControl w:val="0"/>
              <w:tabs>
                <w:tab w:val="left" w:pos="980"/>
                <w:tab w:val="left" w:pos="1700"/>
                <w:tab w:val="left" w:pos="2420"/>
                <w:tab w:val="left" w:pos="3140"/>
                <w:tab w:val="left" w:pos="3860"/>
                <w:tab w:val="left" w:pos="4580"/>
                <w:tab w:val="left" w:pos="5300"/>
                <w:tab w:val="left" w:pos="6020"/>
              </w:tabs>
              <w:autoSpaceDE w:val="0"/>
              <w:autoSpaceDN w:val="0"/>
              <w:adjustRightInd w:val="0"/>
              <w:spacing w:after="0" w:line="240" w:lineRule="auto"/>
              <w:ind w:left="275" w:right="12159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lastRenderedPageBreak/>
              <w:t xml:space="preserve"> </w:t>
            </w:r>
          </w:p>
        </w:tc>
      </w:tr>
    </w:tbl>
    <w:p w14:paraId="3A6D0923" w14:textId="77777777" w:rsidR="009B4681" w:rsidRDefault="009B4681"/>
    <w:sectPr w:rsidR="009B4681" w:rsidSect="00365BB9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B9"/>
    <w:rsid w:val="00365BB9"/>
    <w:rsid w:val="009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E597FC"/>
  <w14:defaultImageDpi w14:val="0"/>
  <w15:docId w15:val="{6AA3C0E4-72D4-4E6F-BCEB-A90C8A247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otes:///C125730000507600/C3448D3F3F4F8599C125840900432D39/E8510E35ED96C0A5C12584FD003577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Notes:///C125730000507600/C3448D3F3F4F8599C125840900432D39/E8510E35ED96C0A5C12584FD003577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Notes:///C125730000507600/C3448D3F3F4F8599C125840900432D39/E8510E35ED96C0A5C12584FD003577A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Notes:///C125730000507600/863B47D5D0A3199EC12586B0004C35A9/BBCEC10E51B5B096C1257EBA00446BF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969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MOTSHAGEN</dc:creator>
  <cp:keywords/>
  <dc:description/>
  <cp:lastModifiedBy>POL MOTSHAGEN</cp:lastModifiedBy>
  <cp:revision>2</cp:revision>
  <dcterms:created xsi:type="dcterms:W3CDTF">2024-03-13T07:59:00Z</dcterms:created>
  <dcterms:modified xsi:type="dcterms:W3CDTF">2024-03-13T07:59:00Z</dcterms:modified>
</cp:coreProperties>
</file>