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915A" w14:textId="77777777" w:rsidR="00562912" w:rsidRDefault="00562912" w:rsidP="00562912">
      <w:pPr>
        <w:rPr>
          <w:b/>
        </w:rPr>
      </w:pPr>
    </w:p>
    <w:p w14:paraId="3F73915B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3F73915C" w14:textId="0BED6EB6" w:rsidR="00562912" w:rsidRDefault="00225A0D" w:rsidP="00562912">
      <w:r w:rsidRPr="00225A0D">
        <w:t>INC-N2_ALPRO_PROD_RESEAU_BORNE-WIFI_Injoignable_</w:t>
      </w:r>
      <w:r>
        <w:t>2.0</w:t>
      </w:r>
      <w:r w:rsidR="00562912" w:rsidRPr="00562912">
        <w:t>.</w:t>
      </w:r>
    </w:p>
    <w:p w14:paraId="3F73915D" w14:textId="77777777" w:rsidR="00562912" w:rsidRPr="00562912" w:rsidRDefault="00562912" w:rsidP="00562912"/>
    <w:p w14:paraId="3F73915E" w14:textId="25C9B77D" w:rsidR="00331B0A" w:rsidRDefault="00EA4A60" w:rsidP="00331B0A">
      <w:pPr>
        <w:pStyle w:val="Titre1"/>
      </w:pPr>
      <w:r w:rsidRPr="00C53816">
        <w:t>PRÉREQUIS / HABILITATION</w:t>
      </w:r>
      <w:r w:rsidR="00651CE0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3F739161" w14:textId="77777777" w:rsidTr="0049122F">
        <w:tc>
          <w:tcPr>
            <w:tcW w:w="3209" w:type="dxa"/>
            <w:shd w:val="clear" w:color="auto" w:fill="FDE9D9"/>
          </w:tcPr>
          <w:p w14:paraId="3F73915F" w14:textId="77777777" w:rsidR="00684C8D" w:rsidRPr="0049122F" w:rsidRDefault="00684C8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/>
          </w:tcPr>
          <w:p w14:paraId="3F739160" w14:textId="01EACD6F" w:rsidR="00684C8D" w:rsidRPr="0049122F" w:rsidRDefault="00684C8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Oui</w:t>
            </w:r>
          </w:p>
        </w:tc>
      </w:tr>
      <w:tr w:rsidR="00684C8D" w14:paraId="3F739164" w14:textId="77777777" w:rsidTr="0049122F">
        <w:tc>
          <w:tcPr>
            <w:tcW w:w="3209" w:type="dxa"/>
            <w:shd w:val="clear" w:color="auto" w:fill="FDE9D9"/>
          </w:tcPr>
          <w:p w14:paraId="3F739162" w14:textId="77777777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/>
          </w:tcPr>
          <w:p w14:paraId="3F739163" w14:textId="5A1A0028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>Oui</w:t>
            </w:r>
          </w:p>
        </w:tc>
      </w:tr>
      <w:tr w:rsidR="00684C8D" w14:paraId="3F739167" w14:textId="77777777" w:rsidTr="0049122F">
        <w:tc>
          <w:tcPr>
            <w:tcW w:w="3209" w:type="dxa"/>
            <w:shd w:val="clear" w:color="auto" w:fill="FDE9D9"/>
          </w:tcPr>
          <w:p w14:paraId="3F739165" w14:textId="26945439" w:rsidR="00684C8D" w:rsidRPr="0049122F" w:rsidRDefault="00AA1641" w:rsidP="0049122F">
            <w:pPr>
              <w:jc w:val="center"/>
            </w:pPr>
            <w:r w:rsidRPr="00AA1641">
              <w:rPr>
                <w:b/>
                <w:bCs/>
              </w:rPr>
              <w:t>Accès mRemote</w:t>
            </w:r>
          </w:p>
        </w:tc>
        <w:tc>
          <w:tcPr>
            <w:tcW w:w="4583" w:type="dxa"/>
            <w:shd w:val="clear" w:color="auto" w:fill="FFFFFF"/>
          </w:tcPr>
          <w:p w14:paraId="3F739166" w14:textId="1412C87C" w:rsidR="00684C8D" w:rsidRPr="0049122F" w:rsidRDefault="00684C8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Oui</w:t>
            </w:r>
          </w:p>
        </w:tc>
      </w:tr>
    </w:tbl>
    <w:p w14:paraId="3F73916B" w14:textId="77777777" w:rsidR="00415668" w:rsidRPr="0049122F" w:rsidRDefault="00415668" w:rsidP="00FD0255"/>
    <w:p w14:paraId="3F73916C" w14:textId="77777777" w:rsidR="00415668" w:rsidRPr="0049122F" w:rsidRDefault="00415668" w:rsidP="00FD0255"/>
    <w:p w14:paraId="3F73916D" w14:textId="040606BC" w:rsidR="00651CE0" w:rsidRDefault="00FA263E" w:rsidP="00274C3F">
      <w:pPr>
        <w:pStyle w:val="Titre1"/>
        <w:pBdr>
          <w:bottom w:val="single" w:sz="12" w:space="4" w:color="C0504D"/>
        </w:pBdr>
      </w:pPr>
      <w:r w:rsidRPr="00742989">
        <w:t>PARAMÈTRE D’ENTRÉE</w:t>
      </w:r>
      <w:r w:rsidR="00651CE0">
        <w:t xml:space="preserve"> </w:t>
      </w:r>
    </w:p>
    <w:p w14:paraId="3F73916E" w14:textId="77777777" w:rsidR="00562912" w:rsidRPr="0049122F" w:rsidRDefault="00924BED" w:rsidP="00FD0255">
      <w:pPr>
        <w:rPr>
          <w:b/>
          <w:bCs/>
        </w:rPr>
      </w:pPr>
      <w:r w:rsidRPr="0049122F">
        <w:rPr>
          <w:b/>
          <w:bCs/>
        </w:rPr>
        <w:t xml:space="preserve">Liste des différents paramètres </w:t>
      </w:r>
      <w:r w:rsidR="00CB0847" w:rsidRPr="0049122F">
        <w:rPr>
          <w:b/>
          <w:bCs/>
        </w:rPr>
        <w:t>nécessaires à la</w:t>
      </w:r>
      <w:r w:rsidR="006840F1" w:rsidRPr="0049122F">
        <w:rPr>
          <w:b/>
          <w:bCs/>
        </w:rPr>
        <w:t xml:space="preserve"> </w:t>
      </w:r>
      <w:r w:rsidRPr="0049122F">
        <w:rPr>
          <w:b/>
          <w:bCs/>
        </w:rPr>
        <w:t>réalis</w:t>
      </w:r>
      <w:r w:rsidR="00CB0847" w:rsidRPr="0049122F">
        <w:rPr>
          <w:b/>
          <w:bCs/>
        </w:rPr>
        <w:t>ation de</w:t>
      </w:r>
      <w:r w:rsidRPr="0049122F">
        <w:rPr>
          <w:b/>
          <w:bCs/>
        </w:rPr>
        <w:t xml:space="preserve"> la procédure :</w:t>
      </w:r>
    </w:p>
    <w:p w14:paraId="3F73916F" w14:textId="77777777" w:rsidR="00924BED" w:rsidRPr="0049122F" w:rsidRDefault="00924BED" w:rsidP="00FD0255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9122F" w14:paraId="3F739173" w14:textId="77777777" w:rsidTr="0049122F">
        <w:tc>
          <w:tcPr>
            <w:tcW w:w="421" w:type="dxa"/>
            <w:shd w:val="clear" w:color="auto" w:fill="FDE9D9"/>
          </w:tcPr>
          <w:p w14:paraId="3F739170" w14:textId="77777777" w:rsidR="00446F05" w:rsidRPr="0049122F" w:rsidRDefault="00446F05" w:rsidP="00651CE0"/>
        </w:tc>
        <w:tc>
          <w:tcPr>
            <w:tcW w:w="3260" w:type="dxa"/>
            <w:shd w:val="clear" w:color="auto" w:fill="FDE9D9"/>
          </w:tcPr>
          <w:p w14:paraId="3F739171" w14:textId="77777777" w:rsidR="00446F05" w:rsidRPr="0049122F" w:rsidRDefault="008B2FA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Détails d</w:t>
            </w:r>
            <w:r w:rsidR="00EC1064" w:rsidRPr="0049122F">
              <w:rPr>
                <w:b/>
                <w:bCs/>
              </w:rPr>
              <w:t>es</w:t>
            </w:r>
            <w:r w:rsidRPr="0049122F">
              <w:rPr>
                <w:b/>
                <w:bCs/>
              </w:rPr>
              <w:t xml:space="preserve"> paramètres</w:t>
            </w:r>
          </w:p>
        </w:tc>
        <w:tc>
          <w:tcPr>
            <w:tcW w:w="3685" w:type="dxa"/>
            <w:shd w:val="clear" w:color="auto" w:fill="FDE9D9"/>
          </w:tcPr>
          <w:p w14:paraId="3F739172" w14:textId="77777777" w:rsidR="00446F05" w:rsidRPr="0049122F" w:rsidRDefault="00446F0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Valeurs possibles</w:t>
            </w:r>
          </w:p>
        </w:tc>
      </w:tr>
      <w:tr w:rsidR="0049122F" w14:paraId="3F739177" w14:textId="77777777" w:rsidTr="0049122F">
        <w:tc>
          <w:tcPr>
            <w:tcW w:w="421" w:type="dxa"/>
            <w:shd w:val="clear" w:color="auto" w:fill="FDE9D9"/>
          </w:tcPr>
          <w:p w14:paraId="3F739174" w14:textId="77777777" w:rsidR="00446F05" w:rsidRPr="0049122F" w:rsidRDefault="00446F05" w:rsidP="00E56900">
            <w:r w:rsidRPr="0049122F">
              <w:t>1</w:t>
            </w:r>
          </w:p>
        </w:tc>
        <w:tc>
          <w:tcPr>
            <w:tcW w:w="3260" w:type="dxa"/>
            <w:shd w:val="clear" w:color="auto" w:fill="auto"/>
          </w:tcPr>
          <w:p w14:paraId="3F739175" w14:textId="77777777" w:rsidR="00446F05" w:rsidRPr="0049122F" w:rsidRDefault="00446F05" w:rsidP="00E56900"/>
        </w:tc>
        <w:tc>
          <w:tcPr>
            <w:tcW w:w="3685" w:type="dxa"/>
            <w:shd w:val="clear" w:color="auto" w:fill="auto"/>
          </w:tcPr>
          <w:p w14:paraId="3F739176" w14:textId="77777777" w:rsidR="00446F05" w:rsidRPr="0049122F" w:rsidRDefault="00446F05" w:rsidP="00446F05">
            <w:pPr>
              <w:rPr>
                <w:rFonts w:ascii="Courier New" w:hAnsi="Courier New" w:cs="Courier New"/>
              </w:rPr>
            </w:pPr>
          </w:p>
        </w:tc>
      </w:tr>
      <w:tr w:rsidR="0049122F" w14:paraId="3F73917B" w14:textId="77777777" w:rsidTr="0049122F">
        <w:tc>
          <w:tcPr>
            <w:tcW w:w="421" w:type="dxa"/>
            <w:shd w:val="clear" w:color="auto" w:fill="FDE9D9"/>
          </w:tcPr>
          <w:p w14:paraId="3F739178" w14:textId="77777777" w:rsidR="00446F05" w:rsidRPr="0049122F" w:rsidRDefault="00446F05" w:rsidP="00E56900">
            <w:r w:rsidRPr="0049122F">
              <w:t>2</w:t>
            </w:r>
          </w:p>
        </w:tc>
        <w:tc>
          <w:tcPr>
            <w:tcW w:w="3260" w:type="dxa"/>
            <w:shd w:val="clear" w:color="auto" w:fill="auto"/>
          </w:tcPr>
          <w:p w14:paraId="3F739179" w14:textId="77777777" w:rsidR="00446F05" w:rsidRPr="0049122F" w:rsidRDefault="00446F05" w:rsidP="00E56900"/>
        </w:tc>
        <w:tc>
          <w:tcPr>
            <w:tcW w:w="3685" w:type="dxa"/>
            <w:shd w:val="clear" w:color="auto" w:fill="auto"/>
          </w:tcPr>
          <w:p w14:paraId="3F73917A" w14:textId="77777777" w:rsidR="00446F05" w:rsidRPr="0049122F" w:rsidRDefault="00446F05" w:rsidP="00E56900">
            <w:pPr>
              <w:rPr>
                <w:rFonts w:ascii="Courier New" w:hAnsi="Courier New" w:cs="Courier New"/>
              </w:rPr>
            </w:pPr>
          </w:p>
        </w:tc>
      </w:tr>
      <w:tr w:rsidR="0049122F" w14:paraId="3F73917F" w14:textId="77777777" w:rsidTr="0049122F">
        <w:tc>
          <w:tcPr>
            <w:tcW w:w="421" w:type="dxa"/>
            <w:shd w:val="clear" w:color="auto" w:fill="FDE9D9"/>
          </w:tcPr>
          <w:p w14:paraId="3F73917C" w14:textId="77777777" w:rsidR="00446F05" w:rsidRPr="0049122F" w:rsidRDefault="00446F05" w:rsidP="00E56900">
            <w:r w:rsidRPr="0049122F">
              <w:t>3</w:t>
            </w:r>
          </w:p>
        </w:tc>
        <w:tc>
          <w:tcPr>
            <w:tcW w:w="3260" w:type="dxa"/>
            <w:shd w:val="clear" w:color="auto" w:fill="auto"/>
          </w:tcPr>
          <w:p w14:paraId="3F73917D" w14:textId="77777777" w:rsidR="00446F05" w:rsidRPr="0049122F" w:rsidRDefault="00446F05" w:rsidP="00E56900"/>
        </w:tc>
        <w:tc>
          <w:tcPr>
            <w:tcW w:w="3685" w:type="dxa"/>
            <w:shd w:val="clear" w:color="auto" w:fill="auto"/>
          </w:tcPr>
          <w:p w14:paraId="3F73917E" w14:textId="77777777" w:rsidR="00446F05" w:rsidRPr="0049122F" w:rsidRDefault="00446F05" w:rsidP="00E56900">
            <w:pPr>
              <w:rPr>
                <w:rFonts w:ascii="Courier New" w:hAnsi="Courier New" w:cs="Courier New"/>
              </w:rPr>
            </w:pPr>
          </w:p>
        </w:tc>
      </w:tr>
    </w:tbl>
    <w:p w14:paraId="3F739180" w14:textId="77777777" w:rsidR="00562912" w:rsidRPr="0049122F" w:rsidRDefault="00562912" w:rsidP="00FD0255"/>
    <w:p w14:paraId="3F739181" w14:textId="77777777" w:rsidR="00415668" w:rsidRPr="0049122F" w:rsidRDefault="00415668" w:rsidP="00FD0255"/>
    <w:p w14:paraId="3F739182" w14:textId="77777777" w:rsidR="00A95E55" w:rsidRPr="0049122F" w:rsidRDefault="00274C3F" w:rsidP="00C73E50">
      <w:pPr>
        <w:pStyle w:val="Titre1"/>
      </w:pPr>
      <w:r w:rsidRPr="0049122F">
        <w:t xml:space="preserve">Impact </w:t>
      </w:r>
    </w:p>
    <w:tbl>
      <w:tblPr>
        <w:tblpPr w:leftFromText="141" w:rightFromText="141" w:vertAnchor="text" w:horzAnchor="margin" w:tblpY="165"/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9122F" w14:paraId="3F739186" w14:textId="77777777" w:rsidTr="0049122F">
        <w:trPr>
          <w:trHeight w:val="326"/>
        </w:trPr>
        <w:tc>
          <w:tcPr>
            <w:tcW w:w="3253" w:type="dxa"/>
            <w:shd w:val="clear" w:color="auto" w:fill="9BBB59"/>
          </w:tcPr>
          <w:p w14:paraId="3F739183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/>
          </w:tcPr>
          <w:p w14:paraId="3F739184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dégradé</w:t>
            </w:r>
          </w:p>
        </w:tc>
        <w:tc>
          <w:tcPr>
            <w:tcW w:w="3254" w:type="dxa"/>
            <w:shd w:val="clear" w:color="auto" w:fill="FF0000"/>
          </w:tcPr>
          <w:p w14:paraId="3F739185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indisponible</w:t>
            </w:r>
          </w:p>
        </w:tc>
      </w:tr>
      <w:tr w:rsidR="0049122F" w14:paraId="3F73918A" w14:textId="77777777" w:rsidTr="0049122F">
        <w:trPr>
          <w:trHeight w:val="308"/>
        </w:trPr>
        <w:tc>
          <w:tcPr>
            <w:tcW w:w="3253" w:type="dxa"/>
            <w:shd w:val="clear" w:color="auto" w:fill="9BBB59"/>
          </w:tcPr>
          <w:p w14:paraId="3F739187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  <w:tc>
          <w:tcPr>
            <w:tcW w:w="3253" w:type="dxa"/>
            <w:shd w:val="clear" w:color="auto" w:fill="F79646"/>
          </w:tcPr>
          <w:p w14:paraId="3F739188" w14:textId="77777777" w:rsidR="00425DD5" w:rsidRPr="0049122F" w:rsidRDefault="00425DD5" w:rsidP="0049122F">
            <w:pPr>
              <w:jc w:val="center"/>
              <w:rPr>
                <w:b/>
                <w:bCs/>
                <w:sz w:val="24"/>
                <w:szCs w:val="24"/>
              </w:rPr>
            </w:pPr>
            <w:r w:rsidRPr="0049122F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3F739189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</w:tr>
    </w:tbl>
    <w:p w14:paraId="3F73918B" w14:textId="77777777" w:rsidR="00C73E50" w:rsidRPr="0049122F" w:rsidRDefault="00C73E50" w:rsidP="00C73E50"/>
    <w:p w14:paraId="3F73918C" w14:textId="77777777" w:rsidR="00A95E55" w:rsidRPr="0049122F" w:rsidRDefault="00A95E55" w:rsidP="00A95E55">
      <w:pPr>
        <w:rPr>
          <w:b/>
          <w:bCs/>
        </w:rPr>
      </w:pPr>
      <w:r w:rsidRPr="0049122F">
        <w:rPr>
          <w:b/>
          <w:bCs/>
        </w:rPr>
        <w:t>Liste des impacts liés à la réalisation de procédure :</w:t>
      </w:r>
    </w:p>
    <w:p w14:paraId="31B76C13" w14:textId="77777777" w:rsidR="00D23E8C" w:rsidRPr="00D23E8C" w:rsidRDefault="00D23E8C" w:rsidP="00D23E8C">
      <w:pPr>
        <w:rPr>
          <w:b/>
          <w:bCs/>
        </w:rPr>
      </w:pPr>
      <w:r w:rsidRPr="00D23E8C">
        <w:rPr>
          <w:b/>
          <w:bCs/>
        </w:rPr>
        <w:t>Aucun</w:t>
      </w:r>
    </w:p>
    <w:p w14:paraId="3F73918D" w14:textId="77777777" w:rsidR="00D82BD0" w:rsidRPr="0049122F" w:rsidRDefault="00D82BD0" w:rsidP="00274C3F">
      <w:pPr>
        <w:rPr>
          <w:b/>
          <w:bCs/>
        </w:rPr>
      </w:pPr>
    </w:p>
    <w:p w14:paraId="3F73918E" w14:textId="77777777" w:rsidR="007B30C3" w:rsidRPr="0049122F" w:rsidRDefault="007B30C3" w:rsidP="00274C3F">
      <w:pPr>
        <w:rPr>
          <w:b/>
          <w:bCs/>
        </w:rPr>
      </w:pPr>
    </w:p>
    <w:p w14:paraId="3F73918F" w14:textId="77777777" w:rsidR="00F7013B" w:rsidRPr="0049122F" w:rsidRDefault="00F7013B" w:rsidP="00F7013B">
      <w:pPr>
        <w:pStyle w:val="Titre1"/>
      </w:pPr>
      <w:r w:rsidRPr="0049122F">
        <w:t xml:space="preserve">Points importants </w:t>
      </w:r>
    </w:p>
    <w:p w14:paraId="3F739190" w14:textId="77777777" w:rsidR="00F7013B" w:rsidRPr="0049122F" w:rsidRDefault="00F7013B" w:rsidP="00274C3F">
      <w:pPr>
        <w:rPr>
          <w:b/>
          <w:bCs/>
        </w:rPr>
      </w:pPr>
      <w:r w:rsidRPr="0049122F">
        <w:rPr>
          <w:b/>
          <w:bCs/>
        </w:rPr>
        <w:t>Lister les points notables majeur à connaitre avant d’appliquer</w:t>
      </w:r>
    </w:p>
    <w:p w14:paraId="3F739191" w14:textId="77777777" w:rsidR="00415668" w:rsidRPr="0049122F" w:rsidRDefault="00415668" w:rsidP="00274C3F"/>
    <w:p w14:paraId="3F739192" w14:textId="77777777" w:rsidR="00415668" w:rsidRPr="0049122F" w:rsidRDefault="00415668" w:rsidP="00274C3F"/>
    <w:p w14:paraId="3F739193" w14:textId="3C881EF9" w:rsidR="00274C3F" w:rsidRPr="0049122F" w:rsidRDefault="00F3711D" w:rsidP="00274C3F">
      <w:pPr>
        <w:pStyle w:val="Titre1"/>
      </w:pPr>
      <w:r w:rsidRPr="000221F0">
        <w:t xml:space="preserve">PROCÉDURE </w:t>
      </w:r>
      <w:r w:rsidRPr="001F5BB9">
        <w:t>À</w:t>
      </w:r>
      <w:r w:rsidRPr="000221F0">
        <w:t xml:space="preserve"> DÉROULER</w:t>
      </w:r>
    </w:p>
    <w:p w14:paraId="3F739194" w14:textId="77777777" w:rsidR="005F312D" w:rsidRPr="0049122F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="Calibri"/>
        </w:rPr>
      </w:pPr>
    </w:p>
    <w:p w14:paraId="03F3B537" w14:textId="77777777" w:rsidR="000059D3" w:rsidRPr="000059D3" w:rsidRDefault="005F312D" w:rsidP="000059D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="Calibri"/>
          <w:color w:val="000000"/>
          <w:sz w:val="22"/>
          <w:szCs w:val="22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 xml:space="preserve">1. </w:t>
      </w:r>
      <w:r w:rsidR="000059D3" w:rsidRPr="000059D3">
        <w:rPr>
          <w:rFonts w:cs="Calibri"/>
          <w:color w:val="000000"/>
          <w:sz w:val="22"/>
          <w:szCs w:val="22"/>
        </w:rPr>
        <w:t>Constater l’erreur sur PRTG, vérifier s’il y a d’autres alarmes sur le même site, en particulier des switchs.</w:t>
      </w:r>
    </w:p>
    <w:p w14:paraId="3F739195" w14:textId="2D62F0E2" w:rsidR="005F312D" w:rsidRPr="000059D3" w:rsidRDefault="000059D3" w:rsidP="000059D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0059D3">
        <w:rPr>
          <w:rFonts w:cs="Calibri"/>
          <w:color w:val="000000"/>
          <w:sz w:val="22"/>
          <w:szCs w:val="22"/>
        </w:rPr>
        <w:t>S’il n’y en a pas, continuer en 2 ; dans le cas contraire escalade au N3 :</w:t>
      </w:r>
      <w:r>
        <w:rPr>
          <w:rFonts w:cs="Calibri"/>
          <w:color w:val="000000"/>
          <w:sz w:val="22"/>
          <w:szCs w:val="22"/>
        </w:rPr>
        <w:br/>
      </w:r>
    </w:p>
    <w:p w14:paraId="062CDEE1" w14:textId="77777777" w:rsidR="000E3AE0" w:rsidRPr="000E3AE0" w:rsidRDefault="005F312D" w:rsidP="000E3AE0">
      <w:pPr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 xml:space="preserve">2. </w:t>
      </w:r>
      <w:r w:rsidR="00F8368B" w:rsidRPr="000E3AE0">
        <w:rPr>
          <w:rFonts w:cs="Calibri"/>
          <w:color w:val="000000"/>
          <w:sz w:val="22"/>
          <w:szCs w:val="22"/>
        </w:rPr>
        <w:t>Identifier le switch auquel était raccordé la borne : demander cette information au CTL</w:t>
      </w:r>
    </w:p>
    <w:p w14:paraId="3F739196" w14:textId="4D1E5FE6" w:rsidR="005F312D" w:rsidRPr="000E3AE0" w:rsidRDefault="00F8368B" w:rsidP="000E3AE0">
      <w:pPr>
        <w:autoSpaceDE w:val="0"/>
        <w:autoSpaceDN w:val="0"/>
        <w:adjustRightInd w:val="0"/>
        <w:ind w:left="720"/>
        <w:jc w:val="left"/>
        <w:rPr>
          <w:rFonts w:cs="Calibri"/>
          <w:b/>
          <w:bCs/>
          <w:color w:val="000000"/>
          <w:sz w:val="22"/>
          <w:szCs w:val="22"/>
        </w:rPr>
      </w:pPr>
      <w:r w:rsidRPr="000E3AE0">
        <w:rPr>
          <w:rFonts w:cs="Calibri"/>
          <w:color w:val="000000"/>
          <w:sz w:val="22"/>
          <w:szCs w:val="22"/>
        </w:rPr>
        <w:br/>
      </w:r>
      <w:r w:rsidR="000E3AE0" w:rsidRPr="000E3AE0">
        <w:rPr>
          <w:rFonts w:cs="Calibri"/>
          <w:color w:val="000000"/>
          <w:sz w:val="22"/>
          <w:szCs w:val="22"/>
        </w:rPr>
        <w:t>a.</w:t>
      </w:r>
      <w:r w:rsidR="000E3AE0" w:rsidRPr="000E3AE0">
        <w:rPr>
          <w:rFonts w:cs="Calibri"/>
          <w:color w:val="000000"/>
          <w:sz w:val="22"/>
          <w:szCs w:val="22"/>
        </w:rPr>
        <w:t xml:space="preserve"> </w:t>
      </w:r>
      <w:r w:rsidR="000E3AE0" w:rsidRPr="000E3AE0">
        <w:rPr>
          <w:rFonts w:cs="Calibri"/>
          <w:color w:val="000000"/>
          <w:sz w:val="22"/>
          <w:szCs w:val="22"/>
        </w:rPr>
        <w:t>Dans le cas d’une agence conseil, la borne est toujours en port 24 du switch.</w:t>
      </w:r>
      <w:r>
        <w:rPr>
          <w:rFonts w:cs="Calibri"/>
          <w:b/>
          <w:bCs/>
          <w:color w:val="000000"/>
          <w:sz w:val="22"/>
          <w:szCs w:val="22"/>
        </w:rPr>
        <w:br/>
      </w:r>
    </w:p>
    <w:p w14:paraId="0749E26F" w14:textId="37EC5F9C" w:rsidR="00855CFB" w:rsidRPr="00855CFB" w:rsidRDefault="005F312D" w:rsidP="00855CFB">
      <w:pPr>
        <w:autoSpaceDE w:val="0"/>
        <w:autoSpaceDN w:val="0"/>
        <w:adjustRightInd w:val="0"/>
        <w:rPr>
          <w:rFonts w:cs="Calibri"/>
          <w:color w:val="000000"/>
          <w:sz w:val="22"/>
          <w:szCs w:val="22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 xml:space="preserve">3. </w:t>
      </w:r>
      <w:r w:rsidR="00855CFB">
        <w:rPr>
          <w:rFonts w:cs="Calibri"/>
          <w:color w:val="000000"/>
          <w:sz w:val="22"/>
          <w:szCs w:val="22"/>
        </w:rPr>
        <w:t xml:space="preserve"> </w:t>
      </w:r>
      <w:r w:rsidR="00855CFB" w:rsidRPr="00855CFB">
        <w:rPr>
          <w:rFonts w:cs="Calibri"/>
          <w:color w:val="000000"/>
          <w:sz w:val="22"/>
          <w:szCs w:val="22"/>
        </w:rPr>
        <w:t>Se connecter au switch ainsi identifié en SSHv2 (via mRemote ou putty) à l’aide de votre compte PBxxxxx</w:t>
      </w:r>
    </w:p>
    <w:p w14:paraId="38807F50" w14:textId="77777777" w:rsidR="00855CFB" w:rsidRPr="00855CFB" w:rsidRDefault="00855CFB" w:rsidP="00855CFB">
      <w:pPr>
        <w:autoSpaceDE w:val="0"/>
        <w:autoSpaceDN w:val="0"/>
        <w:adjustRightInd w:val="0"/>
        <w:rPr>
          <w:rFonts w:cs="Calibri"/>
          <w:color w:val="000000"/>
          <w:sz w:val="22"/>
          <w:szCs w:val="22"/>
        </w:rPr>
      </w:pPr>
      <w:r w:rsidRPr="00855CFB">
        <w:rPr>
          <w:rFonts w:cs="Calibri"/>
          <w:color w:val="000000"/>
          <w:sz w:val="22"/>
          <w:szCs w:val="22"/>
        </w:rPr>
        <w:tab/>
        <w:t xml:space="preserve">a. Passer les commandes suivantes (basées sur le Neighbor Port) : </w:t>
      </w:r>
    </w:p>
    <w:p w14:paraId="34A0E260" w14:textId="09150BEF" w:rsidR="00855CFB" w:rsidRPr="00855CFB" w:rsidRDefault="00855CFB" w:rsidP="00855CFB">
      <w:pPr>
        <w:autoSpaceDE w:val="0"/>
        <w:autoSpaceDN w:val="0"/>
        <w:adjustRightInd w:val="0"/>
        <w:rPr>
          <w:rFonts w:cs="Calibri"/>
          <w:color w:val="000000"/>
          <w:sz w:val="22"/>
          <w:szCs w:val="22"/>
        </w:rPr>
      </w:pPr>
      <w:r w:rsidRPr="00855CFB">
        <w:rPr>
          <w:rFonts w:cs="Calibri"/>
          <w:color w:val="000000"/>
          <w:sz w:val="22"/>
          <w:szCs w:val="22"/>
        </w:rPr>
        <w:tab/>
      </w:r>
      <w:r w:rsidRPr="00855CFB">
        <w:rPr>
          <w:rFonts w:cs="Calibri"/>
          <w:color w:val="000000"/>
          <w:sz w:val="22"/>
          <w:szCs w:val="22"/>
        </w:rPr>
        <w:tab/>
        <w:t>I. Show int &lt;interface&gt; status : soit l’interface est « connected » et on continue à l’étape [</w:t>
      </w:r>
      <w:r w:rsidR="00EB3630">
        <w:rPr>
          <w:rFonts w:cs="Calibri"/>
          <w:color w:val="000000"/>
          <w:sz w:val="22"/>
          <w:szCs w:val="22"/>
        </w:rPr>
        <w:t>III</w:t>
      </w:r>
      <w:r w:rsidRPr="00855CFB">
        <w:rPr>
          <w:rFonts w:cs="Calibri"/>
          <w:color w:val="000000"/>
          <w:sz w:val="22"/>
          <w:szCs w:val="22"/>
        </w:rPr>
        <w:t>], soit elle est « notconnect » et on passe à l’étape [</w:t>
      </w:r>
      <w:r w:rsidR="00EB3630">
        <w:rPr>
          <w:rFonts w:cs="Calibri"/>
          <w:color w:val="000000"/>
          <w:sz w:val="22"/>
          <w:szCs w:val="22"/>
        </w:rPr>
        <w:t>II</w:t>
      </w:r>
      <w:r w:rsidRPr="00855CFB">
        <w:rPr>
          <w:rFonts w:cs="Calibri"/>
          <w:color w:val="000000"/>
          <w:sz w:val="22"/>
          <w:szCs w:val="22"/>
        </w:rPr>
        <w:t>].</w:t>
      </w:r>
    </w:p>
    <w:p w14:paraId="1B194D33" w14:textId="112AF525" w:rsidR="00855CFB" w:rsidRPr="00855CFB" w:rsidRDefault="00855CFB" w:rsidP="00855CFB">
      <w:pPr>
        <w:autoSpaceDE w:val="0"/>
        <w:autoSpaceDN w:val="0"/>
        <w:adjustRightInd w:val="0"/>
        <w:rPr>
          <w:rFonts w:cs="Calibri"/>
          <w:color w:val="000000"/>
          <w:sz w:val="22"/>
          <w:szCs w:val="22"/>
        </w:rPr>
      </w:pPr>
      <w:r w:rsidRPr="00855CFB">
        <w:rPr>
          <w:rFonts w:cs="Calibri"/>
          <w:color w:val="000000"/>
          <w:sz w:val="22"/>
          <w:szCs w:val="22"/>
        </w:rPr>
        <w:tab/>
      </w:r>
      <w:r w:rsidR="00EB3630">
        <w:rPr>
          <w:rFonts w:cs="Calibri"/>
          <w:color w:val="000000"/>
          <w:sz w:val="22"/>
          <w:szCs w:val="22"/>
        </w:rPr>
        <w:tab/>
      </w:r>
      <w:r w:rsidRPr="00855CFB">
        <w:rPr>
          <w:rFonts w:cs="Calibri"/>
          <w:color w:val="000000"/>
          <w:sz w:val="22"/>
          <w:szCs w:val="22"/>
        </w:rPr>
        <w:t xml:space="preserve">II. Si la commande sh int &lt;interface&gt; status donne le résultat « notconnect » </w:t>
      </w:r>
    </w:p>
    <w:p w14:paraId="34B36C94" w14:textId="77777777" w:rsidR="00855CFB" w:rsidRPr="00855CFB" w:rsidRDefault="00855CFB" w:rsidP="00855CFB">
      <w:pPr>
        <w:autoSpaceDE w:val="0"/>
        <w:autoSpaceDN w:val="0"/>
        <w:adjustRightInd w:val="0"/>
        <w:rPr>
          <w:rFonts w:cs="Calibri"/>
          <w:color w:val="000000"/>
          <w:sz w:val="22"/>
          <w:szCs w:val="22"/>
        </w:rPr>
      </w:pPr>
      <w:r w:rsidRPr="00855CFB">
        <w:rPr>
          <w:rFonts w:cs="Calibri"/>
          <w:color w:val="000000"/>
          <w:sz w:val="22"/>
          <w:szCs w:val="22"/>
        </w:rPr>
        <w:tab/>
      </w:r>
      <w:r w:rsidRPr="00855CFB">
        <w:rPr>
          <w:rFonts w:cs="Calibri"/>
          <w:color w:val="000000"/>
          <w:sz w:val="22"/>
          <w:szCs w:val="22"/>
        </w:rPr>
        <w:tab/>
        <w:t xml:space="preserve">1. Demander au CTL de vérifier l’état physique de la borne en lui communiquant le nom de </w:t>
      </w:r>
      <w:r w:rsidRPr="00855CFB">
        <w:rPr>
          <w:rFonts w:cs="Calibri"/>
          <w:color w:val="000000"/>
          <w:sz w:val="22"/>
          <w:szCs w:val="22"/>
        </w:rPr>
        <w:lastRenderedPageBreak/>
        <w:t>la borne et les références de connexion (switch et port)</w:t>
      </w:r>
    </w:p>
    <w:p w14:paraId="62593571" w14:textId="77777777" w:rsidR="00855CFB" w:rsidRPr="00855CFB" w:rsidRDefault="00855CFB" w:rsidP="00855CFB">
      <w:pPr>
        <w:autoSpaceDE w:val="0"/>
        <w:autoSpaceDN w:val="0"/>
        <w:adjustRightInd w:val="0"/>
        <w:rPr>
          <w:rFonts w:cs="Calibri"/>
          <w:color w:val="000000"/>
          <w:sz w:val="22"/>
          <w:szCs w:val="22"/>
        </w:rPr>
      </w:pPr>
      <w:r w:rsidRPr="00855CFB">
        <w:rPr>
          <w:rFonts w:cs="Calibri"/>
          <w:color w:val="000000"/>
          <w:sz w:val="22"/>
          <w:szCs w:val="22"/>
        </w:rPr>
        <w:tab/>
      </w:r>
      <w:r w:rsidRPr="00855CFB">
        <w:rPr>
          <w:rFonts w:cs="Calibri"/>
          <w:color w:val="000000"/>
          <w:sz w:val="22"/>
          <w:szCs w:val="22"/>
        </w:rPr>
        <w:tab/>
        <w:t>2. Demander de débrancher puis rebrancher la borne</w:t>
      </w:r>
    </w:p>
    <w:p w14:paraId="13641B6D" w14:textId="77777777" w:rsidR="00855CFB" w:rsidRPr="00855CFB" w:rsidRDefault="00855CFB" w:rsidP="00855CFB">
      <w:pPr>
        <w:autoSpaceDE w:val="0"/>
        <w:autoSpaceDN w:val="0"/>
        <w:adjustRightInd w:val="0"/>
        <w:rPr>
          <w:rFonts w:cs="Calibri"/>
          <w:color w:val="000000"/>
          <w:sz w:val="22"/>
          <w:szCs w:val="22"/>
        </w:rPr>
      </w:pPr>
      <w:r w:rsidRPr="00855CFB">
        <w:rPr>
          <w:rFonts w:cs="Calibri"/>
          <w:color w:val="000000"/>
          <w:sz w:val="22"/>
          <w:szCs w:val="22"/>
        </w:rPr>
        <w:tab/>
      </w:r>
      <w:r w:rsidRPr="00855CFB">
        <w:rPr>
          <w:rFonts w:cs="Calibri"/>
          <w:color w:val="000000"/>
          <w:sz w:val="22"/>
          <w:szCs w:val="22"/>
        </w:rPr>
        <w:tab/>
        <w:t xml:space="preserve">3. Faire un shut /no shut du port du switch où est connecté la borne </w:t>
      </w:r>
    </w:p>
    <w:p w14:paraId="51F7B066" w14:textId="77777777" w:rsidR="00625772" w:rsidRDefault="00855CFB" w:rsidP="00EB3630">
      <w:pPr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855CFB">
        <w:rPr>
          <w:rFonts w:cs="Calibri"/>
          <w:color w:val="000000"/>
          <w:sz w:val="22"/>
          <w:szCs w:val="22"/>
        </w:rPr>
        <w:tab/>
      </w:r>
      <w:r w:rsidRPr="00855CFB">
        <w:rPr>
          <w:rFonts w:cs="Calibri"/>
          <w:color w:val="000000"/>
          <w:sz w:val="22"/>
          <w:szCs w:val="22"/>
        </w:rPr>
        <w:tab/>
        <w:t>4. Si après 5 minutes la borne reste injoignable, procéder au remplacement de la borne. =&gt; voir la procédure de remplacement de borne (N3).</w:t>
      </w:r>
    </w:p>
    <w:p w14:paraId="293034A0" w14:textId="77777777" w:rsidR="00625772" w:rsidRDefault="00625772" w:rsidP="00EB3630">
      <w:pPr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</w:p>
    <w:p w14:paraId="35526484" w14:textId="77777777" w:rsidR="00625772" w:rsidRPr="00625772" w:rsidRDefault="00625772" w:rsidP="00625772">
      <w:pPr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625772">
        <w:rPr>
          <w:rFonts w:cs="Calibri"/>
          <w:color w:val="000000"/>
          <w:sz w:val="22"/>
          <w:szCs w:val="22"/>
        </w:rPr>
        <w:tab/>
        <w:t>III. On check si la borne remonte avec un nom en faisant :</w:t>
      </w:r>
    </w:p>
    <w:p w14:paraId="018EF04E" w14:textId="77777777" w:rsidR="004E150F" w:rsidRDefault="00625772" w:rsidP="00625772">
      <w:pPr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625772">
        <w:rPr>
          <w:rFonts w:cs="Calibri"/>
          <w:color w:val="000000"/>
          <w:sz w:val="22"/>
          <w:szCs w:val="22"/>
        </w:rPr>
        <w:tab/>
      </w:r>
      <w:r w:rsidRPr="00625772">
        <w:rPr>
          <w:rFonts w:cs="Calibri"/>
          <w:color w:val="000000"/>
          <w:sz w:val="22"/>
          <w:szCs w:val="22"/>
        </w:rPr>
        <w:tab/>
        <w:t>1. show cdp neighbor &lt;interface&gt;</w:t>
      </w:r>
    </w:p>
    <w:p w14:paraId="62D3BC58" w14:textId="77777777" w:rsidR="004E150F" w:rsidRDefault="004E150F" w:rsidP="00625772">
      <w:pPr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</w:p>
    <w:p w14:paraId="3F739197" w14:textId="602EBBE3" w:rsidR="005F312D" w:rsidRDefault="004E150F" w:rsidP="00625772">
      <w:pPr>
        <w:autoSpaceDE w:val="0"/>
        <w:autoSpaceDN w:val="0"/>
        <w:adjustRightInd w:val="0"/>
        <w:jc w:val="left"/>
        <w:rPr>
          <w:rFonts w:cs="Calibri"/>
          <w:color w:val="0000FF"/>
          <w:sz w:val="22"/>
          <w:szCs w:val="22"/>
        </w:rPr>
      </w:pPr>
      <w:r w:rsidRPr="00E63EDD">
        <w:rPr>
          <w:noProof/>
        </w:rPr>
        <w:pict w14:anchorId="03B209CD">
          <v:shape id="Image 11" o:spid="_x0000_i1027" type="#_x0000_t75" style="width:355.95pt;height:123.85pt;visibility:visible;mso-wrap-style:square">
            <v:imagedata r:id="rId11" o:title=""/>
          </v:shape>
        </w:pict>
      </w:r>
      <w:r w:rsidR="00EB3630">
        <w:rPr>
          <w:rFonts w:cs="Calibri"/>
          <w:color w:val="000000"/>
          <w:sz w:val="22"/>
          <w:szCs w:val="22"/>
        </w:rPr>
        <w:br/>
      </w:r>
    </w:p>
    <w:p w14:paraId="5048E9E2" w14:textId="77777777" w:rsidR="00543B76" w:rsidRPr="00543B76" w:rsidRDefault="00543B76" w:rsidP="00543B76">
      <w:pPr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543B76">
        <w:rPr>
          <w:rFonts w:cs="Calibri"/>
          <w:color w:val="000000"/>
          <w:sz w:val="22"/>
          <w:szCs w:val="22"/>
        </w:rPr>
        <w:tab/>
        <w:t>IV. On peut vérifier l’état de la borne dans le contrôleur WLC</w:t>
      </w:r>
    </w:p>
    <w:p w14:paraId="18416077" w14:textId="77777777" w:rsidR="00543B76" w:rsidRPr="00543B76" w:rsidRDefault="00543B76" w:rsidP="00543B76">
      <w:pPr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543B76">
        <w:rPr>
          <w:rFonts w:cs="Calibri"/>
          <w:color w:val="000000"/>
          <w:sz w:val="22"/>
          <w:szCs w:val="22"/>
        </w:rPr>
        <w:tab/>
      </w:r>
      <w:r w:rsidRPr="00543B76">
        <w:rPr>
          <w:rFonts w:cs="Calibri"/>
          <w:color w:val="000000"/>
          <w:sz w:val="22"/>
          <w:szCs w:val="22"/>
        </w:rPr>
        <w:tab/>
        <w:t xml:space="preserve">1. Se connecter à https://pawlcsr1 (mieux avec IE) avec le compte [admin, C1scopro] </w:t>
      </w:r>
    </w:p>
    <w:p w14:paraId="36D28D02" w14:textId="4DEFBBFE" w:rsidR="006C6F56" w:rsidRPr="006C6F56" w:rsidRDefault="00543B76" w:rsidP="006C6F56">
      <w:pPr>
        <w:ind w:left="1440" w:firstLine="720"/>
        <w:jc w:val="left"/>
        <w:rPr>
          <w:lang w:val="en-US"/>
        </w:rPr>
      </w:pPr>
      <w:r w:rsidRPr="006C6F56">
        <w:rPr>
          <w:rFonts w:cs="Calibri"/>
          <w:color w:val="000000"/>
          <w:sz w:val="22"/>
          <w:szCs w:val="22"/>
          <w:lang w:val="en-US"/>
        </w:rPr>
        <w:t>a.</w:t>
      </w:r>
      <w:r w:rsidR="006C6F56">
        <w:rPr>
          <w:rFonts w:cs="Calibri"/>
          <w:color w:val="000000"/>
          <w:sz w:val="22"/>
          <w:szCs w:val="22"/>
          <w:lang w:val="en-US"/>
        </w:rPr>
        <w:t xml:space="preserve"> </w:t>
      </w:r>
      <w:r w:rsidRPr="006C6F56">
        <w:rPr>
          <w:rFonts w:cs="Calibri"/>
          <w:color w:val="000000"/>
          <w:sz w:val="22"/>
          <w:szCs w:val="22"/>
          <w:lang w:val="en-US"/>
        </w:rPr>
        <w:t>Aller dans Advanced &gt; WIRELESS</w:t>
      </w:r>
      <w:r w:rsidR="006C6F56" w:rsidRPr="006C6F56">
        <w:rPr>
          <w:rFonts w:cs="Calibri"/>
          <w:color w:val="000000"/>
          <w:sz w:val="22"/>
          <w:szCs w:val="22"/>
          <w:lang w:val="en-US"/>
        </w:rPr>
        <w:br/>
      </w:r>
      <w:r w:rsidR="006C6F56" w:rsidRPr="006C6F56">
        <w:rPr>
          <w:rFonts w:cs="Calibri"/>
          <w:color w:val="000000"/>
          <w:sz w:val="22"/>
          <w:szCs w:val="22"/>
          <w:lang w:val="en-US"/>
        </w:rPr>
        <w:br/>
      </w:r>
      <w:r w:rsidR="006C6F56" w:rsidRPr="00E63EDD">
        <w:rPr>
          <w:noProof/>
        </w:rPr>
        <w:pict w14:anchorId="30E45A46">
          <v:shape id="_x0000_i1041" type="#_x0000_t75" style="width:163.6pt;height:85.25pt;visibility:visible;mso-wrap-style:square">
            <v:imagedata r:id="rId12" o:title=""/>
          </v:shape>
        </w:pict>
      </w:r>
    </w:p>
    <w:p w14:paraId="467865EF" w14:textId="00831EFF" w:rsidR="006C6F56" w:rsidRDefault="006C6F56" w:rsidP="006C6F56">
      <w:pPr>
        <w:ind w:left="720" w:firstLine="720"/>
      </w:pPr>
      <w:r w:rsidRPr="00E63EDD">
        <w:rPr>
          <w:noProof/>
        </w:rPr>
        <w:pict w14:anchorId="25DBE8EA">
          <v:shape id="Image 12" o:spid="_x0000_i1030" type="#_x0000_t75" style="width:196.4pt;height:53.55pt;visibility:visible;mso-wrap-style:square">
            <v:imagedata r:id="rId13" o:title=""/>
          </v:shape>
        </w:pict>
      </w:r>
    </w:p>
    <w:p w14:paraId="2C22119B" w14:textId="1CA7AF0F" w:rsidR="00543B76" w:rsidRDefault="006C6F56" w:rsidP="00543B76">
      <w:pPr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br/>
      </w:r>
    </w:p>
    <w:p w14:paraId="6CE2B0B2" w14:textId="20FE078B" w:rsidR="00242717" w:rsidRDefault="003E7A15" w:rsidP="00543B76">
      <w:pPr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>
        <w:rPr>
          <w:noProof/>
        </w:rPr>
        <w:pict w14:anchorId="1F3E0208">
          <v:shape id="Image 18" o:spid="_x0000_s1029" type="#_x0000_t75" style="position:absolute;margin-left:33.95pt;margin-top:27.65pt;width:434pt;height:162.6pt;z-index:-2516572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wrapcoords="-37 0 -37 21500 21600 21500 21600 0 -37 0">
            <v:imagedata r:id="rId14" o:title=""/>
            <w10:wrap type="tight"/>
          </v:shape>
        </w:pict>
      </w:r>
      <w:r w:rsidR="00242717">
        <w:rPr>
          <w:rFonts w:cs="Calibri"/>
          <w:color w:val="000000"/>
          <w:sz w:val="22"/>
          <w:szCs w:val="22"/>
        </w:rPr>
        <w:tab/>
      </w:r>
      <w:r w:rsidR="00242717">
        <w:rPr>
          <w:rFonts w:cs="Calibri"/>
          <w:color w:val="000000"/>
          <w:sz w:val="22"/>
          <w:szCs w:val="22"/>
        </w:rPr>
        <w:tab/>
      </w:r>
      <w:r w:rsidR="00242717">
        <w:rPr>
          <w:rFonts w:cs="Calibri"/>
          <w:color w:val="000000"/>
          <w:sz w:val="22"/>
          <w:szCs w:val="22"/>
        </w:rPr>
        <w:tab/>
        <w:t xml:space="preserve">b. </w:t>
      </w:r>
      <w:r w:rsidR="00242717">
        <w:t>Chercher le nom de la borne dans les filtres</w:t>
      </w:r>
      <w:r w:rsidR="006E02EC">
        <w:br/>
      </w:r>
      <w:r w:rsidR="006E02EC">
        <w:br/>
      </w:r>
    </w:p>
    <w:p w14:paraId="43D5C978" w14:textId="77777777" w:rsidR="003E7A15" w:rsidRPr="00543B76" w:rsidRDefault="003E7A15" w:rsidP="00543B76">
      <w:pPr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</w:p>
    <w:p w14:paraId="4D5B4D05" w14:textId="77777777" w:rsidR="00543B76" w:rsidRDefault="00543B76" w:rsidP="00625772">
      <w:pPr>
        <w:autoSpaceDE w:val="0"/>
        <w:autoSpaceDN w:val="0"/>
        <w:adjustRightInd w:val="0"/>
        <w:jc w:val="left"/>
        <w:rPr>
          <w:rFonts w:cs="Calibri"/>
          <w:color w:val="0000FF"/>
          <w:sz w:val="22"/>
          <w:szCs w:val="22"/>
        </w:rPr>
      </w:pPr>
    </w:p>
    <w:p w14:paraId="21107231" w14:textId="77777777" w:rsidR="003E7A15" w:rsidRDefault="003E7A15" w:rsidP="00625772">
      <w:pPr>
        <w:autoSpaceDE w:val="0"/>
        <w:autoSpaceDN w:val="0"/>
        <w:adjustRightInd w:val="0"/>
        <w:jc w:val="left"/>
        <w:rPr>
          <w:rFonts w:cs="Calibri"/>
          <w:color w:val="0000FF"/>
          <w:sz w:val="22"/>
          <w:szCs w:val="22"/>
        </w:rPr>
      </w:pPr>
    </w:p>
    <w:p w14:paraId="180B7D4E" w14:textId="77777777" w:rsidR="003E7A15" w:rsidRDefault="003E7A15" w:rsidP="00625772">
      <w:pPr>
        <w:autoSpaceDE w:val="0"/>
        <w:autoSpaceDN w:val="0"/>
        <w:adjustRightInd w:val="0"/>
        <w:jc w:val="left"/>
        <w:rPr>
          <w:rFonts w:cs="Calibri"/>
          <w:color w:val="0000FF"/>
          <w:sz w:val="22"/>
          <w:szCs w:val="22"/>
        </w:rPr>
      </w:pPr>
    </w:p>
    <w:p w14:paraId="33F3779C" w14:textId="77777777" w:rsidR="003E7A15" w:rsidRDefault="003E7A15" w:rsidP="00625772">
      <w:pPr>
        <w:autoSpaceDE w:val="0"/>
        <w:autoSpaceDN w:val="0"/>
        <w:adjustRightInd w:val="0"/>
        <w:jc w:val="left"/>
        <w:rPr>
          <w:rFonts w:cs="Calibri"/>
          <w:color w:val="0000FF"/>
          <w:sz w:val="22"/>
          <w:szCs w:val="22"/>
        </w:rPr>
      </w:pPr>
    </w:p>
    <w:p w14:paraId="2A3F3062" w14:textId="77777777" w:rsidR="003E7A15" w:rsidRDefault="003E7A15" w:rsidP="00625772">
      <w:pPr>
        <w:autoSpaceDE w:val="0"/>
        <w:autoSpaceDN w:val="0"/>
        <w:adjustRightInd w:val="0"/>
        <w:jc w:val="left"/>
        <w:rPr>
          <w:rFonts w:cs="Calibri"/>
          <w:color w:val="0000FF"/>
          <w:sz w:val="22"/>
          <w:szCs w:val="22"/>
        </w:rPr>
      </w:pPr>
    </w:p>
    <w:p w14:paraId="2B28453E" w14:textId="77777777" w:rsidR="003E7A15" w:rsidRDefault="003E7A15" w:rsidP="00625772">
      <w:pPr>
        <w:autoSpaceDE w:val="0"/>
        <w:autoSpaceDN w:val="0"/>
        <w:adjustRightInd w:val="0"/>
        <w:jc w:val="left"/>
        <w:rPr>
          <w:rFonts w:cs="Calibri"/>
          <w:color w:val="0000FF"/>
          <w:sz w:val="22"/>
          <w:szCs w:val="22"/>
        </w:rPr>
      </w:pPr>
    </w:p>
    <w:p w14:paraId="535ACA79" w14:textId="77777777" w:rsidR="003E7A15" w:rsidRDefault="003E7A15" w:rsidP="00625772">
      <w:pPr>
        <w:autoSpaceDE w:val="0"/>
        <w:autoSpaceDN w:val="0"/>
        <w:adjustRightInd w:val="0"/>
        <w:jc w:val="left"/>
        <w:rPr>
          <w:rFonts w:cs="Calibri"/>
          <w:color w:val="0000FF"/>
          <w:sz w:val="22"/>
          <w:szCs w:val="22"/>
        </w:rPr>
      </w:pPr>
    </w:p>
    <w:p w14:paraId="41D381D8" w14:textId="77777777" w:rsidR="003E7A15" w:rsidRDefault="003E7A15" w:rsidP="00625772">
      <w:pPr>
        <w:autoSpaceDE w:val="0"/>
        <w:autoSpaceDN w:val="0"/>
        <w:adjustRightInd w:val="0"/>
        <w:jc w:val="left"/>
        <w:rPr>
          <w:rFonts w:cs="Calibri"/>
          <w:color w:val="0000FF"/>
          <w:sz w:val="22"/>
          <w:szCs w:val="22"/>
        </w:rPr>
      </w:pPr>
    </w:p>
    <w:p w14:paraId="470073E7" w14:textId="77777777" w:rsidR="003E7A15" w:rsidRDefault="003E7A15" w:rsidP="00625772">
      <w:pPr>
        <w:autoSpaceDE w:val="0"/>
        <w:autoSpaceDN w:val="0"/>
        <w:adjustRightInd w:val="0"/>
        <w:jc w:val="left"/>
        <w:rPr>
          <w:rFonts w:cs="Calibri"/>
          <w:color w:val="0000FF"/>
          <w:sz w:val="22"/>
          <w:szCs w:val="22"/>
        </w:rPr>
      </w:pPr>
    </w:p>
    <w:p w14:paraId="69395FCD" w14:textId="77777777" w:rsidR="003E7A15" w:rsidRDefault="003E7A15" w:rsidP="00625772">
      <w:pPr>
        <w:autoSpaceDE w:val="0"/>
        <w:autoSpaceDN w:val="0"/>
        <w:adjustRightInd w:val="0"/>
        <w:jc w:val="left"/>
        <w:rPr>
          <w:rFonts w:cs="Calibri"/>
          <w:color w:val="0000FF"/>
          <w:sz w:val="22"/>
          <w:szCs w:val="22"/>
        </w:rPr>
      </w:pPr>
    </w:p>
    <w:p w14:paraId="4E11D55A" w14:textId="77777777" w:rsidR="003E7A15" w:rsidRDefault="003E7A15" w:rsidP="00625772">
      <w:pPr>
        <w:autoSpaceDE w:val="0"/>
        <w:autoSpaceDN w:val="0"/>
        <w:adjustRightInd w:val="0"/>
        <w:jc w:val="left"/>
        <w:rPr>
          <w:rFonts w:cs="Calibri"/>
          <w:color w:val="0000FF"/>
          <w:sz w:val="22"/>
          <w:szCs w:val="22"/>
        </w:rPr>
      </w:pPr>
    </w:p>
    <w:p w14:paraId="3E250F87" w14:textId="77777777" w:rsidR="003E7A15" w:rsidRDefault="003E7A15" w:rsidP="00625772">
      <w:pPr>
        <w:autoSpaceDE w:val="0"/>
        <w:autoSpaceDN w:val="0"/>
        <w:adjustRightInd w:val="0"/>
        <w:jc w:val="left"/>
        <w:rPr>
          <w:rFonts w:cs="Calibri"/>
          <w:color w:val="0000FF"/>
          <w:sz w:val="22"/>
          <w:szCs w:val="22"/>
        </w:rPr>
      </w:pPr>
    </w:p>
    <w:p w14:paraId="745EB3B8" w14:textId="77777777" w:rsidR="003E7A15" w:rsidRDefault="003E7A15" w:rsidP="00625772">
      <w:pPr>
        <w:autoSpaceDE w:val="0"/>
        <w:autoSpaceDN w:val="0"/>
        <w:adjustRightInd w:val="0"/>
        <w:jc w:val="left"/>
        <w:rPr>
          <w:rFonts w:cs="Calibri"/>
          <w:color w:val="0000FF"/>
          <w:sz w:val="22"/>
          <w:szCs w:val="22"/>
        </w:rPr>
      </w:pPr>
    </w:p>
    <w:p w14:paraId="3F628134" w14:textId="77777777" w:rsidR="001D6F76" w:rsidRDefault="001D6F76" w:rsidP="001D6F76">
      <w:pPr>
        <w:pStyle w:val="Paragraphedeliste"/>
        <w:numPr>
          <w:ilvl w:val="4"/>
          <w:numId w:val="41"/>
        </w:numPr>
      </w:pPr>
      <w:r>
        <w:t xml:space="preserve">Vérifier l’adresse IP active de cette borne, comparer avec son adresse </w:t>
      </w:r>
      <w:r>
        <w:lastRenderedPageBreak/>
        <w:t xml:space="preserve">usuelle. </w:t>
      </w:r>
    </w:p>
    <w:p w14:paraId="4103761E" w14:textId="77777777" w:rsidR="001D6F76" w:rsidRDefault="001D6F76" w:rsidP="001D6F76">
      <w:pPr>
        <w:pStyle w:val="Paragraphedeliste"/>
        <w:numPr>
          <w:ilvl w:val="4"/>
          <w:numId w:val="41"/>
        </w:numPr>
      </w:pPr>
      <w:r>
        <w:t>Si ça ne correspond pas, escalader au N3</w:t>
      </w:r>
    </w:p>
    <w:p w14:paraId="3F73919D" w14:textId="12A37B30" w:rsidR="0002503A" w:rsidRPr="0049122F" w:rsidRDefault="001D6F76" w:rsidP="001D6F76">
      <w:pPr>
        <w:pStyle w:val="Paragraphedeliste"/>
        <w:numPr>
          <w:ilvl w:val="4"/>
          <w:numId w:val="41"/>
        </w:numPr>
      </w:pPr>
      <w:r>
        <w:t>Si cela correspond, vérifier si l’alarme est toujours présente dans PRTG. Si oui, escalader au N3. Si non, fermer l’incident.</w:t>
      </w:r>
    </w:p>
    <w:p w14:paraId="3F73919E" w14:textId="77777777" w:rsidR="0002503A" w:rsidRPr="0049122F" w:rsidRDefault="0002503A" w:rsidP="00FD0255"/>
    <w:p w14:paraId="3F73919F" w14:textId="4D4A45AB" w:rsidR="00274C3F" w:rsidRPr="0049122F" w:rsidRDefault="00825AA8" w:rsidP="00274C3F">
      <w:pPr>
        <w:pStyle w:val="Titre1"/>
      </w:pPr>
      <w:r w:rsidRPr="0049122F">
        <w:t>V</w:t>
      </w:r>
      <w:r w:rsidRPr="0044718C">
        <w:t>É</w:t>
      </w:r>
      <w:r w:rsidRPr="0049122F">
        <w:t>rification</w:t>
      </w:r>
    </w:p>
    <w:p w14:paraId="3F7391A0" w14:textId="77777777" w:rsidR="00274C3F" w:rsidRPr="0049122F" w:rsidRDefault="00924BED" w:rsidP="00274C3F">
      <w:pPr>
        <w:rPr>
          <w:b/>
          <w:bCs/>
          <w:sz w:val="22"/>
          <w:szCs w:val="22"/>
        </w:rPr>
      </w:pPr>
      <w:r w:rsidRPr="0049122F">
        <w:rPr>
          <w:b/>
          <w:bCs/>
          <w:sz w:val="22"/>
          <w:szCs w:val="22"/>
        </w:rPr>
        <w:t>Liste des vérifications à effectuer</w:t>
      </w:r>
      <w:r w:rsidR="00D66AC7" w:rsidRPr="0049122F">
        <w:rPr>
          <w:b/>
          <w:bCs/>
          <w:sz w:val="22"/>
          <w:szCs w:val="22"/>
        </w:rPr>
        <w:t xml:space="preserve"> </w:t>
      </w:r>
      <w:r w:rsidRPr="0049122F">
        <w:rPr>
          <w:b/>
          <w:bCs/>
          <w:sz w:val="22"/>
          <w:szCs w:val="22"/>
        </w:rPr>
        <w:t>:</w:t>
      </w:r>
    </w:p>
    <w:p w14:paraId="3F7391A1" w14:textId="77777777" w:rsidR="00274C3F" w:rsidRPr="0049122F" w:rsidRDefault="00274C3F" w:rsidP="00274C3F">
      <w:pPr>
        <w:rPr>
          <w:sz w:val="22"/>
          <w:szCs w:val="22"/>
        </w:rPr>
      </w:pPr>
    </w:p>
    <w:p w14:paraId="3F7391A2" w14:textId="607CC396" w:rsidR="00416C92" w:rsidRPr="0049122F" w:rsidRDefault="00416C92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="Calibri"/>
          <w:color w:val="000000"/>
          <w:sz w:val="22"/>
          <w:szCs w:val="22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>1.</w:t>
      </w:r>
      <w:r w:rsidRPr="0049122F">
        <w:rPr>
          <w:rFonts w:cs="Calibri"/>
          <w:color w:val="FF0000"/>
          <w:sz w:val="22"/>
          <w:szCs w:val="22"/>
        </w:rPr>
        <w:t xml:space="preserve"> </w:t>
      </w:r>
      <w:r w:rsidRPr="0049122F">
        <w:rPr>
          <w:rFonts w:cs="Calibri"/>
          <w:color w:val="000000"/>
          <w:sz w:val="22"/>
          <w:szCs w:val="22"/>
        </w:rPr>
        <w:t xml:space="preserve"> </w:t>
      </w:r>
      <w:r w:rsidR="00510A66" w:rsidRPr="00510A66">
        <w:rPr>
          <w:rFonts w:cs="Calibri"/>
          <w:color w:val="000000"/>
        </w:rPr>
        <w:t>Faire un test de ping de la borne</w:t>
      </w:r>
    </w:p>
    <w:p w14:paraId="3F7391A3" w14:textId="4BDDECB1" w:rsidR="00361D46" w:rsidRPr="00C30E2E" w:rsidRDefault="00416C92" w:rsidP="00853C44">
      <w:pPr>
        <w:autoSpaceDE w:val="0"/>
        <w:autoSpaceDN w:val="0"/>
        <w:adjustRightInd w:val="0"/>
        <w:rPr>
          <w:rFonts w:ascii="Helv" w:hAnsi="Helv" w:cs="Helv"/>
          <w:color w:val="000000"/>
          <w:sz w:val="22"/>
          <w:szCs w:val="22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>2</w:t>
      </w:r>
      <w:r w:rsidR="00361D46" w:rsidRPr="0049122F">
        <w:rPr>
          <w:rFonts w:cs="Calibri"/>
          <w:b/>
          <w:bCs/>
          <w:color w:val="000000"/>
          <w:sz w:val="22"/>
          <w:szCs w:val="22"/>
        </w:rPr>
        <w:t xml:space="preserve">. </w:t>
      </w:r>
      <w:r w:rsidR="00EA2A61">
        <w:rPr>
          <w:rFonts w:cs="Calibri"/>
          <w:b/>
          <w:bCs/>
          <w:color w:val="000000"/>
          <w:sz w:val="22"/>
          <w:szCs w:val="22"/>
        </w:rPr>
        <w:t xml:space="preserve"> </w:t>
      </w:r>
      <w:r w:rsidR="00EA2A61" w:rsidRPr="00EA2A61">
        <w:rPr>
          <w:rFonts w:cs="Calibri"/>
          <w:color w:val="000000"/>
        </w:rPr>
        <w:t>Vérifier que l’état de la borne passe bien au vert sur PRTG</w:t>
      </w:r>
    </w:p>
    <w:p w14:paraId="3F7391A6" w14:textId="77777777" w:rsidR="000E4E06" w:rsidRPr="0049122F" w:rsidRDefault="000E4E06" w:rsidP="00562912">
      <w:pPr>
        <w:rPr>
          <w:rFonts w:cs="Calibri"/>
          <w:b/>
          <w:bCs/>
          <w:color w:val="000000"/>
        </w:rPr>
      </w:pPr>
    </w:p>
    <w:p w14:paraId="3F7391A7" w14:textId="77777777" w:rsidR="000E4E06" w:rsidRPr="0049122F" w:rsidRDefault="000E4E06" w:rsidP="000E4E06"/>
    <w:p w14:paraId="3F7391AB" w14:textId="3C8D5FFB" w:rsidR="000E4E06" w:rsidRPr="00EA2A61" w:rsidRDefault="0037756A" w:rsidP="00EA2A61">
      <w:pPr>
        <w:pStyle w:val="Titre1"/>
      </w:pPr>
      <w:r w:rsidRPr="0049122F">
        <w:t>En cas d’</w:t>
      </w:r>
      <w:r w:rsidRPr="0044718C">
        <w:t>É</w:t>
      </w:r>
      <w:r w:rsidRPr="0049122F">
        <w:t>chec</w:t>
      </w:r>
    </w:p>
    <w:p w14:paraId="3F7391AC" w14:textId="00856D7E" w:rsidR="000E4E06" w:rsidRPr="0049122F" w:rsidRDefault="00656C4E" w:rsidP="001E0174">
      <w:pPr>
        <w:pStyle w:val="Paragraphedeliste"/>
        <w:numPr>
          <w:ilvl w:val="0"/>
          <w:numId w:val="40"/>
        </w:numPr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426" w:hanging="426"/>
        <w:rPr>
          <w:rFonts w:cs="Calibri"/>
          <w:b/>
          <w:bCs/>
          <w:color w:val="000000"/>
          <w:sz w:val="22"/>
          <w:szCs w:val="22"/>
        </w:rPr>
      </w:pPr>
      <w:r w:rsidRPr="00656C4E">
        <w:rPr>
          <w:rFonts w:cs="Calibri"/>
          <w:b/>
          <w:bCs/>
          <w:color w:val="000000"/>
          <w:sz w:val="22"/>
          <w:szCs w:val="22"/>
        </w:rPr>
        <w:t>En cas d'échec transférer le ticket chez DIPI-SIT-</w:t>
      </w:r>
      <w:r>
        <w:rPr>
          <w:rFonts w:cs="Calibri"/>
          <w:b/>
          <w:bCs/>
          <w:color w:val="000000"/>
          <w:sz w:val="22"/>
          <w:szCs w:val="22"/>
        </w:rPr>
        <w:t>RESE</w:t>
      </w:r>
    </w:p>
    <w:p w14:paraId="3F7391AD" w14:textId="77777777" w:rsidR="000E4E06" w:rsidRPr="0049122F" w:rsidRDefault="000E4E06" w:rsidP="00562912">
      <w:pPr>
        <w:rPr>
          <w:rFonts w:cs="Calibri"/>
          <w:b/>
          <w:bCs/>
          <w:color w:val="000000"/>
          <w:sz w:val="22"/>
          <w:szCs w:val="22"/>
        </w:rPr>
      </w:pPr>
    </w:p>
    <w:sectPr w:rsidR="000E4E06" w:rsidRPr="0049122F" w:rsidSect="00BA5B59">
      <w:headerReference w:type="default" r:id="rId15"/>
      <w:footerReference w:type="default" r:id="rId16"/>
      <w:headerReference w:type="first" r:id="rId17"/>
      <w:footerReference w:type="first" r:id="rId18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391B2" w14:textId="77777777" w:rsidR="00E56900" w:rsidRDefault="00E56900">
      <w:r>
        <w:separator/>
      </w:r>
    </w:p>
    <w:p w14:paraId="3F7391B3" w14:textId="77777777" w:rsidR="00E56900" w:rsidRDefault="00E56900"/>
  </w:endnote>
  <w:endnote w:type="continuationSeparator" w:id="0">
    <w:p w14:paraId="3F7391B4" w14:textId="77777777" w:rsidR="00E56900" w:rsidRDefault="00E56900">
      <w:r>
        <w:continuationSeparator/>
      </w:r>
    </w:p>
    <w:p w14:paraId="3F7391B5" w14:textId="77777777" w:rsidR="00E56900" w:rsidRDefault="00E569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7" w14:textId="77777777" w:rsidR="00FE1D24" w:rsidRDefault="00656C4E" w:rsidP="00284987">
    <w:pPr>
      <w:pStyle w:val="Normalcentr1"/>
      <w:rPr>
        <w:i/>
        <w:sz w:val="18"/>
      </w:rPr>
    </w:pPr>
    <w:r>
      <w:rPr>
        <w:noProof/>
      </w:rPr>
      <w:pict w14:anchorId="3F7391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3" o:spid="_x0000_s2051" type="#_x0000_t75" style="position:absolute;left:0;text-align:left;margin-left:-49.65pt;margin-top:17.45pt;width:594pt;height:58.7pt;z-index:251658240;visibility:visible">
          <v:imagedata r:id="rId1" o:title=""/>
        </v:shape>
      </w:pict>
    </w:r>
  </w:p>
  <w:p w14:paraId="3F7391B8" w14:textId="77777777" w:rsidR="00FE1D24" w:rsidRDefault="00FE1D24" w:rsidP="00284987">
    <w:pPr>
      <w:pStyle w:val="Normalcentr1"/>
      <w:rPr>
        <w:i/>
        <w:sz w:val="18"/>
      </w:rPr>
    </w:pPr>
  </w:p>
  <w:p w14:paraId="3F7391B9" w14:textId="77777777" w:rsidR="00FE1D24" w:rsidRDefault="00FE1D24" w:rsidP="00284987">
    <w:pPr>
      <w:pStyle w:val="Normalcentr1"/>
      <w:rPr>
        <w:i/>
        <w:sz w:val="18"/>
      </w:rPr>
    </w:pPr>
  </w:p>
  <w:p w14:paraId="3F7391BA" w14:textId="77777777" w:rsidR="00FE1D24" w:rsidRDefault="00FE1D24" w:rsidP="00284987">
    <w:pPr>
      <w:pStyle w:val="Normalcentr1"/>
      <w:rPr>
        <w:i/>
        <w:sz w:val="18"/>
      </w:rPr>
    </w:pPr>
  </w:p>
  <w:p w14:paraId="3F7391BB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D" w14:textId="77777777" w:rsidR="00FE1D24" w:rsidRDefault="00656C4E">
    <w:pPr>
      <w:pStyle w:val="Pieddepage"/>
    </w:pPr>
    <w:r>
      <w:rPr>
        <w:noProof/>
      </w:rPr>
      <w:pict w14:anchorId="3F7391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s2049" type="#_x0000_t75" style="position:absolute;left:0;text-align:left;margin-left:-48.9pt;margin-top:-9.1pt;width:594pt;height:58.7pt;z-index:251657216;visibility:visible">
          <v:imagedata r:id="rId1" o:title=""/>
        </v:shape>
      </w:pict>
    </w:r>
  </w:p>
  <w:p w14:paraId="3F7391BE" w14:textId="77777777" w:rsidR="00FE1D24" w:rsidRDefault="00FE1D24">
    <w:pPr>
      <w:pStyle w:val="Pieddepage"/>
    </w:pPr>
  </w:p>
  <w:p w14:paraId="3F7391BF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91AE" w14:textId="77777777" w:rsidR="00E56900" w:rsidRDefault="00E56900">
      <w:r>
        <w:separator/>
      </w:r>
    </w:p>
    <w:p w14:paraId="3F7391AF" w14:textId="77777777" w:rsidR="00E56900" w:rsidRDefault="00E56900"/>
  </w:footnote>
  <w:footnote w:type="continuationSeparator" w:id="0">
    <w:p w14:paraId="3F7391B0" w14:textId="77777777" w:rsidR="00E56900" w:rsidRDefault="00E56900">
      <w:r>
        <w:continuationSeparator/>
      </w:r>
    </w:p>
    <w:p w14:paraId="3F7391B1" w14:textId="77777777" w:rsidR="00E56900" w:rsidRDefault="00E569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6" w14:textId="77777777" w:rsidR="00FB3925" w:rsidRDefault="00656C4E">
    <w:pPr>
      <w:pStyle w:val="En-tte"/>
    </w:pPr>
    <w:r>
      <w:rPr>
        <w:noProof/>
      </w:rPr>
      <w:pict w14:anchorId="3F7391C0">
        <v:rect id="Rectangle 16" o:spid="_x0000_s2052" style="position:absolute;left:0;text-align:left;margin-left:-49.5pt;margin-top:-27.75pt;width:594pt;height:39.6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" fillcolor="#00314c" stroked="f" strokeweight="2pt">
          <v:textbox>
            <w:txbxContent>
              <w:p w14:paraId="3F7391C4" w14:textId="77777777" w:rsidR="0002503A" w:rsidRPr="0049122F" w:rsidRDefault="0002503A" w:rsidP="0002503A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</w:p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C" w14:textId="77777777" w:rsidR="00FE1D24" w:rsidRDefault="00656C4E">
    <w:r>
      <w:rPr>
        <w:noProof/>
      </w:rPr>
      <w:pict w14:anchorId="3F7391C2">
        <v:rect id="Rectangle 4" o:spid="_x0000_s2050" style="position:absolute;left:0;text-align:left;margin-left:-48.9pt;margin-top:-27.6pt;width:594pt;height:39.6pt;z-index:2516561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" fillcolor="#00314c" stroked="f" strokeweight="2pt">
          <v:textbox>
            <w:txbxContent>
              <w:p w14:paraId="3F7391C5" w14:textId="77777777" w:rsidR="00FB3925" w:rsidRPr="0049122F" w:rsidRDefault="00FB3925" w:rsidP="00FB3925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  <w:r w:rsidRPr="0049122F">
                  <w:rPr>
                    <w:color w:val="FFFFFF"/>
                    <w:sz w:val="48"/>
                    <w:szCs w:val="48"/>
                  </w:rPr>
                  <w:t>Procédure de gestion d’incident</w:t>
                </w: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.3pt;height:17.3pt" o:bullet="t">
        <v:imagedata r:id="rId1" o:title="puce PBTP petit"/>
      </v:shape>
    </w:pict>
  </w:numPicBullet>
  <w:numPicBullet w:numPicBulletId="1">
    <w:pict>
      <v:shape id="_x0000_i1027" type="#_x0000_t75" style="width:53pt;height:84.6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6518F"/>
    <w:multiLevelType w:val="hybridMultilevel"/>
    <w:tmpl w:val="EEFE15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5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5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8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7"/>
  </w:num>
  <w:num w:numId="3">
    <w:abstractNumId w:val="24"/>
  </w:num>
  <w:num w:numId="4">
    <w:abstractNumId w:val="4"/>
  </w:num>
  <w:num w:numId="5">
    <w:abstractNumId w:val="11"/>
  </w:num>
  <w:num w:numId="6">
    <w:abstractNumId w:val="16"/>
  </w:num>
  <w:num w:numId="7">
    <w:abstractNumId w:val="32"/>
  </w:num>
  <w:num w:numId="8">
    <w:abstractNumId w:val="21"/>
  </w:num>
  <w:num w:numId="9">
    <w:abstractNumId w:val="25"/>
  </w:num>
  <w:num w:numId="10">
    <w:abstractNumId w:val="20"/>
  </w:num>
  <w:num w:numId="11">
    <w:abstractNumId w:val="10"/>
  </w:num>
  <w:num w:numId="12">
    <w:abstractNumId w:val="5"/>
  </w:num>
  <w:num w:numId="13">
    <w:abstractNumId w:val="37"/>
  </w:num>
  <w:num w:numId="14">
    <w:abstractNumId w:val="29"/>
  </w:num>
  <w:num w:numId="15">
    <w:abstractNumId w:val="19"/>
  </w:num>
  <w:num w:numId="16">
    <w:abstractNumId w:val="39"/>
  </w:num>
  <w:num w:numId="17">
    <w:abstractNumId w:val="34"/>
  </w:num>
  <w:num w:numId="18">
    <w:abstractNumId w:val="33"/>
  </w:num>
  <w:num w:numId="19">
    <w:abstractNumId w:val="22"/>
  </w:num>
  <w:num w:numId="20">
    <w:abstractNumId w:val="30"/>
  </w:num>
  <w:num w:numId="21">
    <w:abstractNumId w:val="17"/>
  </w:num>
  <w:num w:numId="22">
    <w:abstractNumId w:val="15"/>
  </w:num>
  <w:num w:numId="23">
    <w:abstractNumId w:val="8"/>
  </w:num>
  <w:num w:numId="24">
    <w:abstractNumId w:val="35"/>
  </w:num>
  <w:num w:numId="25">
    <w:abstractNumId w:val="6"/>
  </w:num>
  <w:num w:numId="26">
    <w:abstractNumId w:val="2"/>
  </w:num>
  <w:num w:numId="27">
    <w:abstractNumId w:val="3"/>
  </w:num>
  <w:num w:numId="28">
    <w:abstractNumId w:val="28"/>
  </w:num>
  <w:num w:numId="29">
    <w:abstractNumId w:val="31"/>
  </w:num>
  <w:num w:numId="30">
    <w:abstractNumId w:val="12"/>
  </w:num>
  <w:num w:numId="31">
    <w:abstractNumId w:val="1"/>
  </w:num>
  <w:num w:numId="32">
    <w:abstractNumId w:val="9"/>
  </w:num>
  <w:num w:numId="33">
    <w:abstractNumId w:val="7"/>
  </w:num>
  <w:num w:numId="34">
    <w:abstractNumId w:val="0"/>
  </w:num>
  <w:num w:numId="35">
    <w:abstractNumId w:val="26"/>
  </w:num>
  <w:num w:numId="36">
    <w:abstractNumId w:val="16"/>
  </w:num>
  <w:num w:numId="37">
    <w:abstractNumId w:val="38"/>
  </w:num>
  <w:num w:numId="38">
    <w:abstractNumId w:val="23"/>
  </w:num>
  <w:num w:numId="39">
    <w:abstractNumId w:val="13"/>
  </w:num>
  <w:num w:numId="40">
    <w:abstractNumId w:val="36"/>
  </w:num>
  <w:num w:numId="41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621EED"/>
    <w:rsid w:val="000002B9"/>
    <w:rsid w:val="00002768"/>
    <w:rsid w:val="000059D3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67A7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3AE0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D6F76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A0D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2717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7756A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6420"/>
    <w:rsid w:val="003E7554"/>
    <w:rsid w:val="003E7A15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22F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150F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A66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B76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25772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6C4E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C6F56"/>
    <w:rsid w:val="006D030A"/>
    <w:rsid w:val="006D1119"/>
    <w:rsid w:val="006D2CD1"/>
    <w:rsid w:val="006D3DFE"/>
    <w:rsid w:val="006D5F1F"/>
    <w:rsid w:val="006D631D"/>
    <w:rsid w:val="006D777D"/>
    <w:rsid w:val="006E02EC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5AA8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5CFB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1641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300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3E8C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900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A61"/>
    <w:rsid w:val="00EA2BA1"/>
    <w:rsid w:val="00EA2D10"/>
    <w:rsid w:val="00EA37D6"/>
    <w:rsid w:val="00EA4A60"/>
    <w:rsid w:val="00EA5BB0"/>
    <w:rsid w:val="00EA7F7C"/>
    <w:rsid w:val="00EB073D"/>
    <w:rsid w:val="00EB19F2"/>
    <w:rsid w:val="00EB2FBE"/>
    <w:rsid w:val="00EB3630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11D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35CF"/>
    <w:rsid w:val="00F8368B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263E"/>
    <w:rsid w:val="00FA3F09"/>
    <w:rsid w:val="00FA503A"/>
    <w:rsid w:val="00FA71CA"/>
    <w:rsid w:val="00FA7EBC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4BE2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3F73915A"/>
  <w15:docId w15:val="{67B263B2-BA77-4657-B609-4C8665D4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  <w:lang w:val="fr-FR" w:eastAsia="fr-FR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  <w:lang w:val="fr-FR" w:eastAsia="fr-FR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reCar">
    <w:name w:val="Titre Car"/>
    <w:link w:val="Titre"/>
    <w:rsid w:val="00D27069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customStyle="1" w:styleId="Mentionnonrsolue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2" ma:contentTypeDescription="Crée un document." ma:contentTypeScope="" ma:versionID="a7d50ffb8423c034a21f7a8dc2c7f1e9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f9f5396ee38af0127b150e5849af0db5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325480-5492-4707-81EC-F5897682E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DE2931-A565-4D1A-944A-0F09C67334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A6689D-F13A-452D-9C20-E83C65EF352D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customXml/itemProps4.xml><?xml version="1.0" encoding="utf-8"?>
<ds:datastoreItem xmlns:ds="http://schemas.openxmlformats.org/officeDocument/2006/customXml" ds:itemID="{DC1DB6BA-9B94-4BA0-88F3-2393C4F7F0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PROBTP</dc:creator>
  <cp:keywords/>
  <cp:lastModifiedBy>ZAKI SAMMANI</cp:lastModifiedBy>
  <cp:revision>28</cp:revision>
  <cp:lastPrinted>2014-12-29T13:19:00Z</cp:lastPrinted>
  <dcterms:created xsi:type="dcterms:W3CDTF">2023-07-20T13:59:00Z</dcterms:created>
  <dcterms:modified xsi:type="dcterms:W3CDTF">2023-10-23T09:06:00Z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</Properties>
</file>