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AE6F34" w:rsidP="008F3F2E">
      <w:pPr>
        <w:rPr>
          <w:lang w:val="es-ES_tradnl"/>
        </w:rPr>
      </w:pPr>
      <w:bookmarkStart w:id="0" w:name="_Toc183968457"/>
      <w:bookmarkStart w:id="1" w:name="_Toc229935382"/>
      <w:bookmarkStart w:id="2" w:name="_Toc229935579"/>
      <w:r>
        <w:rPr>
          <w:rFonts w:cs="Times New Roman"/>
          <w:noProof/>
          <w:lang w:eastAsia="es-ES"/>
        </w:rPr>
        <w:drawing>
          <wp:anchor distT="0" distB="0" distL="114300" distR="114300" simplePos="0" relativeHeight="251759104" behindDoc="0" locked="0" layoutInCell="1" allowOverlap="1">
            <wp:simplePos x="0" y="0"/>
            <wp:positionH relativeFrom="column">
              <wp:posOffset>2994584</wp:posOffset>
            </wp:positionH>
            <wp:positionV relativeFrom="paragraph">
              <wp:posOffset>8833343</wp:posOffset>
            </wp:positionV>
            <wp:extent cx="990885" cy="900752"/>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885" cy="90075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5C4262" w:rsidRPr="005C4262">
        <w:rPr>
          <w:rFonts w:cs="Times New Roman"/>
          <w:noProof/>
          <w:lang w:eastAsia="es-ES"/>
        </w:rPr>
        <w:pict>
          <v:rect id="Rectangle 3664" o:spid="_x0000_s1028" style="position:absolute;left:0;text-align:left;margin-left:119.35pt;margin-top:467.1pt;width:334.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style="mso-next-textbox:#Rectangle 3664" inset="0,0,0,0">
              <w:txbxContent>
                <w:p w:rsidR="004A1E80" w:rsidRPr="00E07F6F" w:rsidRDefault="004A1E80"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Lisbona</w:t>
                  </w:r>
                </w:p>
                <w:p w:rsidR="004A1E80" w:rsidRPr="00E07F6F" w:rsidRDefault="004A1E80"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4C44D6" w:rsidRPr="00ED031A">
        <w:rPr>
          <w:noProof/>
          <w:lang w:eastAsia="es-ES"/>
        </w:rPr>
        <w:drawing>
          <wp:inline distT="0" distB="0" distL="0" distR="0">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5C4262">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style="mso-next-textbox:#Rectangle 3645" inset="0,0,0,0">
              <w:txbxContent>
                <w:p w:rsidR="004A1E80" w:rsidRPr="00AE6F34" w:rsidRDefault="004A1E80" w:rsidP="00AE6F34">
                  <w:pPr>
                    <w:rPr>
                      <w:szCs w:val="42"/>
                    </w:rPr>
                  </w:pPr>
                  <w:r w:rsidRPr="00AE6F34">
                    <w:rPr>
                      <w:rFonts w:eastAsia="Times New Roman" w:cs="Times New Roman"/>
                      <w:color w:val="000000"/>
                      <w:spacing w:val="0"/>
                      <w:sz w:val="42"/>
                      <w:szCs w:val="42"/>
                      <w:lang w:eastAsia="es-ES"/>
                    </w:rPr>
                    <w:t xml:space="preserve">Reconocimiento de Sellos en </w:t>
                  </w:r>
                  <w:r>
                    <w:rPr>
                      <w:rFonts w:eastAsia="Times New Roman" w:cs="Times New Roman"/>
                      <w:color w:val="000000"/>
                      <w:spacing w:val="0"/>
                      <w:sz w:val="42"/>
                      <w:szCs w:val="42"/>
                      <w:lang w:eastAsia="es-ES"/>
                    </w:rPr>
                    <w:t>“</w:t>
                  </w:r>
                  <w:r w:rsidRPr="00AE6F34">
                    <w:rPr>
                      <w:rFonts w:eastAsia="Times New Roman" w:cs="Times New Roman"/>
                      <w:color w:val="000000"/>
                      <w:spacing w:val="0"/>
                      <w:sz w:val="42"/>
                      <w:szCs w:val="42"/>
                      <w:lang w:eastAsia="es-ES"/>
                    </w:rPr>
                    <w:t>Archivo Histórico de Osborne</w:t>
                  </w:r>
                  <w:r>
                    <w:rPr>
                      <w:rFonts w:eastAsia="Times New Roman" w:cs="Times New Roman"/>
                      <w:color w:val="000000"/>
                      <w:spacing w:val="0"/>
                      <w:sz w:val="42"/>
                      <w:szCs w:val="42"/>
                      <w:lang w:eastAsia="es-ES"/>
                    </w:rPr>
                    <w:t>”</w:t>
                  </w:r>
                </w:p>
              </w:txbxContent>
            </v:textbox>
            <w10:wrap anchorx="page" anchory="page"/>
          </v:rect>
        </w:pict>
      </w:r>
      <w:r w:rsidR="005C4262">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style="mso-next-textbox:#Rectangle 3638" inset="0,0,0,0">
              <w:txbxContent>
                <w:p w:rsidR="004A1E80" w:rsidRPr="00E07F6F" w:rsidRDefault="004A1E80" w:rsidP="008F3F2E">
                  <w:pPr>
                    <w:spacing w:after="0" w:line="276" w:lineRule="auto"/>
                    <w:jc w:val="left"/>
                    <w:rPr>
                      <w:rFonts w:cs="Times New Roman"/>
                      <w:sz w:val="42"/>
                      <w:szCs w:val="42"/>
                    </w:rPr>
                  </w:pPr>
                  <w:r>
                    <w:rPr>
                      <w:rFonts w:cs="Times New Roman"/>
                      <w:sz w:val="42"/>
                      <w:szCs w:val="42"/>
                    </w:rPr>
                    <w:t>Trabajo de Fin de Grado</w:t>
                  </w:r>
                </w:p>
                <w:p w:rsidR="004A1E80" w:rsidRPr="00E07F6F" w:rsidRDefault="004A1E80" w:rsidP="00AD4D10">
                  <w:pPr>
                    <w:pStyle w:val="portadaproyecto"/>
                    <w:rPr>
                      <w:sz w:val="42"/>
                      <w:szCs w:val="42"/>
                    </w:rPr>
                  </w:pPr>
                  <w:r>
                    <w:rPr>
                      <w:sz w:val="42"/>
                      <w:szCs w:val="42"/>
                    </w:rPr>
                    <w:t>Grado en Ingeniería de Tecnologías Industriales</w:t>
                  </w:r>
                </w:p>
                <w:p w:rsidR="004A1E80" w:rsidRPr="00E07F6F" w:rsidRDefault="004A1E80" w:rsidP="008F3F2E">
                  <w:pPr>
                    <w:spacing w:after="0" w:line="276" w:lineRule="auto"/>
                    <w:jc w:val="left"/>
                    <w:rPr>
                      <w:sz w:val="44"/>
                      <w:szCs w:val="44"/>
                    </w:rPr>
                  </w:pPr>
                </w:p>
              </w:txbxContent>
            </v:textbox>
            <w10:wrap anchorx="page" anchory="page"/>
          </v:rect>
        </w:pict>
      </w:r>
      <w:r w:rsidR="005C4262">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style="mso-next-textbox:#Rectangle 3668" inset="0,0,0,0">
              <w:txbxContent>
                <w:p w:rsidR="004A1E80" w:rsidRDefault="004A1E80" w:rsidP="00140AB6">
                  <w:pPr>
                    <w:pStyle w:val="portadadepartamento"/>
                    <w:jc w:val="center"/>
                    <w:rPr>
                      <w:sz w:val="28"/>
                      <w:szCs w:val="28"/>
                    </w:rPr>
                  </w:pPr>
                  <w:r w:rsidRPr="00140AB6">
                    <w:rPr>
                      <w:sz w:val="28"/>
                      <w:szCs w:val="28"/>
                    </w:rPr>
                    <w:t>Dep. Teoría de la Señal y Comunicaciones</w:t>
                  </w:r>
                </w:p>
                <w:p w:rsidR="004A1E80" w:rsidRDefault="004A1E80" w:rsidP="00140AB6">
                  <w:pPr>
                    <w:pStyle w:val="portadadepartamento"/>
                    <w:jc w:val="center"/>
                    <w:rPr>
                      <w:sz w:val="28"/>
                      <w:szCs w:val="28"/>
                    </w:rPr>
                  </w:pPr>
                  <w:r>
                    <w:rPr>
                      <w:sz w:val="28"/>
                      <w:szCs w:val="28"/>
                    </w:rPr>
                    <w:t>Escuela Técnica Superior de Ingeniería</w:t>
                  </w:r>
                </w:p>
                <w:p w:rsidR="004A1E80" w:rsidRDefault="004A1E80" w:rsidP="00140AB6">
                  <w:pPr>
                    <w:pStyle w:val="portadadepartamento"/>
                    <w:jc w:val="center"/>
                    <w:rPr>
                      <w:sz w:val="28"/>
                      <w:szCs w:val="28"/>
                    </w:rPr>
                  </w:pPr>
                  <w:r>
                    <w:rPr>
                      <w:sz w:val="28"/>
                      <w:szCs w:val="28"/>
                    </w:rPr>
                    <w:t>Universidad de Sevilla</w:t>
                  </w:r>
                </w:p>
                <w:p w:rsidR="004A1E80" w:rsidRPr="00140AB6" w:rsidRDefault="004A1E80"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5C4262">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style="mso-next-textbox:#Rectangle 3684" inset="0,0,0,0">
              <w:txbxContent>
                <w:p w:rsidR="004A1E80" w:rsidRPr="00E07F6F" w:rsidRDefault="004A1E80" w:rsidP="008F3F2E">
                  <w:pPr>
                    <w:pStyle w:val="portadafecha"/>
                  </w:pPr>
                  <w:r w:rsidRPr="00E07F6F">
                    <w:t>Sevilla, 2013</w:t>
                  </w:r>
                </w:p>
              </w:txbxContent>
            </v:textbox>
            <w10:wrap type="topAndBottom" anchorx="page" anchory="page"/>
          </v:rect>
        </w:pict>
      </w:r>
      <w:r w:rsidR="005C4262"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5C4262" w:rsidRPr="00ED031A">
        <w:rPr>
          <w:lang w:val="es-ES_tradnl"/>
        </w:rPr>
        <w:fldChar w:fldCharType="begin"/>
      </w:r>
      <w:r w:rsidR="008F3F2E" w:rsidRPr="00ED031A">
        <w:rPr>
          <w:lang w:val="es-ES_tradnl"/>
        </w:rPr>
        <w:instrText xml:space="preserve"> SEQ MTEqn \r \h \* MERGEFORMAT </w:instrText>
      </w:r>
      <w:r w:rsidR="005C4262" w:rsidRPr="00ED031A">
        <w:rPr>
          <w:lang w:val="es-ES_tradnl"/>
        </w:rPr>
        <w:fldChar w:fldCharType="end"/>
      </w:r>
      <w:r w:rsidR="005C4262" w:rsidRPr="00ED031A">
        <w:rPr>
          <w:lang w:val="es-ES_tradnl"/>
        </w:rPr>
        <w:fldChar w:fldCharType="begin"/>
      </w:r>
      <w:r w:rsidR="008F3F2E" w:rsidRPr="00ED031A">
        <w:rPr>
          <w:lang w:val="es-ES_tradnl"/>
        </w:rPr>
        <w:instrText xml:space="preserve"> SEQ MTSec \r 1 \h \* MERGEFORMAT </w:instrText>
      </w:r>
      <w:r w:rsidR="005C4262" w:rsidRPr="00ED031A">
        <w:rPr>
          <w:lang w:val="es-ES_tradnl"/>
        </w:rPr>
        <w:fldChar w:fldCharType="end"/>
      </w:r>
      <w:r w:rsidR="005C4262" w:rsidRPr="00ED031A">
        <w:rPr>
          <w:lang w:val="es-ES_tradnl"/>
        </w:rPr>
        <w:fldChar w:fldCharType="begin"/>
      </w:r>
      <w:r w:rsidR="008F3F2E" w:rsidRPr="00ED031A">
        <w:rPr>
          <w:lang w:val="es-ES_tradnl"/>
        </w:rPr>
        <w:instrText xml:space="preserve"> SEQ MTChap \r 1 \h \* MERGEFORMAT </w:instrText>
      </w:r>
      <w:r w:rsidR="005C4262" w:rsidRPr="00ED031A">
        <w:rPr>
          <w:lang w:val="es-ES_tradnl"/>
        </w:rPr>
        <w:fldChar w:fldCharType="end"/>
      </w:r>
      <w:r w:rsidR="005C4262" w:rsidRPr="00ED031A">
        <w:rPr>
          <w:lang w:val="es-ES_tradnl"/>
        </w:rPr>
        <w:fldChar w:fldCharType="end"/>
      </w:r>
      <w:r w:rsidR="008F3F2E" w:rsidRPr="00ED031A">
        <w:rPr>
          <w:lang w:val="es-ES_tradnl"/>
        </w:rPr>
        <w:br w:type="page"/>
      </w:r>
    </w:p>
    <w:p w:rsidR="006C749E" w:rsidRDefault="006C749E">
      <w:pPr>
        <w:widowControl/>
        <w:tabs>
          <w:tab w:val="clear" w:pos="8789"/>
        </w:tabs>
        <w:spacing w:before="0" w:after="200" w:line="276" w:lineRule="auto"/>
        <w:jc w:val="left"/>
        <w:rPr>
          <w:rFonts w:eastAsia="Times New Roman" w:cs="Times New Roman"/>
          <w:color w:val="000000"/>
          <w:spacing w:val="0"/>
          <w:sz w:val="28"/>
          <w:szCs w:val="28"/>
          <w:lang w:val="es-ES_tradnl" w:eastAsia="es-ES"/>
        </w:rPr>
      </w:pPr>
      <w:r>
        <w:rPr>
          <w:sz w:val="28"/>
          <w:szCs w:val="28"/>
          <w:lang w:val="es-ES_tradnl"/>
        </w:rPr>
        <w:lastRenderedPageBreak/>
        <w:br w:type="page"/>
      </w:r>
    </w:p>
    <w:p w:rsidR="008F3F2E" w:rsidRPr="00ED031A" w:rsidRDefault="008F3F2E" w:rsidP="008F3F2E">
      <w:pPr>
        <w:pStyle w:val="subportadaproyecto"/>
        <w:rPr>
          <w:sz w:val="28"/>
          <w:szCs w:val="28"/>
          <w:lang w:val="es-ES_tradnl"/>
        </w:rPr>
      </w:pPr>
      <w:r w:rsidRPr="00ED031A">
        <w:rPr>
          <w:sz w:val="28"/>
          <w:szCs w:val="28"/>
          <w:lang w:val="es-ES_tradnl"/>
        </w:rPr>
        <w:lastRenderedPageBreak/>
        <w:t>Proyecto Fin de Carrera</w:t>
      </w:r>
    </w:p>
    <w:p w:rsidR="008F3F2E" w:rsidRPr="00ED031A" w:rsidRDefault="008F3F2E" w:rsidP="008F3F2E">
      <w:pPr>
        <w:pStyle w:val="subportadaproyecto"/>
        <w:rPr>
          <w:lang w:val="es-ES_tradnl"/>
        </w:rPr>
      </w:pPr>
      <w:r w:rsidRPr="00ED031A">
        <w:rPr>
          <w:lang w:val="es-ES_tradnl"/>
        </w:rPr>
        <w:t>Ingeniería de Telecomunicación</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p w:rsidR="008F3F2E" w:rsidRPr="00AE6F34" w:rsidRDefault="00AE6F34" w:rsidP="00AE6F34">
      <w:pPr>
        <w:pStyle w:val="subportadaproyecto"/>
      </w:pPr>
      <w:r w:rsidRPr="00AE6F34">
        <w:rPr>
          <w:b/>
          <w:sz w:val="42"/>
          <w:szCs w:val="42"/>
          <w:lang w:val="es-ES_tradnl"/>
        </w:rPr>
        <w:t>Reconocimiento de Sellos en “Archivo Histórico de Osborne”</w:t>
      </w: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Miguel Ángel Rodrigo Lisbona</w:t>
      </w: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AE6F34">
        <w:rPr>
          <w:rFonts w:cs="Times New Roman"/>
          <w:sz w:val="28"/>
          <w:szCs w:val="28"/>
          <w:lang w:val="es-ES_tradnl"/>
        </w:rPr>
        <w:t>. de 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AE6F34" w:rsidP="00457198">
      <w:pPr>
        <w:jc w:val="center"/>
        <w:rPr>
          <w:rFonts w:cs="Times New Roman"/>
          <w:lang w:val="es-ES_tradnl"/>
        </w:rPr>
      </w:pPr>
      <w:r>
        <w:rPr>
          <w:rFonts w:cs="Times New Roman"/>
          <w:lang w:val="es-ES_tradnl"/>
        </w:rPr>
        <w:t>Sevilla, 2016</w:t>
      </w:r>
    </w:p>
    <w:p w:rsidR="00457198" w:rsidRDefault="00E25C05" w:rsidP="00E25C05">
      <w:pPr>
        <w:tabs>
          <w:tab w:val="left" w:pos="3244"/>
        </w:tabs>
        <w:rPr>
          <w:rFonts w:cs="Times New Roman"/>
          <w:lang w:val="es-ES_tradnl"/>
        </w:rPr>
      </w:pPr>
      <w:r>
        <w:rPr>
          <w:rFonts w:cs="Times New Roman"/>
          <w:lang w:val="es-ES_tradnl"/>
        </w:rPr>
        <w:tab/>
      </w:r>
    </w:p>
    <w:p w:rsidR="006C749E" w:rsidRDefault="006C749E">
      <w:pPr>
        <w:widowControl/>
        <w:tabs>
          <w:tab w:val="clear" w:pos="8789"/>
        </w:tabs>
        <w:spacing w:before="0" w:after="200" w:line="276" w:lineRule="auto"/>
        <w:jc w:val="left"/>
        <w:rPr>
          <w:rFonts w:cs="Times New Roman"/>
          <w:lang w:val="es-ES_tradnl"/>
        </w:rPr>
      </w:pPr>
      <w:r>
        <w:rPr>
          <w:rFonts w:cs="Times New Roman"/>
          <w:lang w:val="es-ES_tradnl"/>
        </w:rPr>
        <w:br w:type="page"/>
      </w:r>
    </w:p>
    <w:p w:rsidR="006C749E" w:rsidRDefault="006C749E">
      <w:pPr>
        <w:widowControl/>
        <w:tabs>
          <w:tab w:val="clear" w:pos="8789"/>
        </w:tabs>
        <w:spacing w:before="0" w:after="200" w:line="276" w:lineRule="auto"/>
        <w:jc w:val="left"/>
        <w:rPr>
          <w:rFonts w:cs="Times New Roman"/>
          <w:lang w:val="es-ES_tradnl"/>
        </w:rPr>
      </w:pPr>
      <w:r>
        <w:rPr>
          <w:rFonts w:cs="Times New Roman"/>
          <w:lang w:val="es-ES_tradnl"/>
        </w:rPr>
        <w:lastRenderedPageBreak/>
        <w:br w:type="page"/>
      </w:r>
    </w:p>
    <w:p w:rsidR="00AD4D10" w:rsidRPr="004611E9" w:rsidRDefault="004611E9" w:rsidP="00457198">
      <w:pPr>
        <w:jc w:val="center"/>
      </w:pPr>
      <w:r>
        <w:rPr>
          <w:lang w:val="es-ES_tradnl"/>
        </w:rPr>
        <w:lastRenderedPageBreak/>
        <w:t xml:space="preserve">Trabajo de Fin de Grado: </w:t>
      </w:r>
      <w:r w:rsidRPr="004611E9">
        <w:rPr>
          <w:lang w:val="es-ES_tradnl"/>
        </w:rPr>
        <w:t>Reconocimiento de Sellos en “Archivo Histórico de Osborne”</w:t>
      </w: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AE6F34" w:rsidP="008F3F2E">
            <w:pPr>
              <w:rPr>
                <w:lang w:val="es-ES_tradnl"/>
              </w:rPr>
            </w:pPr>
            <w:r w:rsidRPr="00AE6F34">
              <w:rPr>
                <w:lang w:val="es-ES_tradnl"/>
              </w:rPr>
              <w:t>Miguel Ángel Rodrigo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AE6F34"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AE6F34" w:rsidP="008F3F2E">
      <w:pPr>
        <w:spacing w:after="47" w:line="241" w:lineRule="auto"/>
        <w:ind w:left="4795" w:right="8" w:hanging="10"/>
        <w:rPr>
          <w:lang w:val="es-ES_tradnl"/>
        </w:rPr>
      </w:pPr>
      <w:r>
        <w:rPr>
          <w:lang w:val="es-ES_tradnl"/>
        </w:rPr>
        <w:t>Sevilla, 2016</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lastRenderedPageBreak/>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6C749E" w:rsidRDefault="006C749E">
      <w:pPr>
        <w:widowControl/>
        <w:tabs>
          <w:tab w:val="clear" w:pos="8789"/>
        </w:tabs>
        <w:spacing w:before="0" w:after="200" w:line="276" w:lineRule="auto"/>
        <w:jc w:val="left"/>
        <w:rPr>
          <w:lang w:val="es-ES_tradnl"/>
        </w:rPr>
      </w:pPr>
      <w:r>
        <w:rPr>
          <w:lang w:val="es-ES_tradnl"/>
        </w:rPr>
        <w:br w:type="page"/>
      </w: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6C749E" w:rsidRDefault="006C749E">
      <w:pPr>
        <w:widowControl/>
        <w:tabs>
          <w:tab w:val="clear" w:pos="8789"/>
        </w:tabs>
        <w:spacing w:before="0" w:after="200" w:line="276" w:lineRule="auto"/>
        <w:jc w:val="left"/>
        <w:rPr>
          <w:i/>
          <w:lang w:val="es-ES_tradnl"/>
        </w:rPr>
      </w:pPr>
      <w:r>
        <w:rPr>
          <w:i/>
          <w:lang w:val="es-ES_tradnl"/>
        </w:rPr>
        <w:br w:type="page"/>
      </w:r>
    </w:p>
    <w:p w:rsidR="006C749E" w:rsidRDefault="006C749E">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A628CF">
      <w:pPr>
        <w:spacing w:after="65" w:line="246" w:lineRule="auto"/>
        <w:ind w:right="515"/>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A628CF" w:rsidRDefault="00A628CF" w:rsidP="00DD5C9F">
      <w:pPr>
        <w:spacing w:after="65" w:line="246" w:lineRule="auto"/>
        <w:ind w:left="567" w:right="515" w:firstLine="77"/>
        <w:rPr>
          <w:i/>
          <w:lang w:val="es-ES_tradnl"/>
        </w:rPr>
      </w:pPr>
    </w:p>
    <w:p w:rsidR="00A628CF" w:rsidRDefault="00A628CF"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459910435"/>
      <w:r w:rsidRPr="00ED031A">
        <w:rPr>
          <w:lang w:val="es-ES_tradnl"/>
        </w:rPr>
        <w:t>Agradecimientos</w:t>
      </w:r>
      <w:bookmarkEnd w:id="3"/>
    </w:p>
    <w:p w:rsidR="00935841" w:rsidRPr="00ED031A" w:rsidRDefault="009169D3" w:rsidP="00935841">
      <w:pPr>
        <w:rPr>
          <w:lang w:val="es-ES_tradnl"/>
        </w:rPr>
      </w:pPr>
      <w:r>
        <w:rPr>
          <w:lang w:val="es-ES_tradnl"/>
        </w:rPr>
        <w:t>Blabla...</w:t>
      </w:r>
    </w:p>
    <w:p w:rsidR="00935841" w:rsidRPr="00ED031A" w:rsidRDefault="00935841" w:rsidP="00935841">
      <w:pPr>
        <w:rPr>
          <w:lang w:val="es-ES_tradnl"/>
        </w:rPr>
      </w:pPr>
    </w:p>
    <w:p w:rsidR="00935841" w:rsidRPr="00ED031A" w:rsidRDefault="009169D3" w:rsidP="00935841">
      <w:pPr>
        <w:spacing w:after="0"/>
        <w:jc w:val="right"/>
        <w:rPr>
          <w:i/>
          <w:lang w:val="es-ES_tradnl"/>
        </w:rPr>
      </w:pPr>
      <w:r>
        <w:rPr>
          <w:i/>
          <w:lang w:val="es-ES_tradnl"/>
        </w:rPr>
        <w:t>Miguel Ángel Rodrigo Lisbona</w:t>
      </w:r>
    </w:p>
    <w:p w:rsidR="00DD5C9F" w:rsidRPr="00ED031A" w:rsidRDefault="00087CE5" w:rsidP="00DD5C9F">
      <w:pPr>
        <w:spacing w:after="47" w:line="241" w:lineRule="auto"/>
        <w:ind w:right="8"/>
        <w:jc w:val="right"/>
        <w:rPr>
          <w:i/>
          <w:lang w:val="es-ES_tradnl"/>
        </w:rPr>
      </w:pPr>
      <w:r w:rsidRPr="00ED031A">
        <w:rPr>
          <w:i/>
          <w:lang w:val="es-ES_tradnl"/>
        </w:rPr>
        <w:t>Sevilla, 2013</w:t>
      </w:r>
    </w:p>
    <w:p w:rsidR="00A628CF" w:rsidRDefault="00A628CF">
      <w:pPr>
        <w:widowControl/>
        <w:tabs>
          <w:tab w:val="clear" w:pos="8789"/>
        </w:tabs>
        <w:spacing w:before="0" w:after="200" w:line="276" w:lineRule="auto"/>
        <w:jc w:val="left"/>
        <w:rPr>
          <w:i/>
          <w:lang w:val="es-ES_tradnl"/>
        </w:rPr>
      </w:pPr>
      <w:r>
        <w:rPr>
          <w:i/>
          <w:lang w:val="es-ES_tradnl"/>
        </w:rPr>
        <w:br w:type="page"/>
      </w:r>
    </w:p>
    <w:p w:rsidR="00A628CF" w:rsidRDefault="00A628CF">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459910436"/>
      <w:r w:rsidRPr="00ED031A">
        <w:rPr>
          <w:lang w:val="es-ES_tradnl"/>
        </w:rPr>
        <w:t>Resumen</w:t>
      </w:r>
      <w:bookmarkEnd w:id="1"/>
      <w:bookmarkEnd w:id="2"/>
      <w:bookmarkEnd w:id="4"/>
    </w:p>
    <w:p w:rsidR="004611E9" w:rsidRDefault="00DE287A" w:rsidP="000C377B">
      <w:pPr>
        <w:rPr>
          <w:lang w:val="es-ES_tradnl"/>
        </w:rPr>
      </w:pPr>
      <w:r>
        <w:rPr>
          <w:lang w:val="es-ES_tradnl"/>
        </w:rPr>
        <w:t xml:space="preserve">La Fundación Osborne posee un archivo de documentos relacionados con la empresa que datan desde principios de 1800. Previas investigaciones han permitido descubrir </w:t>
      </w:r>
      <w:r w:rsidR="00F36ED8">
        <w:rPr>
          <w:lang w:val="es-ES_tradnl"/>
        </w:rPr>
        <w:t>información sobre la vida de Tolkien.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sobre dichos personajes que podría ser de valor histórico.</w:t>
      </w:r>
    </w:p>
    <w:p w:rsidR="00F36ED8" w:rsidRDefault="00F36ED8" w:rsidP="000C377B">
      <w:pPr>
        <w:rPr>
          <w:lang w:val="es-ES_tradnl"/>
        </w:rPr>
      </w:pPr>
      <w:r>
        <w:rPr>
          <w:lang w:val="es-ES_tradnl"/>
        </w:rPr>
        <w:t xml:space="preserve">Para </w:t>
      </w:r>
      <w:r w:rsidR="00505EB8">
        <w:rPr>
          <w:lang w:val="es-ES_tradnl"/>
        </w:rPr>
        <w:t>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505EB8" w:rsidRDefault="00505EB8" w:rsidP="000C377B">
      <w:pPr>
        <w:rPr>
          <w:lang w:val="es-ES_tradnl"/>
        </w:rPr>
      </w:pPr>
      <w:r>
        <w:rPr>
          <w:lang w:val="es-ES_tradnl"/>
        </w:rPr>
        <w:t>En este trabajo se describe el desarrollo de un sistema que reconozca los escudos en las cartas para clasificar su autor.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459910437"/>
      <w:r w:rsidRPr="000C491C">
        <w:rPr>
          <w:lang w:val="en-US"/>
        </w:rPr>
        <w:t>Abstract</w:t>
      </w:r>
      <w:bookmarkEnd w:id="5"/>
      <w:bookmarkEnd w:id="6"/>
      <w:bookmarkEnd w:id="7"/>
    </w:p>
    <w:p w:rsidR="00186586" w:rsidRDefault="00186586">
      <w:pPr>
        <w:widowControl/>
        <w:tabs>
          <w:tab w:val="clear" w:pos="8789"/>
        </w:tabs>
        <w:spacing w:before="0" w:after="200" w:line="276" w:lineRule="auto"/>
        <w:jc w:val="left"/>
        <w:rPr>
          <w:lang w:val="en-US"/>
        </w:rPr>
      </w:pPr>
      <w:r w:rsidRPr="00186586">
        <w:rPr>
          <w:lang w:val="en-US"/>
        </w:rPr>
        <w:t>Fundación Osborne owns an arch</w:t>
      </w:r>
      <w:r>
        <w:rPr>
          <w:lang w:val="en-US"/>
        </w:rPr>
        <w:t>ive of documents related to the company dated up to early 1800. Previous investigations on the archive have revealed information about the live of Tolkien. Moreover</w:t>
      </w:r>
      <w:r w:rsidR="001562FD">
        <w:rPr>
          <w:lang w:val="en-US"/>
        </w:rPr>
        <w:t>, it is know that the archive has correspondence with royal houses as well as The Vatican.</w:t>
      </w:r>
      <w:r w:rsidR="00E21AC6">
        <w:rPr>
          <w:lang w:val="en-US"/>
        </w:rPr>
        <w:t xml:space="preserve"> There are also letters of historical characters such as Fernán Caballero – founder’s sister-in-law – or “Frasquita” Larrea – his mother-in-law. For that reason, it is reasonable to think that there might be some historical value on such documents.</w:t>
      </w:r>
    </w:p>
    <w:p w:rsidR="00E21AC6" w:rsidRDefault="00E21AC6">
      <w:pPr>
        <w:widowControl/>
        <w:tabs>
          <w:tab w:val="clear" w:pos="8789"/>
        </w:tabs>
        <w:spacing w:before="0" w:after="200" w:line="276" w:lineRule="auto"/>
        <w:jc w:val="left"/>
        <w:rPr>
          <w:lang w:val="en-US"/>
        </w:rPr>
      </w:pPr>
      <w:r>
        <w:rPr>
          <w:lang w:val="en-US"/>
        </w:rPr>
        <w:t xml:space="preserve">In order to retrieve that information, there is a website in development where scanned documents will be uploaded with </w:t>
      </w:r>
      <w:r w:rsidR="006D3ADA">
        <w:rPr>
          <w:lang w:val="en-US"/>
        </w:rPr>
        <w:t>their</w:t>
      </w:r>
      <w:r>
        <w:rPr>
          <w:lang w:val="en-US"/>
        </w:rPr>
        <w:t xml:space="preserve"> respective transcription and metadata. Those transcriptions are currently being typed manually. A system to make those transcriptions automated is being developed too by recognizing handwritten characters on the documents. </w:t>
      </w:r>
    </w:p>
    <w:p w:rsidR="00FB6881" w:rsidRPr="00186586" w:rsidRDefault="00FB6881">
      <w:pPr>
        <w:widowControl/>
        <w:tabs>
          <w:tab w:val="clear" w:pos="8789"/>
        </w:tabs>
        <w:spacing w:before="0" w:after="200" w:line="276" w:lineRule="auto"/>
        <w:jc w:val="left"/>
        <w:rPr>
          <w:lang w:val="en-US"/>
        </w:rPr>
      </w:pPr>
      <w:r>
        <w:rPr>
          <w:lang w:val="en-US"/>
        </w:rPr>
        <w:t>The purpose of this work is to describe the development of a system which recognizes seals on letters to automatically classify</w:t>
      </w:r>
      <w:r w:rsidR="006257B1">
        <w:rPr>
          <w:lang w:val="en-US"/>
        </w:rPr>
        <w:t xml:space="preserve"> them by author. Moreover, the system calculates the position of such seal to delete it from the document. This is a need because character recognition system needs every non-text element removed from the image before any </w:t>
      </w:r>
      <w:r w:rsidR="006D3ADA">
        <w:rPr>
          <w:lang w:val="en-US"/>
        </w:rPr>
        <w:t>analysis</w:t>
      </w:r>
      <w:r w:rsidR="006257B1">
        <w:rPr>
          <w:lang w:val="en-US"/>
        </w:rPr>
        <w:t xml:space="preserve"> is </w:t>
      </w:r>
      <w:r w:rsidR="006D3ADA">
        <w:rPr>
          <w:lang w:val="en-US"/>
        </w:rPr>
        <w:t>performed</w:t>
      </w:r>
      <w:r w:rsidR="006257B1">
        <w:rPr>
          <w:lang w:val="en-US"/>
        </w:rPr>
        <w:t>.</w:t>
      </w:r>
    </w:p>
    <w:p w:rsidR="004611E9" w:rsidRPr="00186586" w:rsidRDefault="004611E9">
      <w:pPr>
        <w:widowControl/>
        <w:tabs>
          <w:tab w:val="clear" w:pos="8789"/>
        </w:tabs>
        <w:spacing w:before="0" w:after="200" w:line="276" w:lineRule="auto"/>
        <w:jc w:val="left"/>
        <w:rPr>
          <w:lang w:val="en-US"/>
        </w:rPr>
      </w:pPr>
      <w:r w:rsidRPr="00186586">
        <w:rPr>
          <w:lang w:val="en-US"/>
        </w:rPr>
        <w:br w:type="page"/>
      </w: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0C377B" w:rsidRPr="00ED031A" w:rsidRDefault="000C377B" w:rsidP="00087CE5">
      <w:pPr>
        <w:pStyle w:val="otrotitu"/>
        <w:rPr>
          <w:lang w:val="es-ES_tradnl"/>
        </w:rPr>
      </w:pPr>
      <w:bookmarkStart w:id="8" w:name="_Toc229935385"/>
      <w:bookmarkStart w:id="9" w:name="_Toc229935582"/>
      <w:bookmarkStart w:id="10" w:name="_Toc459910438"/>
      <w:r w:rsidRPr="00ED031A">
        <w:rPr>
          <w:lang w:val="es-ES_tradnl"/>
        </w:rPr>
        <w:t>Índice</w:t>
      </w:r>
      <w:bookmarkEnd w:id="8"/>
      <w:bookmarkEnd w:id="9"/>
      <w:bookmarkEnd w:id="10"/>
    </w:p>
    <w:p w:rsidR="000203A1" w:rsidRDefault="005C4262">
      <w:pPr>
        <w:pStyle w:val="TDC1"/>
        <w:tabs>
          <w:tab w:val="right" w:pos="9338"/>
        </w:tabs>
        <w:rPr>
          <w:rFonts w:eastAsiaTheme="minorEastAsia"/>
          <w:b w:val="0"/>
          <w:noProof/>
          <w:spacing w:val="0"/>
          <w:lang w:eastAsia="es-ES"/>
        </w:rPr>
      </w:pPr>
      <w:r w:rsidRPr="005C4262">
        <w:rPr>
          <w:szCs w:val="20"/>
          <w:lang w:val="es-ES_tradnl"/>
        </w:rPr>
        <w:fldChar w:fldCharType="begin"/>
      </w:r>
      <w:r w:rsidR="00CC0F28" w:rsidRPr="00ED031A">
        <w:rPr>
          <w:szCs w:val="20"/>
          <w:lang w:val="es-ES_tradnl"/>
        </w:rPr>
        <w:instrText xml:space="preserve"> TOC \o "1-3" </w:instrText>
      </w:r>
      <w:r w:rsidRPr="005C4262">
        <w:rPr>
          <w:szCs w:val="20"/>
          <w:lang w:val="es-ES_tradnl"/>
        </w:rPr>
        <w:fldChar w:fldCharType="separate"/>
      </w:r>
      <w:r w:rsidR="000203A1" w:rsidRPr="00833E97">
        <w:rPr>
          <w:noProof/>
          <w:lang w:val="es-ES_tradnl"/>
        </w:rPr>
        <w:t>Agradecimientos</w:t>
      </w:r>
      <w:r w:rsidR="000203A1">
        <w:rPr>
          <w:noProof/>
        </w:rPr>
        <w:tab/>
      </w:r>
      <w:r>
        <w:rPr>
          <w:noProof/>
        </w:rPr>
        <w:fldChar w:fldCharType="begin"/>
      </w:r>
      <w:r w:rsidR="000203A1">
        <w:rPr>
          <w:noProof/>
        </w:rPr>
        <w:instrText xml:space="preserve"> PAGEREF _Toc459910435 \h </w:instrText>
      </w:r>
      <w:r>
        <w:rPr>
          <w:noProof/>
        </w:rPr>
      </w:r>
      <w:r>
        <w:rPr>
          <w:noProof/>
        </w:rPr>
        <w:fldChar w:fldCharType="separate"/>
      </w:r>
      <w:r w:rsidR="000203A1">
        <w:rPr>
          <w:noProof/>
        </w:rPr>
        <w:t>ix</w:t>
      </w:r>
      <w:r>
        <w:rPr>
          <w:noProof/>
        </w:rPr>
        <w:fldChar w:fldCharType="end"/>
      </w:r>
    </w:p>
    <w:p w:rsidR="000203A1" w:rsidRDefault="000203A1">
      <w:pPr>
        <w:pStyle w:val="TDC1"/>
        <w:tabs>
          <w:tab w:val="right" w:pos="9338"/>
        </w:tabs>
        <w:rPr>
          <w:rFonts w:eastAsiaTheme="minorEastAsia"/>
          <w:b w:val="0"/>
          <w:noProof/>
          <w:spacing w:val="0"/>
          <w:lang w:eastAsia="es-ES"/>
        </w:rPr>
      </w:pPr>
      <w:r w:rsidRPr="00833E97">
        <w:rPr>
          <w:noProof/>
          <w:lang w:val="es-ES_tradnl"/>
        </w:rPr>
        <w:t>Resumen</w:t>
      </w:r>
      <w:r>
        <w:rPr>
          <w:noProof/>
        </w:rPr>
        <w:tab/>
      </w:r>
      <w:r w:rsidR="005C4262">
        <w:rPr>
          <w:noProof/>
        </w:rPr>
        <w:fldChar w:fldCharType="begin"/>
      </w:r>
      <w:r>
        <w:rPr>
          <w:noProof/>
        </w:rPr>
        <w:instrText xml:space="preserve"> PAGEREF _Toc459910436 \h </w:instrText>
      </w:r>
      <w:r w:rsidR="005C4262">
        <w:rPr>
          <w:noProof/>
        </w:rPr>
      </w:r>
      <w:r w:rsidR="005C4262">
        <w:rPr>
          <w:noProof/>
        </w:rPr>
        <w:fldChar w:fldCharType="separate"/>
      </w:r>
      <w:r>
        <w:rPr>
          <w:noProof/>
        </w:rPr>
        <w:t>xi</w:t>
      </w:r>
      <w:r w:rsidR="005C4262">
        <w:rPr>
          <w:noProof/>
        </w:rPr>
        <w:fldChar w:fldCharType="end"/>
      </w:r>
    </w:p>
    <w:p w:rsidR="000203A1" w:rsidRDefault="000203A1">
      <w:pPr>
        <w:pStyle w:val="TDC1"/>
        <w:tabs>
          <w:tab w:val="right" w:pos="9338"/>
        </w:tabs>
        <w:rPr>
          <w:rFonts w:eastAsiaTheme="minorEastAsia"/>
          <w:b w:val="0"/>
          <w:noProof/>
          <w:spacing w:val="0"/>
          <w:lang w:eastAsia="es-ES"/>
        </w:rPr>
      </w:pPr>
      <w:r w:rsidRPr="000203A1">
        <w:rPr>
          <w:noProof/>
        </w:rPr>
        <w:t>Abstract</w:t>
      </w:r>
      <w:r>
        <w:rPr>
          <w:noProof/>
        </w:rPr>
        <w:tab/>
      </w:r>
      <w:r w:rsidR="005C4262">
        <w:rPr>
          <w:noProof/>
        </w:rPr>
        <w:fldChar w:fldCharType="begin"/>
      </w:r>
      <w:r>
        <w:rPr>
          <w:noProof/>
        </w:rPr>
        <w:instrText xml:space="preserve"> PAGEREF _Toc459910437 \h </w:instrText>
      </w:r>
      <w:r w:rsidR="005C4262">
        <w:rPr>
          <w:noProof/>
        </w:rPr>
      </w:r>
      <w:r w:rsidR="005C4262">
        <w:rPr>
          <w:noProof/>
        </w:rPr>
        <w:fldChar w:fldCharType="separate"/>
      </w:r>
      <w:r>
        <w:rPr>
          <w:noProof/>
        </w:rPr>
        <w:t>xiii</w:t>
      </w:r>
      <w:r w:rsidR="005C4262">
        <w:rPr>
          <w:noProof/>
        </w:rPr>
        <w:fldChar w:fldCharType="end"/>
      </w:r>
    </w:p>
    <w:p w:rsidR="000203A1" w:rsidRDefault="000203A1">
      <w:pPr>
        <w:pStyle w:val="TDC1"/>
        <w:tabs>
          <w:tab w:val="right" w:pos="9338"/>
        </w:tabs>
        <w:rPr>
          <w:rFonts w:eastAsiaTheme="minorEastAsia"/>
          <w:b w:val="0"/>
          <w:noProof/>
          <w:spacing w:val="0"/>
          <w:lang w:eastAsia="es-ES"/>
        </w:rPr>
      </w:pPr>
      <w:r w:rsidRPr="00833E97">
        <w:rPr>
          <w:noProof/>
          <w:lang w:val="es-ES_tradnl"/>
        </w:rPr>
        <w:t>Índice</w:t>
      </w:r>
      <w:r>
        <w:rPr>
          <w:noProof/>
        </w:rPr>
        <w:tab/>
      </w:r>
      <w:r w:rsidR="005C4262">
        <w:rPr>
          <w:noProof/>
        </w:rPr>
        <w:fldChar w:fldCharType="begin"/>
      </w:r>
      <w:r>
        <w:rPr>
          <w:noProof/>
        </w:rPr>
        <w:instrText xml:space="preserve"> PAGEREF _Toc459910438 \h </w:instrText>
      </w:r>
      <w:r w:rsidR="005C4262">
        <w:rPr>
          <w:noProof/>
        </w:rPr>
      </w:r>
      <w:r w:rsidR="005C4262">
        <w:rPr>
          <w:noProof/>
        </w:rPr>
        <w:fldChar w:fldCharType="separate"/>
      </w:r>
      <w:r>
        <w:rPr>
          <w:noProof/>
        </w:rPr>
        <w:t>xiv</w:t>
      </w:r>
      <w:r w:rsidR="005C4262">
        <w:rPr>
          <w:noProof/>
        </w:rPr>
        <w:fldChar w:fldCharType="end"/>
      </w:r>
    </w:p>
    <w:p w:rsidR="000203A1" w:rsidRDefault="000203A1">
      <w:pPr>
        <w:pStyle w:val="TDC1"/>
        <w:tabs>
          <w:tab w:val="right" w:pos="9338"/>
        </w:tabs>
        <w:rPr>
          <w:rFonts w:eastAsiaTheme="minorEastAsia"/>
          <w:b w:val="0"/>
          <w:noProof/>
          <w:spacing w:val="0"/>
          <w:lang w:eastAsia="es-ES"/>
        </w:rPr>
      </w:pPr>
      <w:r w:rsidRPr="00833E97">
        <w:rPr>
          <w:noProof/>
          <w:lang w:val="es-ES_tradnl"/>
        </w:rPr>
        <w:t>Índice de Tablas</w:t>
      </w:r>
      <w:r>
        <w:rPr>
          <w:noProof/>
        </w:rPr>
        <w:tab/>
      </w:r>
      <w:r w:rsidR="005C4262">
        <w:rPr>
          <w:noProof/>
        </w:rPr>
        <w:fldChar w:fldCharType="begin"/>
      </w:r>
      <w:r>
        <w:rPr>
          <w:noProof/>
        </w:rPr>
        <w:instrText xml:space="preserve"> PAGEREF _Toc459910439 \h </w:instrText>
      </w:r>
      <w:r w:rsidR="005C4262">
        <w:rPr>
          <w:noProof/>
        </w:rPr>
      </w:r>
      <w:r w:rsidR="005C4262">
        <w:rPr>
          <w:noProof/>
        </w:rPr>
        <w:fldChar w:fldCharType="separate"/>
      </w:r>
      <w:r>
        <w:rPr>
          <w:noProof/>
        </w:rPr>
        <w:t>xv</w:t>
      </w:r>
      <w:r w:rsidR="005C4262">
        <w:rPr>
          <w:noProof/>
        </w:rPr>
        <w:fldChar w:fldCharType="end"/>
      </w:r>
    </w:p>
    <w:p w:rsidR="000203A1" w:rsidRDefault="000203A1">
      <w:pPr>
        <w:pStyle w:val="TDC1"/>
        <w:tabs>
          <w:tab w:val="right" w:pos="9338"/>
        </w:tabs>
        <w:rPr>
          <w:rFonts w:eastAsiaTheme="minorEastAsia"/>
          <w:b w:val="0"/>
          <w:noProof/>
          <w:spacing w:val="0"/>
          <w:lang w:eastAsia="es-ES"/>
        </w:rPr>
      </w:pPr>
      <w:r w:rsidRPr="00833E97">
        <w:rPr>
          <w:noProof/>
          <w:lang w:val="es-ES_tradnl"/>
        </w:rPr>
        <w:t>Índice de Figuras</w:t>
      </w:r>
      <w:r>
        <w:rPr>
          <w:noProof/>
        </w:rPr>
        <w:tab/>
      </w:r>
      <w:r w:rsidR="005C4262">
        <w:rPr>
          <w:noProof/>
        </w:rPr>
        <w:fldChar w:fldCharType="begin"/>
      </w:r>
      <w:r>
        <w:rPr>
          <w:noProof/>
        </w:rPr>
        <w:instrText xml:space="preserve"> PAGEREF _Toc459910440 \h </w:instrText>
      </w:r>
      <w:r w:rsidR="005C4262">
        <w:rPr>
          <w:noProof/>
        </w:rPr>
      </w:r>
      <w:r w:rsidR="005C4262">
        <w:rPr>
          <w:noProof/>
        </w:rPr>
        <w:fldChar w:fldCharType="separate"/>
      </w:r>
      <w:r>
        <w:rPr>
          <w:noProof/>
        </w:rPr>
        <w:t>xvii</w:t>
      </w:r>
      <w:r w:rsidR="005C4262">
        <w:rPr>
          <w:noProof/>
        </w:rPr>
        <w:fldChar w:fldCharType="end"/>
      </w:r>
    </w:p>
    <w:p w:rsidR="000203A1" w:rsidRDefault="000203A1">
      <w:pPr>
        <w:pStyle w:val="TDC1"/>
        <w:tabs>
          <w:tab w:val="right" w:pos="9338"/>
        </w:tabs>
        <w:rPr>
          <w:rFonts w:eastAsiaTheme="minorEastAsia"/>
          <w:b w:val="0"/>
          <w:noProof/>
          <w:spacing w:val="0"/>
          <w:lang w:eastAsia="es-ES"/>
        </w:rPr>
      </w:pPr>
      <w:r w:rsidRPr="00833E97">
        <w:rPr>
          <w:noProof/>
          <w:lang w:val="es-ES_tradnl"/>
        </w:rPr>
        <w:t>Notación</w:t>
      </w:r>
      <w:r>
        <w:rPr>
          <w:noProof/>
        </w:rPr>
        <w:tab/>
      </w:r>
      <w:r w:rsidR="005C4262">
        <w:rPr>
          <w:noProof/>
        </w:rPr>
        <w:fldChar w:fldCharType="begin"/>
      </w:r>
      <w:r>
        <w:rPr>
          <w:noProof/>
        </w:rPr>
        <w:instrText xml:space="preserve"> PAGEREF _Toc459910441 \h </w:instrText>
      </w:r>
      <w:r w:rsidR="005C4262">
        <w:rPr>
          <w:noProof/>
        </w:rPr>
      </w:r>
      <w:r w:rsidR="005C4262">
        <w:rPr>
          <w:noProof/>
        </w:rPr>
        <w:fldChar w:fldCharType="separate"/>
      </w:r>
      <w:r>
        <w:rPr>
          <w:noProof/>
        </w:rPr>
        <w:t>xix</w:t>
      </w:r>
      <w:r w:rsidR="005C4262">
        <w:rPr>
          <w:noProof/>
        </w:rPr>
        <w:fldChar w:fldCharType="end"/>
      </w:r>
    </w:p>
    <w:p w:rsidR="000203A1" w:rsidRDefault="000203A1">
      <w:pPr>
        <w:pStyle w:val="TDC1"/>
        <w:tabs>
          <w:tab w:val="left" w:pos="400"/>
          <w:tab w:val="right" w:pos="9338"/>
        </w:tabs>
        <w:rPr>
          <w:rFonts w:eastAsiaTheme="minorEastAsia"/>
          <w:b w:val="0"/>
          <w:noProof/>
          <w:spacing w:val="0"/>
          <w:lang w:eastAsia="es-ES"/>
        </w:rPr>
      </w:pPr>
      <w:r w:rsidRPr="00833E97">
        <w:rPr>
          <w:noProof/>
          <w:lang w:val="es-ES_tradnl"/>
        </w:rPr>
        <w:t>1</w:t>
      </w:r>
      <w:r>
        <w:rPr>
          <w:rFonts w:eastAsiaTheme="minorEastAsia"/>
          <w:b w:val="0"/>
          <w:noProof/>
          <w:spacing w:val="0"/>
          <w:lang w:eastAsia="es-ES"/>
        </w:rPr>
        <w:tab/>
      </w:r>
      <w:r w:rsidRPr="00833E97">
        <w:rPr>
          <w:noProof/>
          <w:lang w:val="es-ES_tradnl"/>
        </w:rPr>
        <w:t>Introducción</w:t>
      </w:r>
      <w:r>
        <w:rPr>
          <w:noProof/>
        </w:rPr>
        <w:tab/>
      </w:r>
      <w:r w:rsidR="005C4262">
        <w:rPr>
          <w:noProof/>
        </w:rPr>
        <w:fldChar w:fldCharType="begin"/>
      </w:r>
      <w:r>
        <w:rPr>
          <w:noProof/>
        </w:rPr>
        <w:instrText xml:space="preserve"> PAGEREF _Toc459910442 \h </w:instrText>
      </w:r>
      <w:r w:rsidR="005C4262">
        <w:rPr>
          <w:noProof/>
        </w:rPr>
      </w:r>
      <w:r w:rsidR="005C4262">
        <w:rPr>
          <w:noProof/>
        </w:rPr>
        <w:fldChar w:fldCharType="separate"/>
      </w:r>
      <w:r>
        <w:rPr>
          <w:noProof/>
        </w:rPr>
        <w:t>1</w:t>
      </w:r>
      <w:r w:rsidR="005C4262">
        <w:rPr>
          <w:noProof/>
        </w:rPr>
        <w:fldChar w:fldCharType="end"/>
      </w:r>
    </w:p>
    <w:p w:rsidR="000203A1" w:rsidRDefault="000203A1">
      <w:pPr>
        <w:pStyle w:val="TDC1"/>
        <w:tabs>
          <w:tab w:val="right" w:pos="9338"/>
        </w:tabs>
        <w:rPr>
          <w:rFonts w:eastAsiaTheme="minorEastAsia"/>
          <w:b w:val="0"/>
          <w:noProof/>
          <w:spacing w:val="0"/>
          <w:lang w:eastAsia="es-ES"/>
        </w:rPr>
      </w:pPr>
      <w:r w:rsidRPr="00833E97">
        <w:rPr>
          <w:noProof/>
          <w:lang w:val="es-ES_tradnl"/>
        </w:rPr>
        <w:t>Referencias</w:t>
      </w:r>
      <w:r>
        <w:rPr>
          <w:noProof/>
        </w:rPr>
        <w:tab/>
      </w:r>
      <w:r w:rsidR="005C4262">
        <w:rPr>
          <w:noProof/>
        </w:rPr>
        <w:fldChar w:fldCharType="begin"/>
      </w:r>
      <w:r>
        <w:rPr>
          <w:noProof/>
        </w:rPr>
        <w:instrText xml:space="preserve"> PAGEREF _Toc459910443 \h </w:instrText>
      </w:r>
      <w:r w:rsidR="005C4262">
        <w:rPr>
          <w:noProof/>
        </w:rPr>
      </w:r>
      <w:r w:rsidR="005C4262">
        <w:rPr>
          <w:noProof/>
        </w:rPr>
        <w:fldChar w:fldCharType="separate"/>
      </w:r>
      <w:r>
        <w:rPr>
          <w:noProof/>
        </w:rPr>
        <w:t>11</w:t>
      </w:r>
      <w:r w:rsidR="005C4262">
        <w:rPr>
          <w:noProof/>
        </w:rPr>
        <w:fldChar w:fldCharType="end"/>
      </w:r>
    </w:p>
    <w:p w:rsidR="000203A1" w:rsidRDefault="000203A1">
      <w:pPr>
        <w:pStyle w:val="TDC1"/>
        <w:tabs>
          <w:tab w:val="right" w:pos="9338"/>
        </w:tabs>
        <w:rPr>
          <w:rFonts w:eastAsiaTheme="minorEastAsia"/>
          <w:b w:val="0"/>
          <w:noProof/>
          <w:spacing w:val="0"/>
          <w:lang w:eastAsia="es-ES"/>
        </w:rPr>
      </w:pPr>
      <w:r w:rsidRPr="00833E97">
        <w:rPr>
          <w:noProof/>
          <w:lang w:val="es-ES_tradnl"/>
        </w:rPr>
        <w:t>Índice de Conceptos</w:t>
      </w:r>
      <w:r>
        <w:rPr>
          <w:noProof/>
        </w:rPr>
        <w:tab/>
      </w:r>
      <w:r w:rsidR="005C4262">
        <w:rPr>
          <w:noProof/>
        </w:rPr>
        <w:fldChar w:fldCharType="begin"/>
      </w:r>
      <w:r>
        <w:rPr>
          <w:noProof/>
        </w:rPr>
        <w:instrText xml:space="preserve"> PAGEREF _Toc459910444 \h </w:instrText>
      </w:r>
      <w:r w:rsidR="005C4262">
        <w:rPr>
          <w:noProof/>
        </w:rPr>
      </w:r>
      <w:r w:rsidR="005C4262">
        <w:rPr>
          <w:noProof/>
        </w:rPr>
        <w:fldChar w:fldCharType="separate"/>
      </w:r>
      <w:r>
        <w:rPr>
          <w:noProof/>
        </w:rPr>
        <w:t>13</w:t>
      </w:r>
      <w:r w:rsidR="005C4262">
        <w:rPr>
          <w:noProof/>
        </w:rPr>
        <w:fldChar w:fldCharType="end"/>
      </w:r>
    </w:p>
    <w:p w:rsidR="000203A1" w:rsidRDefault="000203A1">
      <w:pPr>
        <w:pStyle w:val="TDC1"/>
        <w:tabs>
          <w:tab w:val="right" w:pos="9338"/>
        </w:tabs>
        <w:rPr>
          <w:rFonts w:eastAsiaTheme="minorEastAsia"/>
          <w:b w:val="0"/>
          <w:noProof/>
          <w:spacing w:val="0"/>
          <w:lang w:eastAsia="es-ES"/>
        </w:rPr>
      </w:pPr>
      <w:r>
        <w:rPr>
          <w:noProof/>
        </w:rPr>
        <w:t>Glosario</w:t>
      </w:r>
      <w:r>
        <w:rPr>
          <w:noProof/>
        </w:rPr>
        <w:tab/>
      </w:r>
      <w:r w:rsidR="005C4262">
        <w:rPr>
          <w:noProof/>
        </w:rPr>
        <w:fldChar w:fldCharType="begin"/>
      </w:r>
      <w:r>
        <w:rPr>
          <w:noProof/>
        </w:rPr>
        <w:instrText xml:space="preserve"> PAGEREF _Toc459910445 \h </w:instrText>
      </w:r>
      <w:r w:rsidR="005C4262">
        <w:rPr>
          <w:noProof/>
        </w:rPr>
      </w:r>
      <w:r w:rsidR="005C4262">
        <w:rPr>
          <w:noProof/>
        </w:rPr>
        <w:fldChar w:fldCharType="separate"/>
      </w:r>
      <w:r>
        <w:rPr>
          <w:noProof/>
        </w:rPr>
        <w:t>15</w:t>
      </w:r>
      <w:r w:rsidR="005C4262">
        <w:rPr>
          <w:noProof/>
        </w:rPr>
        <w:fldChar w:fldCharType="end"/>
      </w:r>
    </w:p>
    <w:p w:rsidR="004611E9" w:rsidRDefault="005C4262" w:rsidP="000C2A33">
      <w:pPr>
        <w:rPr>
          <w:szCs w:val="20"/>
          <w:lang w:val="es-ES_tradnl"/>
        </w:rPr>
      </w:pPr>
      <w:r w:rsidRPr="00ED031A">
        <w:rPr>
          <w:szCs w:val="20"/>
          <w:lang w:val="es-ES_tradnl"/>
        </w:rPr>
        <w:fldChar w:fldCharType="end"/>
      </w:r>
    </w:p>
    <w:p w:rsidR="004611E9" w:rsidRDefault="004611E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459910439"/>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4611E9" w:rsidRDefault="005C4262" w:rsidP="009C6297">
      <w:pPr>
        <w:widowControl/>
        <w:spacing w:before="0" w:after="200" w:line="276" w:lineRule="auto"/>
        <w:jc w:val="left"/>
        <w:rPr>
          <w:lang w:val="es-ES_tradnl"/>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C55FCE">
        <w:rPr>
          <w:b/>
          <w:bCs/>
          <w:noProof/>
        </w:rPr>
        <w:t>No se encuentran elementos de tabla de ilustraciones.</w:t>
      </w: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459910440"/>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4611E9" w:rsidRDefault="005C4262" w:rsidP="000B1CDF">
      <w:pPr>
        <w:widowControl/>
        <w:spacing w:before="0" w:after="200" w:line="276" w:lineRule="auto"/>
        <w:jc w:val="left"/>
        <w:rPr>
          <w:lang w:val="es-ES_tradnl"/>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C55FCE">
        <w:rPr>
          <w:b/>
          <w:bCs/>
          <w:noProof/>
        </w:rPr>
        <w:t>No se encuentran elementos de tabla de ilustraciones.</w:t>
      </w: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459910441"/>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lastRenderedPageBreak/>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18"/>
          <w:type w:val="continuous"/>
          <w:pgSz w:w="11900" w:h="16840" w:code="11"/>
          <w:pgMar w:top="1134" w:right="1134" w:bottom="851" w:left="1134" w:header="284" w:footer="327" w:gutter="284"/>
          <w:cols w:space="708"/>
          <w:titlePg/>
          <w:docGrid w:linePitch="360"/>
        </w:sectPr>
      </w:pPr>
    </w:p>
    <w:p w:rsidR="008F3F2E" w:rsidRPr="00ED031A" w:rsidRDefault="008F3F2E" w:rsidP="000C377B">
      <w:pPr>
        <w:rPr>
          <w:lang w:val="es-ES_tradnl"/>
        </w:rPr>
      </w:pPr>
    </w:p>
    <w:p w:rsidR="009C6297" w:rsidRPr="00ED031A" w:rsidRDefault="0030326D" w:rsidP="009C6297">
      <w:pPr>
        <w:pStyle w:val="Ttulo1"/>
        <w:rPr>
          <w:lang w:val="es-ES_tradnl"/>
        </w:rPr>
      </w:pPr>
      <w:bookmarkStart w:id="16" w:name="_Toc459910442"/>
      <w:r w:rsidRPr="00ED031A">
        <w:rPr>
          <w:lang w:val="es-ES_tradnl"/>
        </w:rPr>
        <w:t>In</w:t>
      </w:r>
      <w:r w:rsidR="00EC2F00">
        <w:rPr>
          <w:lang w:val="es-ES_tradnl"/>
        </w:rPr>
        <w:t>troducción</w:t>
      </w:r>
      <w:bookmarkEnd w:id="16"/>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5C4262" w:rsidP="009C6297">
      <w:pPr>
        <w:jc w:val="right"/>
        <w:rPr>
          <w:lang w:val="es-ES_tradnl"/>
        </w:rPr>
      </w:pPr>
      <w:r>
        <w:rPr>
          <w:noProof/>
          <w:lang w:eastAsia="es-ES"/>
        </w:rPr>
      </w:r>
      <w:r w:rsidRPr="005C4262">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2" type="#_x0000_t185" style="width:251.85pt;height:8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style="mso-next-textbox:#_x0000_s1032" inset="3.6pt,,3.6pt">
              <w:txbxContent>
                <w:p w:rsidR="004A1E80" w:rsidRPr="008B7BB6" w:rsidRDefault="004A1E80" w:rsidP="009C6297">
                  <w:pPr>
                    <w:jc w:val="right"/>
                    <w:rPr>
                      <w:rStyle w:val="nfasissutil"/>
                      <w:color w:val="A6A6A6" w:themeColor="background1" w:themeShade="A6"/>
                      <w:lang w:val="en-US"/>
                    </w:rPr>
                  </w:pPr>
                  <w:r w:rsidRPr="008B7BB6">
                    <w:rPr>
                      <w:rStyle w:val="nfasissutil"/>
                      <w:color w:val="A6A6A6" w:themeColor="background1" w:themeShade="A6"/>
                      <w:lang w:val="en-US"/>
                    </w:rPr>
                    <w:t>Individual commitment to a group effort, that is what makes a te</w:t>
                  </w:r>
                  <w:r>
                    <w:rPr>
                      <w:rStyle w:val="nfasissutil"/>
                      <w:color w:val="A6A6A6" w:themeColor="background1" w:themeShade="A6"/>
                      <w:lang w:val="en-US"/>
                    </w:rPr>
                    <w:t>am work, a company work, a society work, a civilization work</w:t>
                  </w:r>
                  <w:r w:rsidRPr="008B7BB6">
                    <w:rPr>
                      <w:rStyle w:val="nfasissutil"/>
                      <w:color w:val="A6A6A6" w:themeColor="background1" w:themeShade="A6"/>
                      <w:lang w:val="en-US"/>
                    </w:rPr>
                    <w:t xml:space="preserve">. </w:t>
                  </w:r>
                </w:p>
                <w:p w:rsidR="004A1E80" w:rsidRPr="003533F5" w:rsidRDefault="004A1E80" w:rsidP="009C6297">
                  <w:pPr>
                    <w:jc w:val="right"/>
                    <w:rPr>
                      <w:rStyle w:val="nfasissutil"/>
                      <w:color w:val="A6A6A6" w:themeColor="background1" w:themeShade="A6"/>
                    </w:rPr>
                  </w:pPr>
                  <w:r>
                    <w:rPr>
                      <w:rStyle w:val="nfasissutil"/>
                      <w:color w:val="A6A6A6" w:themeColor="background1" w:themeShade="A6"/>
                    </w:rPr>
                    <w:t>- Vince Lombardi -</w:t>
                  </w:r>
                </w:p>
              </w:txbxContent>
            </v:textbox>
            <w10:wrap type="none"/>
            <w10:anchorlock/>
          </v:shape>
        </w:pict>
      </w:r>
    </w:p>
    <w:p w:rsidR="009C6297" w:rsidRPr="00ED031A" w:rsidRDefault="009C6297" w:rsidP="009C6297">
      <w:pPr>
        <w:rPr>
          <w:lang w:val="es-ES_tradnl"/>
        </w:rPr>
      </w:pPr>
    </w:p>
    <w:p w:rsidR="00A22773" w:rsidRDefault="00C546B2" w:rsidP="00C546B2">
      <w:pPr>
        <w:keepNext/>
        <w:framePr w:dropCap="drop" w:lines="3" w:wrap="around" w:vAnchor="text" w:hAnchor="page" w:x="1420" w:y="24"/>
        <w:spacing w:before="0" w:after="0" w:line="720" w:lineRule="exact"/>
        <w:textAlignment w:val="baseline"/>
        <w:rPr>
          <w:lang w:val="es-ES_tradnl"/>
        </w:rPr>
      </w:pPr>
      <w:r>
        <w:rPr>
          <w:position w:val="-9"/>
          <w:sz w:val="87"/>
          <w:lang w:val="es-ES_tradnl"/>
        </w:rPr>
        <w:t>L</w:t>
      </w:r>
    </w:p>
    <w:p w:rsidR="008E499F" w:rsidRDefault="00C546B2" w:rsidP="008E499F">
      <w:pPr>
        <w:rPr>
          <w:lang w:val="es-ES_tradnl"/>
        </w:rPr>
      </w:pPr>
      <w:r>
        <w:rPr>
          <w:lang w:val="es-ES_tradnl"/>
        </w:rPr>
        <w:t xml:space="preserve">a Fundación Osborne </w:t>
      </w:r>
      <w:r w:rsidR="000203A1">
        <w:rPr>
          <w:lang w:val="es-ES_tradnl"/>
        </w:rPr>
        <w:t>“</w:t>
      </w:r>
      <w:r w:rsidR="000203A1" w:rsidRPr="000203A1">
        <w:rPr>
          <w:lang w:val="es-ES_tradnl"/>
        </w:rPr>
        <w:t>es el vehículo canalizador de la Responsabilidad Social Corporativa del Grupo Osborne</w:t>
      </w:r>
      <w:r w:rsidR="000203A1">
        <w:rPr>
          <w:lang w:val="es-ES_tradnl"/>
        </w:rPr>
        <w:t>”</w:t>
      </w:r>
      <w:r w:rsidR="008E499F">
        <w:rPr>
          <w:lang w:val="es-ES_tradnl"/>
        </w:rPr>
        <w:t xml:space="preserve">. </w:t>
      </w:r>
      <w:r w:rsidR="00243B20">
        <w:rPr>
          <w:lang w:val="es-ES_tradnl"/>
        </w:rPr>
        <w:t xml:space="preserve">Posee dos fines fundamentales: </w:t>
      </w:r>
      <w:r w:rsidR="00A80537">
        <w:rPr>
          <w:lang w:val="es-ES_tradnl"/>
        </w:rPr>
        <w:t>“</w:t>
      </w:r>
      <w:r w:rsidR="00243B20">
        <w:rPr>
          <w:lang w:val="es-ES_tradnl"/>
        </w:rPr>
        <w:t>la preservación y d</w:t>
      </w:r>
      <w:r w:rsidR="00243B20" w:rsidRPr="00243B20">
        <w:rPr>
          <w:lang w:val="es-ES_tradnl"/>
        </w:rPr>
        <w:t>ifusión del patrimonio histórico de la compañía</w:t>
      </w:r>
      <w:r w:rsidR="00243B20">
        <w:rPr>
          <w:lang w:val="es-ES_tradnl"/>
        </w:rPr>
        <w:t xml:space="preserve"> </w:t>
      </w:r>
      <w:r w:rsidR="008E499F">
        <w:rPr>
          <w:lang w:val="es-ES_tradnl"/>
        </w:rPr>
        <w:t>y la promoción de la formación y el e</w:t>
      </w:r>
      <w:r w:rsidR="008E499F" w:rsidRPr="008E499F">
        <w:rPr>
          <w:lang w:val="es-ES_tradnl"/>
        </w:rPr>
        <w:t xml:space="preserve">mprendimiento en las áreas de influencia del Grupo </w:t>
      </w:r>
      <w:r w:rsidR="007A6103" w:rsidRPr="008E499F">
        <w:rPr>
          <w:lang w:val="es-ES_tradnl"/>
        </w:rPr>
        <w:t>Osborne</w:t>
      </w:r>
      <w:r w:rsidR="008635B8">
        <w:rPr>
          <w:lang w:val="es-ES_tradnl"/>
        </w:rPr>
        <w:t>.</w:t>
      </w:r>
      <w:r w:rsidR="00A80537">
        <w:rPr>
          <w:lang w:val="es-ES_tradnl"/>
        </w:rPr>
        <w:t>”</w:t>
      </w:r>
      <w:r w:rsidR="007A6103">
        <w:rPr>
          <w:lang w:val="es-ES_tradnl"/>
        </w:rPr>
        <w:t xml:space="preserve"> </w:t>
      </w:r>
      <w:r w:rsidR="007A6103">
        <w:rPr>
          <w:highlight w:val="red"/>
          <w:lang w:val="es-ES_tradnl"/>
        </w:rPr>
        <w:t>(citar web fundación Osborne)</w:t>
      </w:r>
    </w:p>
    <w:p w:rsidR="007A6103" w:rsidRDefault="00A80537" w:rsidP="008E499F">
      <w:pPr>
        <w:rPr>
          <w:lang w:val="es-ES_tradnl"/>
        </w:rPr>
      </w:pPr>
      <w:r>
        <w:rPr>
          <w:lang w:val="es-ES_tradnl"/>
        </w:rPr>
        <w:t>La Fundación SEPI, entre otras actividades, “</w:t>
      </w:r>
      <w:r w:rsidRPr="00A80537">
        <w:rPr>
          <w:lang w:val="es-ES_tradnl"/>
        </w:rPr>
        <w:t>promueve y gestiona un extenso Programa de Becas de Inserción Laboral que cada año facilita la formación práctica en las empresas a más de 300 jóvenes titulados</w:t>
      </w:r>
      <w:r w:rsidR="008635B8">
        <w:rPr>
          <w:lang w:val="es-ES_tradnl"/>
        </w:rPr>
        <w:t>.</w:t>
      </w:r>
      <w:r>
        <w:rPr>
          <w:lang w:val="es-ES_tradnl"/>
        </w:rPr>
        <w:t>”</w:t>
      </w:r>
      <w:r w:rsidR="00061091">
        <w:rPr>
          <w:lang w:val="es-ES_tradnl"/>
        </w:rPr>
        <w:t xml:space="preserve"> </w:t>
      </w:r>
      <w:r w:rsidR="00061091">
        <w:rPr>
          <w:highlight w:val="red"/>
          <w:lang w:val="es-ES_tradnl"/>
        </w:rPr>
        <w:t>(citar web fundación sepi)</w:t>
      </w:r>
    </w:p>
    <w:p w:rsidR="008E499F" w:rsidRDefault="008635B8" w:rsidP="008E499F">
      <w:pPr>
        <w:rPr>
          <w:lang w:val="es-ES_tradnl"/>
        </w:rPr>
      </w:pPr>
      <w:r>
        <w:rPr>
          <w:lang w:val="es-ES_tradnl"/>
        </w:rPr>
        <w:t>La Fundación Telefónica tiene por misión “</w:t>
      </w:r>
      <w:r w:rsidRPr="008635B8">
        <w:rPr>
          <w:lang w:val="es-ES_tradnl"/>
        </w:rPr>
        <w:t>mejorar las oportunidades de desarrollo de las personas a través de proyectos educativos, sociales y culturales, adaptados a los retos del mundo digital</w:t>
      </w:r>
      <w:r>
        <w:rPr>
          <w:lang w:val="es-ES_tradnl"/>
        </w:rPr>
        <w:t>.”</w:t>
      </w:r>
      <w:r w:rsidR="00EF5F71">
        <w:rPr>
          <w:lang w:val="es-ES_tradnl"/>
        </w:rPr>
        <w:t xml:space="preserve"> </w:t>
      </w:r>
      <w:r w:rsidR="00EF5F71">
        <w:rPr>
          <w:highlight w:val="red"/>
          <w:lang w:val="es-ES_tradnl"/>
        </w:rPr>
        <w:t>(citar web fundación tele)</w:t>
      </w:r>
    </w:p>
    <w:p w:rsidR="00755CF2" w:rsidRDefault="0056128E" w:rsidP="008E499F">
      <w:pPr>
        <w:rPr>
          <w:lang w:val="es-ES_tradnl"/>
        </w:rPr>
      </w:pPr>
      <w:r>
        <w:rPr>
          <w:lang w:val="es-ES_tradnl"/>
        </w:rPr>
        <w:t xml:space="preserve">Las tres colaboran en un proyecto denominado </w:t>
      </w:r>
      <w:r w:rsidR="009E624B">
        <w:rPr>
          <w:lang w:val="es-ES_tradnl"/>
        </w:rPr>
        <w:t xml:space="preserve">Lab Osborne. El objetivo de dicho proyecto es la digitalización del archivo histórico que posee la empresa. Dicho archivo contiene, por un lado, facturas, notas de pago y demás documentación de carácter administrativo y, por otro, correspondencia entre miembros de la familia y con </w:t>
      </w:r>
      <w:r w:rsidR="00E934E4">
        <w:rPr>
          <w:lang w:val="es-ES_tradnl"/>
        </w:rPr>
        <w:t>otros personajes públicos desde la época de la fundación de la empresa en 1772. Entre estos personajes se encuentran Washington Irving o J.R.R. Tolkien así como miembros de distintas casas reales o El Vaticano</w:t>
      </w:r>
      <w:r w:rsidR="00755CF2">
        <w:rPr>
          <w:lang w:val="es-ES_tradnl"/>
        </w:rPr>
        <w:t>.</w:t>
      </w:r>
      <w:r w:rsidR="00E934E4">
        <w:rPr>
          <w:lang w:val="es-ES_tradnl"/>
        </w:rPr>
        <w:t xml:space="preserve"> </w:t>
      </w:r>
    </w:p>
    <w:p w:rsidR="00755CF2" w:rsidRDefault="00755CF2" w:rsidP="008E499F">
      <w:pPr>
        <w:rPr>
          <w:lang w:val="es-ES_tradnl"/>
        </w:rPr>
      </w:pPr>
      <w:r>
        <w:rPr>
          <w:lang w:val="es-ES_tradnl"/>
        </w:rPr>
        <w:t>Esta correspondencia podría tener valor histórico. De hecho, existe un libro sobre la vida de Tolkien donde una gran cantidad de datos han sido extraídos de investigaciones en este archivo.</w:t>
      </w:r>
    </w:p>
    <w:p w:rsidR="00D65583" w:rsidRDefault="00755CF2" w:rsidP="008E499F">
      <w:pPr>
        <w:rPr>
          <w:lang w:val="es-ES_tradnl"/>
        </w:rPr>
      </w:pPr>
      <w:r>
        <w:rPr>
          <w:lang w:val="es-ES_tradnl"/>
        </w:rPr>
        <w:t xml:space="preserve">No sólo eso, las cartas de miembros de la familia también podrían contener información importante </w:t>
      </w:r>
      <w:r w:rsidR="00E934E4">
        <w:rPr>
          <w:lang w:val="es-ES_tradnl"/>
        </w:rPr>
        <w:t>ya que algunos</w:t>
      </w:r>
      <w:r>
        <w:rPr>
          <w:lang w:val="es-ES_tradnl"/>
        </w:rPr>
        <w:t xml:space="preserve"> estos miembros en los orígenes de la empresa fueron personajes públicos. Por ejemplo, la suegra de Thomas Osborne Mann, fundador de la empresa, fue </w:t>
      </w:r>
      <w:r w:rsidRPr="00755CF2">
        <w:rPr>
          <w:lang w:val="es-ES_tradnl"/>
        </w:rPr>
        <w:t>Francisca Javiera Ruiz de Larrea y Aherán</w:t>
      </w:r>
      <w:r>
        <w:rPr>
          <w:lang w:val="es-ES_tradnl"/>
        </w:rPr>
        <w:t xml:space="preserve">, </w:t>
      </w:r>
      <w:r w:rsidRPr="00755CF2">
        <w:rPr>
          <w:b/>
          <w:lang w:val="es-ES_tradnl"/>
        </w:rPr>
        <w:t>Frasquita Larrea</w:t>
      </w:r>
      <w:r w:rsidRPr="00755CF2">
        <w:rPr>
          <w:lang w:val="es-ES_tradnl"/>
        </w:rPr>
        <w:t>.</w:t>
      </w:r>
      <w:r>
        <w:rPr>
          <w:lang w:val="es-ES_tradnl"/>
        </w:rPr>
        <w:t xml:space="preserve"> </w:t>
      </w:r>
      <w:r w:rsidR="00E0739A">
        <w:rPr>
          <w:lang w:val="es-ES_tradnl"/>
        </w:rPr>
        <w:t xml:space="preserve">Esta señora fue una escritora gaditana impulsora de la tertulia literaria que se cree que tuvo una gran influencia en la Constitución de 1812. Su cuñada, </w:t>
      </w:r>
      <w:r w:rsidR="00CD0139" w:rsidRPr="00CD0139">
        <w:rPr>
          <w:lang w:val="es-ES_tradnl"/>
        </w:rPr>
        <w:t>Cecilia Böhl de Faber y Larrea</w:t>
      </w:r>
      <w:r w:rsidR="00CD0139">
        <w:rPr>
          <w:lang w:val="es-ES_tradnl"/>
        </w:rPr>
        <w:t xml:space="preserve">, </w:t>
      </w:r>
      <w:r w:rsidR="00CD0139" w:rsidRPr="00CD0139">
        <w:rPr>
          <w:b/>
          <w:lang w:val="es-ES_tradnl"/>
        </w:rPr>
        <w:t>Fernán Caballero</w:t>
      </w:r>
      <w:r w:rsidR="00AF16DB" w:rsidRPr="00AF16DB">
        <w:rPr>
          <w:lang w:val="es-ES_tradnl"/>
        </w:rPr>
        <w:t>.</w:t>
      </w:r>
    </w:p>
    <w:p w:rsidR="007B1A08" w:rsidRDefault="0020357F" w:rsidP="008E499F">
      <w:pPr>
        <w:rPr>
          <w:lang w:val="es-ES_tradnl"/>
        </w:rPr>
      </w:pPr>
      <w:r>
        <w:rPr>
          <w:lang w:val="es-ES_tradnl"/>
        </w:rPr>
        <w:t>Gran parte de la documentación que se posee tiene un contenido desconocido de ahí nace la motivación por digitalizarlo, ya que se podría analizar e investigar con mayor agilidad. Para ello, se desarrolla una página web donde se muestran los documentos escaneados junto con su transcripción. Esta transcripción es necesaria por un doble motivo: por un lado, los documentos tienen en su mayoría una caligrafía de muy difícil reconociminto lo cual ralentiza enormemente la lectura e interpretación. Por otro lado, si se quiere realizar algún tipo de búsqueda en función de alguna palabra que forme parte de</w:t>
      </w:r>
      <w:r w:rsidR="00BE1691">
        <w:rPr>
          <w:lang w:val="es-ES_tradnl"/>
        </w:rPr>
        <w:t>l texto, sería imposible sin transcripción previa.</w:t>
      </w:r>
    </w:p>
    <w:p w:rsidR="0090593F" w:rsidRDefault="00525FB1" w:rsidP="008E499F">
      <w:pPr>
        <w:rPr>
          <w:lang w:val="es-ES_tradnl"/>
        </w:rPr>
      </w:pPr>
      <w:r>
        <w:rPr>
          <w:lang w:val="es-ES_tradnl"/>
        </w:rPr>
        <w:t>Dicha transcripción se realiza a mano, pero es una tarea lenta y tediosa. Por ese motivo se quiere desarrollar, como parte del proyect</w:t>
      </w:r>
      <w:r w:rsidR="00AC2543">
        <w:rPr>
          <w:lang w:val="es-ES_tradnl"/>
        </w:rPr>
        <w:t>o, un sistema</w:t>
      </w:r>
      <w:r w:rsidR="004C3250">
        <w:rPr>
          <w:lang w:val="es-ES_tradnl"/>
        </w:rPr>
        <w:t xml:space="preserve"> visión artificial que reconozca el contenido manuscrito de los documentos </w:t>
      </w:r>
      <w:r w:rsidR="004C3250">
        <w:rPr>
          <w:lang w:val="es-ES_tradnl"/>
        </w:rPr>
        <w:lastRenderedPageBreak/>
        <w:t>y genere una transcripción de manera automática. Esto puede realizarse por distintos métodos, por ejemplo, mediante</w:t>
      </w:r>
      <w:r w:rsidR="00AC2543">
        <w:rPr>
          <w:lang w:val="es-ES_tradnl"/>
        </w:rPr>
        <w:t xml:space="preserve"> reconocimiento óptico de caracteres</w:t>
      </w:r>
      <w:r w:rsidR="00575CD0">
        <w:rPr>
          <w:lang w:val="es-ES_tradnl"/>
        </w:rPr>
        <w:t xml:space="preserve"> </w:t>
      </w:r>
      <w:r w:rsidR="00AC2543">
        <w:rPr>
          <w:lang w:val="es-ES_tradnl"/>
        </w:rPr>
        <w:t>(OCR)</w:t>
      </w:r>
      <w:r w:rsidR="004C3250">
        <w:rPr>
          <w:lang w:val="es-ES_tradnl"/>
        </w:rPr>
        <w:t>. Esto consiste en</w:t>
      </w:r>
      <w:r w:rsidR="004144F0">
        <w:rPr>
          <w:lang w:val="es-ES_tradnl"/>
        </w:rPr>
        <w:t xml:space="preserve"> seccionar de alguna manera el texto en caracteres para más tarde utilizar algún método para reconocer a qué carácter corresponde cada una de las secciones de imagen previamente obtenidas. (</w:t>
      </w:r>
      <w:r w:rsidR="004144F0" w:rsidRPr="004144F0">
        <w:rPr>
          <w:highlight w:val="yellow"/>
          <w:lang w:val="es-ES_tradnl"/>
        </w:rPr>
        <w:t>citar art</w:t>
      </w:r>
      <w:r w:rsidR="00D30403">
        <w:rPr>
          <w:highlight w:val="yellow"/>
          <w:lang w:val="es-ES_tradnl"/>
        </w:rPr>
        <w:t>ículo donde se ha</w:t>
      </w:r>
      <w:r w:rsidR="004144F0" w:rsidRPr="004144F0">
        <w:rPr>
          <w:highlight w:val="yellow"/>
          <w:lang w:val="es-ES_tradnl"/>
        </w:rPr>
        <w:t xml:space="preserve"> hecho incluyendo precisión</w:t>
      </w:r>
      <w:r w:rsidR="004144F0">
        <w:rPr>
          <w:lang w:val="es-ES_tradnl"/>
        </w:rPr>
        <w:t>)</w:t>
      </w:r>
      <w:r w:rsidR="002F6AD8">
        <w:rPr>
          <w:lang w:val="es-ES_tradnl"/>
        </w:rPr>
        <w:t xml:space="preserve"> El proceso de seccionamiento es costoso e impreciso (</w:t>
      </w:r>
      <w:r w:rsidR="002F6AD8" w:rsidRPr="002F6AD8">
        <w:rPr>
          <w:highlight w:val="yellow"/>
          <w:lang w:val="es-ES_tradnl"/>
        </w:rPr>
        <w:t>citar artículo</w:t>
      </w:r>
      <w:r w:rsidR="002F6AD8">
        <w:rPr>
          <w:lang w:val="es-ES_tradnl"/>
        </w:rPr>
        <w:t>) y puede dar caracteres divididos en dos regiones o varios caracteres en una misma región, lo que al final lleva a un reconocimiento erróneo de dichos caracteres.</w:t>
      </w:r>
      <w:r w:rsidR="00FE2F90">
        <w:rPr>
          <w:lang w:val="es-ES_tradnl"/>
        </w:rPr>
        <w:t xml:space="preserve"> Por ello, otra forma de hacerlo es directamente reconocer palabras completas. Esto elimina el paso de seccionamiento de los caracteres lo que supone un gran avance, ya que el seccionamiento de palabras es mucho más simple y preciso generalmente (</w:t>
      </w:r>
      <w:r w:rsidR="00D30403" w:rsidRPr="00D30403">
        <w:rPr>
          <w:highlight w:val="yellow"/>
          <w:lang w:val="es-ES_tradnl"/>
        </w:rPr>
        <w:t>citar</w:t>
      </w:r>
      <w:r w:rsidR="00FE2F90">
        <w:rPr>
          <w:lang w:val="es-ES_tradnl"/>
        </w:rPr>
        <w:t xml:space="preserve">). Este segundo enfoque presenta, sin embargo, una gran desventaja. El método más utilizado para reconocer los caracteres o palabras consiste en </w:t>
      </w:r>
      <w:r w:rsidR="00D048ED">
        <w:rPr>
          <w:lang w:val="es-ES_tradnl"/>
        </w:rPr>
        <w:t>entrenar un sistema mostrándole un gran número de caracteres o palabras, según corresponda. En el caso de las palabras, es evidente que existe una variedad mucho más elevada que de caracteres, por ello para obtener un reconocimiento razonablemente preciso es necesario una cantidad de texto de entrenamiento mucho mayor.</w:t>
      </w:r>
      <w:r w:rsidR="0090593F">
        <w:rPr>
          <w:lang w:val="es-ES_tradnl"/>
        </w:rPr>
        <w:t xml:space="preserve"> Independientemente de cuál de las dos sea la solución adoptada, ambas requieren una serie de pasos previos.</w:t>
      </w:r>
    </w:p>
    <w:p w:rsidR="0090593F" w:rsidRDefault="0090593F" w:rsidP="0090593F">
      <w:pPr>
        <w:pStyle w:val="Prrafodelista"/>
        <w:numPr>
          <w:ilvl w:val="0"/>
          <w:numId w:val="35"/>
        </w:numPr>
        <w:rPr>
          <w:lang w:val="es-ES_tradnl"/>
        </w:rPr>
      </w:pPr>
      <w:r>
        <w:rPr>
          <w:lang w:val="es-ES_tradnl"/>
        </w:rPr>
        <w:t xml:space="preserve">Primero necesitamos una </w:t>
      </w:r>
      <w:r w:rsidRPr="0090593F">
        <w:rPr>
          <w:b/>
          <w:lang w:val="es-ES_tradnl"/>
        </w:rPr>
        <w:t>binarización</w:t>
      </w:r>
      <w:r>
        <w:rPr>
          <w:lang w:val="es-ES_tradnl"/>
        </w:rPr>
        <w:t xml:space="preserve"> que convierta las imágenes escaneadas en una matriz binaria. Deseablemente este sistema eliminará todos los píxeles de fondo del papel, incluyendo posibles manchas o texto transparentado perteneciente a la cara opuesta del papel. Este paso incluye posibles transformaciones morfológicas o filtrados que fueran necesarios con el objetivo de eliminar ruido procedente del uso de un papel heterogéneo, de manchas, de oscurecimiento de posibles pliegues, texto transparentado, etc…Una binarización ideal no elimina nada de los elementos gráficos del documento, incluyendo firmas, fechas, sellos, además de texto, </w:t>
      </w:r>
      <w:r w:rsidR="00E421A8">
        <w:rPr>
          <w:lang w:val="es-ES_tradnl"/>
        </w:rPr>
        <w:t xml:space="preserve">pero </w:t>
      </w:r>
      <w:r>
        <w:rPr>
          <w:lang w:val="es-ES_tradnl"/>
        </w:rPr>
        <w:t>eliminará todos los elementos que no contengan información.</w:t>
      </w:r>
    </w:p>
    <w:p w:rsidR="0090593F" w:rsidRDefault="00BA176E" w:rsidP="0090593F">
      <w:pPr>
        <w:pStyle w:val="Prrafodelista"/>
        <w:numPr>
          <w:ilvl w:val="0"/>
          <w:numId w:val="35"/>
        </w:numPr>
        <w:rPr>
          <w:lang w:val="es-ES_tradnl"/>
        </w:rPr>
      </w:pPr>
      <w:r>
        <w:rPr>
          <w:lang w:val="es-ES_tradnl"/>
        </w:rPr>
        <w:t xml:space="preserve">Posteriormente, procedemos a </w:t>
      </w:r>
      <w:r w:rsidR="00FD2C35" w:rsidRPr="00FD2C35">
        <w:rPr>
          <w:b/>
          <w:lang w:val="es-ES_tradnl"/>
        </w:rPr>
        <w:t>segmentar</w:t>
      </w:r>
      <w:r>
        <w:rPr>
          <w:lang w:val="es-ES_tradnl"/>
        </w:rPr>
        <w:t xml:space="preserve"> el documento, localizando qué píxeles dentro de la imagen corresponden a texto manuscrito, cuáles a texto impreso, a sellos o firmas.</w:t>
      </w:r>
    </w:p>
    <w:p w:rsidR="003544AE" w:rsidRDefault="0038707A" w:rsidP="003544AE">
      <w:pPr>
        <w:pStyle w:val="Prrafodelista"/>
        <w:numPr>
          <w:ilvl w:val="0"/>
          <w:numId w:val="35"/>
        </w:numPr>
        <w:rPr>
          <w:lang w:val="es-ES_tradnl"/>
        </w:rPr>
      </w:pPr>
      <w:r>
        <w:rPr>
          <w:lang w:val="es-ES_tradnl"/>
        </w:rPr>
        <w:t xml:space="preserve">Una vez que sabemos qué parte del documento corresponde a texto, se procede a </w:t>
      </w:r>
      <w:r w:rsidRPr="00FD2C35">
        <w:rPr>
          <w:b/>
          <w:lang w:val="es-ES_tradnl"/>
        </w:rPr>
        <w:t>dividirlo por líneas</w:t>
      </w:r>
      <w:r w:rsidR="007032A8">
        <w:rPr>
          <w:lang w:val="es-ES_tradnl"/>
        </w:rPr>
        <w:t>. Esta división es sencilla</w:t>
      </w:r>
      <w:r w:rsidR="002F12A9">
        <w:rPr>
          <w:lang w:val="es-ES_tradnl"/>
        </w:rPr>
        <w:t xml:space="preserve">, </w:t>
      </w:r>
      <w:r w:rsidR="007032A8">
        <w:rPr>
          <w:lang w:val="es-ES_tradnl"/>
        </w:rPr>
        <w:t>precisa</w:t>
      </w:r>
      <w:r w:rsidR="002F12A9">
        <w:rPr>
          <w:lang w:val="es-ES_tradnl"/>
        </w:rPr>
        <w:t xml:space="preserve"> y computacionalmente rápida</w:t>
      </w:r>
      <w:r w:rsidR="007032A8">
        <w:rPr>
          <w:lang w:val="es-ES_tradnl"/>
        </w:rPr>
        <w:t>. El método más utilizado consiste en sumar cuántos p</w:t>
      </w:r>
      <w:r w:rsidR="004A1BA1">
        <w:rPr>
          <w:lang w:val="es-ES_tradnl"/>
        </w:rPr>
        <w:t>íxeles</w:t>
      </w:r>
      <w:r w:rsidR="005D0507">
        <w:rPr>
          <w:lang w:val="es-ES_tradnl"/>
        </w:rPr>
        <w:t xml:space="preserve"> de texto</w:t>
      </w:r>
      <w:r w:rsidR="004A1BA1">
        <w:rPr>
          <w:lang w:val="es-ES_tradnl"/>
        </w:rPr>
        <w:t xml:space="preserve"> hay en cada una de las filas</w:t>
      </w:r>
      <w:r w:rsidR="005D0507">
        <w:rPr>
          <w:lang w:val="es-ES_tradnl"/>
        </w:rPr>
        <w:t xml:space="preserve"> de la imagen binarizada. Ni siquiera es necesario calcular mínimos locales, aquellas filas donde el número de píxeles es menor que un cierto umbral, corresponden</w:t>
      </w:r>
      <w:r w:rsidR="002F12A9">
        <w:rPr>
          <w:lang w:val="es-ES_tradnl"/>
        </w:rPr>
        <w:t xml:space="preserve"> con los huecos entre líneas de texto.</w:t>
      </w:r>
    </w:p>
    <w:p w:rsidR="003544AE" w:rsidRPr="003544AE" w:rsidRDefault="00374B0C" w:rsidP="003544AE">
      <w:pPr>
        <w:pStyle w:val="Prrafodelista"/>
        <w:numPr>
          <w:ilvl w:val="0"/>
          <w:numId w:val="35"/>
        </w:numPr>
        <w:rPr>
          <w:lang w:val="es-ES_tradnl"/>
        </w:rPr>
      </w:pPr>
      <w:r w:rsidRPr="003544AE">
        <w:rPr>
          <w:lang w:val="es-ES_tradnl"/>
        </w:rPr>
        <w:t xml:space="preserve">El siguiente paso es obtener las coordenadas que </w:t>
      </w:r>
      <w:r w:rsidRPr="003544AE">
        <w:rPr>
          <w:b/>
          <w:lang w:val="es-ES_tradnl"/>
        </w:rPr>
        <w:t>delimitan cada palabra</w:t>
      </w:r>
      <w:r w:rsidRPr="003544AE">
        <w:rPr>
          <w:lang w:val="es-ES_tradnl"/>
        </w:rPr>
        <w:t xml:space="preserve">. La forma más extendida para resolver este problema se denomina </w:t>
      </w:r>
      <w:r w:rsidRPr="003544AE">
        <w:rPr>
          <w:i/>
          <w:lang w:val="es-ES_tradnl"/>
        </w:rPr>
        <w:t>etiquetado de componentes conexas</w:t>
      </w:r>
      <w:r w:rsidR="00D46262" w:rsidRPr="003544AE">
        <w:rPr>
          <w:lang w:val="es-ES_tradnl"/>
        </w:rPr>
        <w:t xml:space="preserve"> que se explicará en detalle más adelante. Una vez que tenemos las coordenadas de cada palabra, podemos extraer las secciones de la imagen original que las contienen para entrenar al sistema que reconocerá dichas palabr</w:t>
      </w:r>
      <w:r w:rsidR="003544AE" w:rsidRPr="003544AE">
        <w:rPr>
          <w:lang w:val="es-ES_tradnl"/>
        </w:rPr>
        <w:t>as.</w:t>
      </w:r>
    </w:p>
    <w:p w:rsidR="00FD2C35" w:rsidRPr="00FD2C35" w:rsidRDefault="00FD2C35" w:rsidP="003544AE">
      <w:pPr>
        <w:keepNext/>
        <w:ind w:left="360"/>
      </w:pPr>
    </w:p>
    <w:p w:rsidR="003544AE" w:rsidRDefault="00FD2C35" w:rsidP="0038707A">
      <w:pPr>
        <w:rPr>
          <w:rFonts w:ascii="TimesNewRoman" w:hAnsi="TimesNewRoman" w:cs="TimesNewRoman"/>
          <w:spacing w:val="0"/>
        </w:rPr>
      </w:pPr>
      <w:r>
        <w:rPr>
          <w:lang w:val="es-ES_tradnl"/>
        </w:rPr>
        <w:t>Existen</w:t>
      </w:r>
      <w:r w:rsidR="00A60DAB">
        <w:rPr>
          <w:lang w:val="es-ES_tradnl"/>
        </w:rPr>
        <w:t xml:space="preserve"> otros enfoques alternativos para realizar este procedimiento, en (</w:t>
      </w:r>
      <w:r w:rsidR="00A60DAB" w:rsidRPr="00A60DAB">
        <w:rPr>
          <w:highlight w:val="yellow"/>
          <w:lang w:val="es-ES_tradnl"/>
        </w:rPr>
        <w:t>cita</w:t>
      </w:r>
      <w:r w:rsidR="00A60DAB">
        <w:rPr>
          <w:lang w:val="es-ES_tradnl"/>
        </w:rPr>
        <w:t xml:space="preserve">) </w:t>
      </w:r>
      <w:r w:rsidR="005856A7">
        <w:rPr>
          <w:lang w:val="es-ES_tradnl"/>
        </w:rPr>
        <w:t>se propone un método alternativo que se salta la fase de binarización y trabaja directamente con imágenes en escala de grises. Este procedimiento no presenta ventajas notables para el caso de imágenes de alta resolución. Las imágenes con las que trabajamos tienen una resolución de 3525x2810 píxeles. Por ese motivo, se ha preferido atenerse al método tradicional, ya que es más sencillo y no presenta desventajas notables. También existen métodos para eliminar la fase de segmentación</w:t>
      </w:r>
      <w:r w:rsidR="003544AE">
        <w:rPr>
          <w:lang w:val="es-ES_tradnl"/>
        </w:rPr>
        <w:t>.</w:t>
      </w:r>
      <w:r w:rsidR="00D17A96">
        <w:rPr>
          <w:lang w:val="es-ES_tradnl"/>
        </w:rPr>
        <w:t xml:space="preserve"> En (</w:t>
      </w:r>
      <w:r w:rsidR="00D17A96" w:rsidRPr="00D17A96">
        <w:rPr>
          <w:highlight w:val="yellow"/>
          <w:lang w:val="es-ES_tradnl"/>
        </w:rPr>
        <w:t>cita</w:t>
      </w:r>
      <w:r w:rsidR="00D17A96">
        <w:rPr>
          <w:lang w:val="es-ES_tradnl"/>
        </w:rPr>
        <w:t xml:space="preserve">) </w:t>
      </w:r>
      <w:r w:rsidR="00D17A96" w:rsidRPr="00D17A96">
        <w:rPr>
          <w:lang w:val="es-ES_tradnl"/>
        </w:rPr>
        <w:t>Aouadi N.</w:t>
      </w:r>
      <w:r w:rsidR="00D17A96">
        <w:rPr>
          <w:lang w:val="es-ES_tradnl"/>
        </w:rPr>
        <w:t xml:space="preserve"> y </w:t>
      </w:r>
      <w:r w:rsidR="00D17A96">
        <w:rPr>
          <w:rFonts w:ascii="TimesNewRoman" w:hAnsi="TimesNewRoman" w:cs="TimesNewRoman"/>
          <w:spacing w:val="0"/>
        </w:rPr>
        <w:t>Kacem A. proponen un método</w:t>
      </w:r>
      <w:r w:rsidR="006B0513">
        <w:rPr>
          <w:rFonts w:ascii="TimesNewRoman" w:hAnsi="TimesNewRoman" w:cs="TimesNewRoman"/>
          <w:spacing w:val="0"/>
        </w:rPr>
        <w:t xml:space="preserve"> basado</w:t>
      </w:r>
      <w:r w:rsidR="00E75977">
        <w:rPr>
          <w:rFonts w:ascii="TimesNewRoman" w:hAnsi="TimesNewRoman" w:cs="TimesNewRoman"/>
          <w:spacing w:val="0"/>
        </w:rPr>
        <w:t xml:space="preserve"> </w:t>
      </w:r>
      <w:r w:rsidR="006B0513" w:rsidRPr="00E75977">
        <w:rPr>
          <w:rFonts w:ascii="TimesNewRoman" w:hAnsi="TimesNewRoman" w:cs="TimesNewRoman"/>
          <w:i/>
          <w:spacing w:val="0"/>
        </w:rPr>
        <w:t>GHT</w:t>
      </w:r>
      <w:r w:rsidR="006B0513">
        <w:rPr>
          <w:rFonts w:ascii="TimesNewRoman" w:hAnsi="TimesNewRoman" w:cs="TimesNewRoman"/>
          <w:spacing w:val="0"/>
        </w:rPr>
        <w:t xml:space="preserve"> (</w:t>
      </w:r>
      <w:r w:rsidR="006B0513" w:rsidRPr="006B0513">
        <w:rPr>
          <w:rFonts w:ascii="TimesNewRoman" w:hAnsi="TimesNewRoman" w:cs="TimesNewRoman"/>
          <w:i/>
          <w:spacing w:val="0"/>
        </w:rPr>
        <w:t>Generalized Hough Transform</w:t>
      </w:r>
      <w:r w:rsidR="006B0513">
        <w:rPr>
          <w:rFonts w:ascii="TimesNewRoman" w:hAnsi="TimesNewRoman" w:cs="TimesNewRoman"/>
          <w:spacing w:val="0"/>
        </w:rPr>
        <w:t>)</w:t>
      </w:r>
      <w:r w:rsidR="00E75977">
        <w:rPr>
          <w:rFonts w:ascii="TimesNewRoman" w:hAnsi="TimesNewRoman" w:cs="TimesNewRoman"/>
          <w:spacing w:val="0"/>
        </w:rPr>
        <w:t>. Este método no requiere segmentación y, previo entrenamiento, consigue un sistema que detecta el texto a partir de parametrizaciones aprendidas. Aparentemente, este sistema consigue muy buenos resultados, sin embargo, requiere un entrenamiento. Dado que el método pretende evitar una segmentación automática errónea, dicho entrenamiento debe realizarse a partir de muestra de texto segmentada manualmente. Eso es precisamente lo que se quiere evitar aquí, por lo tanto este algoritmo no nos es válido.</w:t>
      </w:r>
    </w:p>
    <w:p w:rsidR="00E75977" w:rsidRPr="006B0513" w:rsidRDefault="00E75977" w:rsidP="0038707A">
      <w:pPr>
        <w:rPr>
          <w:lang w:val="es-ES_tradnl"/>
        </w:rPr>
      </w:pPr>
      <w:r>
        <w:rPr>
          <w:rFonts w:ascii="TimesNewRoman" w:hAnsi="TimesNewRoman" w:cs="TimesNewRoman"/>
          <w:spacing w:val="0"/>
        </w:rPr>
        <w:t>Por todo ello, se ha optado por seguir un planteamiento más ortodoxo descrito con anterioridad e ilustrado en la figura a continuación.</w:t>
      </w:r>
    </w:p>
    <w:p w:rsidR="0038707A" w:rsidRPr="0038707A" w:rsidRDefault="003544AE" w:rsidP="0038707A">
      <w:pPr>
        <w:rPr>
          <w:lang w:val="es-ES_tradnl"/>
        </w:rPr>
      </w:pPr>
      <w:r>
        <w:rPr>
          <w:noProof/>
          <w:lang w:eastAsia="es-ES"/>
        </w:rPr>
        <w:lastRenderedPageBreak/>
        <w:drawing>
          <wp:inline distT="0" distB="0" distL="0" distR="0">
            <wp:extent cx="5486400" cy="3028950"/>
            <wp:effectExtent l="19050" t="0" r="19050" b="0"/>
            <wp:docPr id="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75977" w:rsidRDefault="00E75977" w:rsidP="008E499F">
      <w:pPr>
        <w:rPr>
          <w:lang w:val="es-ES_tradnl"/>
        </w:rPr>
      </w:pPr>
      <w:r>
        <w:rPr>
          <w:lang w:val="es-ES_tradnl"/>
        </w:rPr>
        <w:t>Este trabajo pretende describir el desarrollo de un sistema de segmentación que detecte los sellos en los textos. Esto tiene un doble propósito:</w:t>
      </w:r>
    </w:p>
    <w:p w:rsidR="00E75977" w:rsidRDefault="00E75977" w:rsidP="00E75977">
      <w:pPr>
        <w:pStyle w:val="Prrafodelista"/>
        <w:numPr>
          <w:ilvl w:val="0"/>
          <w:numId w:val="36"/>
        </w:numPr>
        <w:rPr>
          <w:lang w:val="es-ES_tradnl"/>
        </w:rPr>
      </w:pPr>
      <w:r>
        <w:rPr>
          <w:lang w:val="es-ES_tradnl"/>
        </w:rPr>
        <w:t>Por un lado y como ya se ha descrito anteriormente, es necesario conocer qué partes de la imagen escaneada del documento corresponden o no a texto.</w:t>
      </w:r>
    </w:p>
    <w:p w:rsidR="00E64501" w:rsidRDefault="00E75977" w:rsidP="00E64501">
      <w:pPr>
        <w:pStyle w:val="Prrafodelista"/>
        <w:numPr>
          <w:ilvl w:val="0"/>
          <w:numId w:val="36"/>
        </w:numPr>
        <w:rPr>
          <w:lang w:val="es-ES_tradnl"/>
        </w:rPr>
      </w:pPr>
      <w:r>
        <w:rPr>
          <w:lang w:val="es-ES_tradnl"/>
        </w:rPr>
        <w:t>Por otro lado, conocer qué píxeles en la imagen corresponden a un sello permite clasificar dicho sello con el objetivo</w:t>
      </w:r>
      <w:r w:rsidR="00185506">
        <w:rPr>
          <w:lang w:val="es-ES_tradnl"/>
        </w:rPr>
        <w:t xml:space="preserve"> de asociar de manera automática un autor al documento en cuestión. La mayoría de los documentos corresponden a cartas y buena parte de ellos contienen un sello en la parte superior que corresponde al remitente de dicha carta.</w:t>
      </w:r>
    </w:p>
    <w:p w:rsidR="00F211CE" w:rsidRDefault="00F211CE" w:rsidP="00E64501">
      <w:pPr>
        <w:rPr>
          <w:lang w:val="es-ES_tradnl"/>
        </w:rPr>
      </w:pPr>
    </w:p>
    <w:p w:rsidR="00F211CE" w:rsidRDefault="00F211CE" w:rsidP="00E64501">
      <w:pPr>
        <w:rPr>
          <w:lang w:val="es-ES_tradnl"/>
        </w:rPr>
      </w:pPr>
    </w:p>
    <w:p w:rsidR="00491F05" w:rsidRDefault="00491F05" w:rsidP="00E64501">
      <w:pPr>
        <w:rPr>
          <w:lang w:val="es-ES_tradnl"/>
        </w:rPr>
        <w:sectPr w:rsidR="00491F05" w:rsidSect="0012268C">
          <w:headerReference w:type="even" r:id="rId23"/>
          <w:headerReference w:type="default" r:id="rId24"/>
          <w:footerReference w:type="even" r:id="rId25"/>
          <w:footerReference w:type="default" r:id="rId26"/>
          <w:headerReference w:type="first" r:id="rId27"/>
          <w:footerReference w:type="first" r:id="rId28"/>
          <w:type w:val="oddPage"/>
          <w:pgSz w:w="11900" w:h="16840" w:code="11"/>
          <w:pgMar w:top="1418" w:right="1134" w:bottom="851" w:left="1134" w:header="284" w:footer="342" w:gutter="284"/>
          <w:pgNumType w:start="1"/>
          <w:cols w:space="708"/>
          <w:titlePg/>
          <w:docGrid w:linePitch="360"/>
        </w:sectPr>
      </w:pPr>
    </w:p>
    <w:p w:rsidR="00E75977" w:rsidRDefault="00E75977" w:rsidP="008E499F">
      <w:pPr>
        <w:rPr>
          <w:lang w:val="es-ES_tradnl"/>
        </w:rPr>
      </w:pPr>
    </w:p>
    <w:p w:rsidR="00107840" w:rsidRPr="00E64501" w:rsidRDefault="00107840" w:rsidP="00BC03FA">
      <w:pPr>
        <w:pStyle w:val="Ttulo1"/>
        <w:rPr>
          <w:lang w:val="es-ES_tradnl"/>
        </w:rPr>
      </w:pPr>
      <w:r>
        <w:rPr>
          <w:lang w:val="es-ES_tradnl"/>
        </w:rPr>
        <w:t>Algoritmos disponibles para seccionamiento de sellos</w:t>
      </w:r>
    </w:p>
    <w:p w:rsidR="00107840" w:rsidRDefault="00107840" w:rsidP="008E499F">
      <w:pPr>
        <w:rPr>
          <w:lang w:val="es-ES_tradnl"/>
        </w:rPr>
      </w:pPr>
    </w:p>
    <w:p w:rsidR="00107840" w:rsidRDefault="00107840" w:rsidP="008E499F">
      <w:pPr>
        <w:rPr>
          <w:lang w:val="es-ES_tradnl"/>
        </w:rPr>
      </w:pPr>
    </w:p>
    <w:p w:rsidR="00107840" w:rsidRDefault="00107840" w:rsidP="00107840">
      <w:pPr>
        <w:rPr>
          <w:lang w:val="es-ES_tradnl"/>
        </w:rPr>
      </w:pPr>
    </w:p>
    <w:p w:rsidR="00107840" w:rsidRDefault="00107840" w:rsidP="00107840">
      <w:pPr>
        <w:rPr>
          <w:lang w:val="es-ES_tradnl"/>
        </w:rPr>
      </w:pPr>
    </w:p>
    <w:p w:rsidR="0091137B" w:rsidRDefault="0091137B" w:rsidP="00107840">
      <w:pPr>
        <w:rPr>
          <w:lang w:val="es-ES_tradnl"/>
        </w:rPr>
      </w:pPr>
    </w:p>
    <w:p w:rsidR="0091137B" w:rsidRDefault="005C4262" w:rsidP="0091137B">
      <w:pPr>
        <w:jc w:val="right"/>
        <w:rPr>
          <w:noProof/>
          <w:lang w:eastAsia="es-ES"/>
        </w:rPr>
      </w:pPr>
      <w:r>
        <w:rPr>
          <w:noProof/>
          <w:lang w:eastAsia="es-ES"/>
        </w:rPr>
      </w:r>
      <w:r>
        <w:rPr>
          <w:noProof/>
          <w:lang w:eastAsia="es-ES"/>
        </w:rPr>
        <w:pict>
          <v:shape id="Corchetes 2" o:spid="_x0000_s1031" type="#_x0000_t185" style="width:251.85pt;height:47.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style="mso-next-textbox:#Corchetes 2" inset="3.6pt,,3.6pt">
              <w:txbxContent>
                <w:p w:rsidR="004A1E80" w:rsidRPr="00565BF2" w:rsidRDefault="004A1E80" w:rsidP="00E86458">
                  <w:pPr>
                    <w:jc w:val="right"/>
                    <w:rPr>
                      <w:rStyle w:val="nfasissutil"/>
                      <w:color w:val="A6A6A6" w:themeColor="background1" w:themeShade="A6"/>
                      <w:lang w:val="en-US"/>
                    </w:rPr>
                  </w:pPr>
                  <w:r w:rsidRPr="00565BF2">
                    <w:rPr>
                      <w:rStyle w:val="nfasissutil"/>
                      <w:color w:val="A6A6A6" w:themeColor="background1" w:themeShade="A6"/>
                      <w:lang w:val="en-US"/>
                    </w:rPr>
                    <w:t xml:space="preserve">Everything is theoretically impossible, until it is done. </w:t>
                  </w:r>
                </w:p>
                <w:p w:rsidR="004A1E80" w:rsidRPr="00E86458" w:rsidRDefault="004A1E80" w:rsidP="00E86458">
                  <w:pPr>
                    <w:jc w:val="right"/>
                    <w:rPr>
                      <w:rStyle w:val="nfasissutil"/>
                      <w:color w:val="A6A6A6" w:themeColor="background1" w:themeShade="A6"/>
                      <w:lang w:val="en-US"/>
                    </w:rPr>
                  </w:pPr>
                  <w:r>
                    <w:rPr>
                      <w:rStyle w:val="nfasissutil"/>
                      <w:color w:val="A6A6A6" w:themeColor="background1" w:themeShade="A6"/>
                      <w:lang w:val="en-US"/>
                    </w:rPr>
                    <w:t>-</w:t>
                  </w:r>
                  <w:r w:rsidRPr="00E86458">
                    <w:rPr>
                      <w:rStyle w:val="nfasissutil"/>
                      <w:color w:val="A6A6A6" w:themeColor="background1" w:themeShade="A6"/>
                      <w:lang w:val="en-US"/>
                    </w:rPr>
                    <w:t xml:space="preserve"> </w:t>
                  </w:r>
                  <w:r>
                    <w:rPr>
                      <w:rStyle w:val="nfasissutil"/>
                      <w:color w:val="A6A6A6" w:themeColor="background1" w:themeShade="A6"/>
                      <w:lang w:val="en-US"/>
                    </w:rPr>
                    <w:t>Robert A. Heilein</w:t>
                  </w:r>
                  <w:r w:rsidRPr="00E86458">
                    <w:rPr>
                      <w:rStyle w:val="nfasissutil"/>
                      <w:color w:val="A6A6A6" w:themeColor="background1" w:themeShade="A6"/>
                      <w:lang w:val="en-US"/>
                    </w:rPr>
                    <w:t xml:space="preserve"> -</w:t>
                  </w:r>
                </w:p>
              </w:txbxContent>
            </v:textbox>
            <w10:wrap type="none"/>
            <w10:anchorlock/>
          </v:shape>
        </w:pict>
      </w:r>
    </w:p>
    <w:p w:rsidR="0091137B" w:rsidRDefault="0091137B" w:rsidP="0091137B">
      <w:pPr>
        <w:rPr>
          <w:lang w:val="es-ES_tradnl"/>
        </w:rPr>
      </w:pPr>
    </w:p>
    <w:p w:rsidR="0091137B" w:rsidRDefault="00A63DCC" w:rsidP="0091137B">
      <w:pPr>
        <w:keepNext/>
        <w:framePr w:dropCap="drop" w:lines="3" w:wrap="around" w:vAnchor="text" w:hAnchor="page" w:x="1420" w:y="1"/>
        <w:spacing w:before="0" w:after="0" w:line="720" w:lineRule="exact"/>
        <w:textAlignment w:val="baseline"/>
        <w:rPr>
          <w:lang w:val="es-ES_tradnl"/>
        </w:rPr>
      </w:pPr>
      <w:r>
        <w:rPr>
          <w:position w:val="-9"/>
          <w:sz w:val="87"/>
          <w:lang w:val="es-ES_tradnl"/>
        </w:rPr>
        <w:t>E</w:t>
      </w:r>
    </w:p>
    <w:p w:rsidR="00984CCB" w:rsidRDefault="006F0150" w:rsidP="0091137B">
      <w:pPr>
        <w:rPr>
          <w:lang w:val="es-ES_tradnl"/>
        </w:rPr>
      </w:pPr>
      <w:r>
        <w:rPr>
          <w:lang w:val="es-ES_tradnl"/>
        </w:rPr>
        <w:t>xisten múltiples maneras de resolver este problema</w:t>
      </w:r>
      <w:r w:rsidR="00391F57">
        <w:rPr>
          <w:lang w:val="es-ES_tradnl"/>
        </w:rPr>
        <w:t>. En (</w:t>
      </w:r>
      <w:r w:rsidR="00391F57" w:rsidRPr="00391F57">
        <w:rPr>
          <w:highlight w:val="yellow"/>
          <w:lang w:val="es-ES_tradnl"/>
        </w:rPr>
        <w:t>cita</w:t>
      </w:r>
      <w:r w:rsidR="00391F57">
        <w:rPr>
          <w:lang w:val="es-ES_tradnl"/>
        </w:rPr>
        <w:t xml:space="preserve">) se utiliza un enfoque frecuencial para diferenciar entre regiones gráficas (sellos, imágenes…) y texto. </w:t>
      </w:r>
      <w:r w:rsidR="0014204B">
        <w:rPr>
          <w:lang w:val="es-ES_tradnl"/>
        </w:rPr>
        <w:t xml:space="preserve">Pruebas con ese algoritmo demuestra no ser suficiente ya que algunos de los sellos presentes en los documentos agregan componentes de alta frecuencia igual que el texto, por lo tanto, eliminarían el sello de la misma manera que eliminan el texto. </w:t>
      </w:r>
    </w:p>
    <w:p w:rsidR="00984CCB" w:rsidRDefault="00984CCB" w:rsidP="0091137B">
      <w:pPr>
        <w:rPr>
          <w:lang w:val="es-ES_tradnl"/>
        </w:rPr>
      </w:pPr>
      <w:r>
        <w:rPr>
          <w:lang w:val="es-ES_tradnl"/>
        </w:rPr>
        <w:t xml:space="preserve">Otro procedimiento probado, consiste en localizar formas geométricas mediante HT ya que muchos sellos presentan algún tipo de circunferencia o rectas de dimensiones de los que </w:t>
      </w:r>
      <w:r w:rsidR="00BF45A2">
        <w:rPr>
          <w:lang w:val="es-ES_tradnl"/>
        </w:rPr>
        <w:t>se presentan en el texto. Las pruebas no muestran buenos resultados</w:t>
      </w:r>
      <w:r w:rsidR="00926D22">
        <w:rPr>
          <w:lang w:val="es-ES_tradnl"/>
        </w:rPr>
        <w:t xml:space="preserve"> ya que, en lugar de figuras geométricas de gran tamaño, se detectan múltiples círculos y rectas de pequeñas dimensiones.</w:t>
      </w:r>
    </w:p>
    <w:p w:rsidR="00926D22" w:rsidRDefault="00926D22" w:rsidP="0091137B">
      <w:pPr>
        <w:rPr>
          <w:lang w:val="es-ES_tradnl"/>
        </w:rPr>
      </w:pPr>
      <w:r>
        <w:rPr>
          <w:lang w:val="es-ES_tradnl"/>
        </w:rPr>
        <w:t>S</w:t>
      </w:r>
      <w:r w:rsidR="0014204B">
        <w:rPr>
          <w:lang w:val="es-ES_tradnl"/>
        </w:rPr>
        <w:t>e ha probado</w:t>
      </w:r>
      <w:r>
        <w:rPr>
          <w:lang w:val="es-ES_tradnl"/>
        </w:rPr>
        <w:t>, además,</w:t>
      </w:r>
      <w:r w:rsidR="0014204B">
        <w:rPr>
          <w:lang w:val="es-ES_tradnl"/>
        </w:rPr>
        <w:t xml:space="preserve"> extraer </w:t>
      </w:r>
      <w:r w:rsidR="00984CCB">
        <w:rPr>
          <w:lang w:val="es-ES_tradnl"/>
        </w:rPr>
        <w:t>las características mediante SURF de un sello modelo y comparar el número de emparejamientos en los documentos; si es</w:t>
      </w:r>
      <w:r>
        <w:rPr>
          <w:lang w:val="es-ES_tradnl"/>
        </w:rPr>
        <w:t>te número es suficientemente alt</w:t>
      </w:r>
      <w:r w:rsidR="00603985">
        <w:rPr>
          <w:lang w:val="es-ES_tradnl"/>
        </w:rPr>
        <w:t>o, se considera que dicho sello</w:t>
      </w:r>
      <w:r w:rsidR="00984CCB">
        <w:rPr>
          <w:lang w:val="es-ES_tradnl"/>
        </w:rPr>
        <w:t xml:space="preserve"> ha sido encontrado en el documento. Este método ofrece mucho mejores resultados, sin embargo, presenta el inconveniente de necesitar una muestra de cada uno de los distintos sellos que puedan aparecer.</w:t>
      </w:r>
    </w:p>
    <w:p w:rsidR="00BC03FA" w:rsidRDefault="00603985" w:rsidP="008E499F">
      <w:pPr>
        <w:rPr>
          <w:lang w:val="es-ES_tradnl"/>
        </w:rPr>
      </w:pPr>
      <w:r>
        <w:rPr>
          <w:lang w:val="es-ES_tradnl"/>
        </w:rPr>
        <w:t>El último intento consiste en aislar los elementos que aparecen en el documento y almacenarlos de manera independiente</w:t>
      </w:r>
      <w:r w:rsidR="006A7F35">
        <w:rPr>
          <w:lang w:val="es-ES_tradnl"/>
        </w:rPr>
        <w:t xml:space="preserve"> para más tarde aplicar una serie de criterios heurísticos para determinar si dicha región corresponde o no a un sello</w:t>
      </w:r>
      <w:r>
        <w:rPr>
          <w:lang w:val="es-ES_tradnl"/>
        </w:rPr>
        <w:t xml:space="preserve">. Esto se hace mediante </w:t>
      </w:r>
      <w:r>
        <w:rPr>
          <w:i/>
          <w:lang w:val="es-ES_tradnl"/>
        </w:rPr>
        <w:t>etiquetado de componentes conexas</w:t>
      </w:r>
      <w:r>
        <w:rPr>
          <w:lang w:val="es-ES_tradnl"/>
        </w:rPr>
        <w:t xml:space="preserve"> (o </w:t>
      </w:r>
      <w:r>
        <w:rPr>
          <w:i/>
          <w:lang w:val="es-ES_tradnl"/>
        </w:rPr>
        <w:t>connected component labeling</w:t>
      </w:r>
      <w:r>
        <w:rPr>
          <w:lang w:val="es-ES_tradnl"/>
        </w:rPr>
        <w:t>)</w:t>
      </w:r>
      <w:r w:rsidR="00DD00E1">
        <w:rPr>
          <w:lang w:val="es-ES_tradnl"/>
        </w:rPr>
        <w:t xml:space="preserve">. Este algoritmo asigna una etiqueta identificativa única para cada región conexa de píxeles. El problema de este método es la existencia de texto muy cercano al sello </w:t>
      </w:r>
      <w:r w:rsidR="004F4806">
        <w:rPr>
          <w:lang w:val="es-ES_tradnl"/>
        </w:rPr>
        <w:t>o incluso encima de éste. En ese cas</w:t>
      </w:r>
      <w:r w:rsidR="006A7F35">
        <w:rPr>
          <w:lang w:val="es-ES_tradnl"/>
        </w:rPr>
        <w:t>o el algoritmo detecta como una región tanto al sello como a ese texto. Cuando esto ocurre, los filtros heurísticos fallan ya que el conjunto de sello más texto no cumple las mismas condiciones que si solamente estuviera el sello.</w:t>
      </w:r>
    </w:p>
    <w:p w:rsidR="00BC03FA" w:rsidRDefault="00BC03FA" w:rsidP="00BC03FA">
      <w:pPr>
        <w:rPr>
          <w:lang w:val="es-ES_tradnl"/>
        </w:rPr>
      </w:pPr>
      <w:r>
        <w:rPr>
          <w:lang w:val="es-ES_tradnl"/>
        </w:rPr>
        <w:t>A continuación se detalla cada procedimiento en mayor profundidad además de los resultados obtenidos en cada caso, utilizados para decidir qué solución adoptar.</w:t>
      </w:r>
    </w:p>
    <w:p w:rsidR="00BC03FA" w:rsidRPr="008266A0" w:rsidRDefault="00BC03FA" w:rsidP="00BC03FA">
      <w:pPr>
        <w:pStyle w:val="Ttulo2"/>
        <w:rPr>
          <w:lang w:val="es-ES"/>
        </w:rPr>
      </w:pPr>
      <w:r w:rsidRPr="008266A0">
        <w:rPr>
          <w:lang w:val="es-ES"/>
        </w:rPr>
        <w:t>Enfoque frecuencial para seccionamiento de texto y sellos.</w:t>
      </w:r>
    </w:p>
    <w:p w:rsidR="00BC03FA" w:rsidRDefault="009A2CD8" w:rsidP="00D0430C">
      <w:r>
        <w:t>En (</w:t>
      </w:r>
      <w:r w:rsidRPr="009A2CD8">
        <w:rPr>
          <w:highlight w:val="yellow"/>
        </w:rPr>
        <w:t>cita</w:t>
      </w:r>
      <w:r>
        <w:t>) se desarrolla un método</w:t>
      </w:r>
      <w:r w:rsidR="00FB14E7">
        <w:t xml:space="preserve"> para separar texto de elementos gráficos en documentos escaneados. La idea se basa en el hecho de que el texto introduce componentes armónicas de alta frecuencia a la imagen. Por lo tanto, un filtro de paso bajo eliminaría ese texto. En el algoritmo, se utiliza un filtro de Gauss </w:t>
      </w:r>
      <w:r w:rsidR="00900A35">
        <w:t>para eliminar las componentes de alta frecuencia. El resultado es una imagen</w:t>
      </w:r>
      <w:r w:rsidR="00D0430C">
        <w:t xml:space="preserve"> con los elementos de texto eliminados casi en su totalidad mientras que los elementos gráficos (en el artículo incluye también logos) permanecerían en la imagen, idealmente, en su totalidad.</w:t>
      </w:r>
      <w:r w:rsidR="00D802B7">
        <w:t xml:space="preserve"> El algoritmo expuesto es el siguiente:</w:t>
      </w:r>
    </w:p>
    <w:p w:rsidR="00D802B7" w:rsidRDefault="00D802B7" w:rsidP="00DD4CA8">
      <w:pPr>
        <w:pStyle w:val="Figures"/>
      </w:pPr>
      <w:r>
        <w:rPr>
          <w:noProof/>
          <w:lang w:eastAsia="es-ES"/>
        </w:rPr>
        <w:lastRenderedPageBreak/>
        <w:drawing>
          <wp:inline distT="0" distB="0" distL="0" distR="0">
            <wp:extent cx="2095793" cy="2562583"/>
            <wp:effectExtent l="19050" t="0" r="0" b="0"/>
            <wp:docPr id="1" name="0 Imagen" descr="Algoritmo_filtro_f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_filtro_frec.png"/>
                    <pic:cNvPicPr/>
                  </pic:nvPicPr>
                  <pic:blipFill>
                    <a:blip r:embed="rId29"/>
                    <a:stretch>
                      <a:fillRect/>
                    </a:stretch>
                  </pic:blipFill>
                  <pic:spPr>
                    <a:xfrm>
                      <a:off x="0" y="0"/>
                      <a:ext cx="2095793" cy="2562583"/>
                    </a:xfrm>
                    <a:prstGeom prst="rect">
                      <a:avLst/>
                    </a:prstGeom>
                  </pic:spPr>
                </pic:pic>
              </a:graphicData>
            </a:graphic>
          </wp:inline>
        </w:drawing>
      </w:r>
    </w:p>
    <w:p w:rsidR="00D802B7" w:rsidRDefault="00DD4CA8" w:rsidP="00DD4CA8">
      <w:pPr>
        <w:pStyle w:val="Figures"/>
      </w:pPr>
      <w:r>
        <w:t>Figura X. Algoritmo espectral de seccionamiento.</w:t>
      </w:r>
    </w:p>
    <w:p w:rsidR="00DD4CA8" w:rsidRDefault="00DD4CA8" w:rsidP="00DD4CA8">
      <w:r>
        <w:t>El algoritmo original presenta pasos adicionales para separar distintos tipos de elementos gráficos, pero para nuestro problema, son pasos innecesarios.</w:t>
      </w:r>
    </w:p>
    <w:p w:rsidR="00DD08EC" w:rsidRDefault="00DD08EC" w:rsidP="00DD08EC">
      <w:pPr>
        <w:pStyle w:val="Ttulo3"/>
      </w:pPr>
      <w:r>
        <w:t>Filtrado frecuencial</w:t>
      </w:r>
    </w:p>
    <w:p w:rsidR="00DD08EC" w:rsidRDefault="00DD08EC" w:rsidP="00DD08EC">
      <w:r>
        <w:t>El filtrado frecuencial es el paso más importante, y es donde se elimina la mayor parte del texto. Es una evidencia conocida que el texto contribuye a componentes espectrales de muy alta frecuencia en imágenes de documentos (</w:t>
      </w:r>
      <w:r w:rsidRPr="00DD08EC">
        <w:rPr>
          <w:highlight w:val="yellow"/>
        </w:rPr>
        <w:t>cita</w:t>
      </w:r>
      <w:r>
        <w:t>). Por ello, se convoluciona con un kernel gausiano como filtrado de paso bajo y se utiliza un post procesado para eliminar restos residuales de texto. El algoritmo puede verse en la figura X.</w:t>
      </w:r>
    </w:p>
    <w:p w:rsidR="00D62109" w:rsidRDefault="00D62109" w:rsidP="00DD08EC"/>
    <w:p w:rsidR="00DD08EC" w:rsidRDefault="00D62109" w:rsidP="00D62109">
      <w:pPr>
        <w:pStyle w:val="Figures"/>
      </w:pPr>
      <w:r>
        <w:rPr>
          <w:noProof/>
          <w:lang w:eastAsia="es-ES"/>
        </w:rPr>
        <w:drawing>
          <wp:inline distT="0" distB="0" distL="0" distR="0">
            <wp:extent cx="5229955" cy="1571844"/>
            <wp:effectExtent l="19050" t="0" r="8795" b="0"/>
            <wp:docPr id="2" name="1 Imagen" descr="filtrado_espect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do_espectral.png"/>
                    <pic:cNvPicPr/>
                  </pic:nvPicPr>
                  <pic:blipFill>
                    <a:blip r:embed="rId30"/>
                    <a:stretch>
                      <a:fillRect/>
                    </a:stretch>
                  </pic:blipFill>
                  <pic:spPr>
                    <a:xfrm>
                      <a:off x="0" y="0"/>
                      <a:ext cx="5229955" cy="1571844"/>
                    </a:xfrm>
                    <a:prstGeom prst="rect">
                      <a:avLst/>
                    </a:prstGeom>
                  </pic:spPr>
                </pic:pic>
              </a:graphicData>
            </a:graphic>
          </wp:inline>
        </w:drawing>
      </w:r>
    </w:p>
    <w:p w:rsidR="00D62109" w:rsidRDefault="00D62109" w:rsidP="00D62109">
      <w:pPr>
        <w:pStyle w:val="Figures"/>
      </w:pPr>
      <w:r>
        <w:t>Figura X. Filtrado frecuencial.</w:t>
      </w:r>
    </w:p>
    <w:p w:rsidR="00D62109" w:rsidRDefault="00D652A4" w:rsidP="00DA0666">
      <w:r>
        <w:t>El proceso consiste en:</w:t>
      </w:r>
    </w:p>
    <w:p w:rsidR="00D652A4" w:rsidRDefault="00D652A4" w:rsidP="00D652A4">
      <w:pPr>
        <w:pStyle w:val="Prrafodelista"/>
        <w:numPr>
          <w:ilvl w:val="0"/>
          <w:numId w:val="37"/>
        </w:numPr>
      </w:pPr>
      <w:r>
        <w:t>Se toma la imagen original convertida a escala de grises, X.</w:t>
      </w:r>
    </w:p>
    <w:p w:rsidR="00D652A4" w:rsidRDefault="00D652A4" w:rsidP="00D652A4">
      <w:pPr>
        <w:pStyle w:val="Prrafodelista"/>
        <w:numPr>
          <w:ilvl w:val="0"/>
          <w:numId w:val="37"/>
        </w:numPr>
      </w:pPr>
      <w:r>
        <w:t>Se le aplica un filtrado gaussiano, G(X).</w:t>
      </w:r>
    </w:p>
    <w:p w:rsidR="00D652A4" w:rsidRDefault="00D652A4" w:rsidP="00D652A4">
      <w:pPr>
        <w:pStyle w:val="Prrafodelista"/>
        <w:numPr>
          <w:ilvl w:val="0"/>
          <w:numId w:val="37"/>
        </w:numPr>
      </w:pPr>
      <w:r>
        <w:t xml:space="preserve">Se calcula la imagen la imagen de </w:t>
      </w:r>
      <w:r w:rsidRPr="00D652A4">
        <w:rPr>
          <w:b/>
        </w:rPr>
        <w:t>paso alto</w:t>
      </w:r>
      <w:r w:rsidR="002047FF">
        <w:rPr>
          <w:b/>
        </w:rPr>
        <w:t xml:space="preserve"> </w:t>
      </w:r>
      <w:r w:rsidR="002047FF" w:rsidRPr="002047FF">
        <w:t>Y</w:t>
      </w:r>
      <w:r w:rsidR="002047FF">
        <w:t>,</w:t>
      </w:r>
      <w:r>
        <w:t xml:space="preserve"> restándole G(X) a la original.</w:t>
      </w:r>
    </w:p>
    <w:p w:rsidR="00D652A4" w:rsidRDefault="00D652A4" w:rsidP="00D652A4">
      <w:pPr>
        <w:rPr>
          <w:rFonts w:eastAsiaTheme="minorEastAsia"/>
        </w:rPr>
      </w:pPr>
      <m:oMathPara>
        <m:oMath>
          <m:r>
            <w:rPr>
              <w:rFonts w:ascii="Cambria Math" w:hAnsi="Cambria Math"/>
            </w:rPr>
            <m:t xml:space="preserve">Y= </m:t>
          </m:r>
          <m:d>
            <m:dPr>
              <m:begChr m:val="|"/>
              <m:endChr m:val="|"/>
              <m:ctrlPr>
                <w:rPr>
                  <w:rFonts w:ascii="Cambria Math" w:hAnsi="Cambria Math"/>
                  <w:i/>
                </w:rPr>
              </m:ctrlPr>
            </m:dPr>
            <m:e>
              <m:r>
                <w:rPr>
                  <w:rFonts w:ascii="Cambria Math" w:hAnsi="Cambria Math"/>
                </w:rPr>
                <m:t>X-G(X)</m:t>
              </m:r>
            </m:e>
          </m:d>
        </m:oMath>
      </m:oMathPara>
    </w:p>
    <w:p w:rsidR="002047FF" w:rsidRDefault="002047FF" w:rsidP="002047FF">
      <w:pPr>
        <w:pStyle w:val="Prrafodelista"/>
        <w:numPr>
          <w:ilvl w:val="0"/>
          <w:numId w:val="37"/>
        </w:numPr>
      </w:pPr>
      <w:r>
        <w:t>Un filtrado selectivo en frecuencias sencillo sería entonces</w:t>
      </w:r>
    </w:p>
    <w:p w:rsidR="002047FF" w:rsidRDefault="002047FF" w:rsidP="002047FF">
      <w:pP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I</m:t>
                  </m:r>
                  <m:d>
                    <m:dPr>
                      <m:ctrlPr>
                        <w:rPr>
                          <w:rFonts w:ascii="Cambria Math" w:hAnsi="Cambria Math"/>
                        </w:rPr>
                      </m:ctrlPr>
                    </m:dPr>
                    <m:e>
                      <m:r>
                        <m:rPr>
                          <m:sty m:val="p"/>
                        </m:rPr>
                        <w:rPr>
                          <w:rFonts w:ascii="Cambria Math" w:hAnsi="Cambria Math"/>
                        </w:rPr>
                        <m:t>i,j</m:t>
                      </m:r>
                    </m:e>
                  </m:d>
                  <m:r>
                    <m:rPr>
                      <m:sty m:val="p"/>
                    </m:rPr>
                    <w:rPr>
                      <w:rFonts w:ascii="Cambria Math" w:hAnsi="Cambria Math"/>
                    </w:rPr>
                    <m:t>,  si Y</m:t>
                  </m:r>
                  <m:d>
                    <m:dPr>
                      <m:ctrlPr>
                        <w:rPr>
                          <w:rFonts w:ascii="Cambria Math" w:hAnsi="Cambria Math"/>
                        </w:rPr>
                      </m:ctrlPr>
                    </m:dPr>
                    <m:e>
                      <m:r>
                        <m:rPr>
                          <m:sty m:val="p"/>
                        </m:rPr>
                        <w:rPr>
                          <w:rFonts w:ascii="Cambria Math" w:hAnsi="Cambria Math"/>
                        </w:rPr>
                        <m:t>i,j</m:t>
                      </m:r>
                    </m:e>
                  </m:d>
                  <m:r>
                    <m:rPr>
                      <m:sty m:val="p"/>
                    </m:rPr>
                    <w:rPr>
                      <w:rFonts w:ascii="Cambria Math" w:hAnsi="Cambria Math"/>
                    </w:rPr>
                    <m:t>&lt;T</m:t>
                  </m:r>
                </m:e>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  En caso contrario</m:t>
                  </m:r>
                </m:e>
              </m:eqArr>
            </m:e>
          </m:d>
        </m:oMath>
      </m:oMathPara>
    </w:p>
    <w:p w:rsidR="002047FF" w:rsidRDefault="002047FF" w:rsidP="002047FF">
      <w:pPr>
        <w:rPr>
          <w:rFonts w:eastAsiaTheme="minorEastAsia"/>
        </w:rPr>
      </w:pPr>
      <w:r>
        <w:rPr>
          <w:rFonts w:eastAsiaTheme="minorEastAsia"/>
        </w:rPr>
        <w:t>Donde I es la imagen original de dimensiones NxM, 1</w:t>
      </w:r>
      <w:r>
        <w:rPr>
          <w:rFonts w:eastAsiaTheme="minorEastAsia" w:cs="Times New Roman"/>
        </w:rPr>
        <w:t>≤</w:t>
      </w:r>
      <w:r>
        <w:rPr>
          <w:rFonts w:eastAsiaTheme="minorEastAsia"/>
        </w:rPr>
        <w:t xml:space="preserve"> i </w:t>
      </w:r>
      <w:r>
        <w:rPr>
          <w:rFonts w:eastAsiaTheme="minorEastAsia" w:cs="Times New Roman"/>
        </w:rPr>
        <w:t>≤</w:t>
      </w:r>
      <w:r>
        <w:rPr>
          <w:rFonts w:eastAsiaTheme="minorEastAsia"/>
        </w:rPr>
        <w:t xml:space="preserve"> N y 1</w:t>
      </w:r>
      <w:r>
        <w:rPr>
          <w:rFonts w:eastAsiaTheme="minorEastAsia" w:cs="Times New Roman"/>
        </w:rPr>
        <w:t>≤</w:t>
      </w:r>
      <w:r>
        <w:rPr>
          <w:rFonts w:eastAsiaTheme="minorEastAsia"/>
        </w:rPr>
        <w:t xml:space="preserve"> j </w:t>
      </w:r>
      <w:r>
        <w:rPr>
          <w:rFonts w:eastAsiaTheme="minorEastAsia" w:cs="Times New Roman"/>
        </w:rPr>
        <w:t>≤</w:t>
      </w:r>
      <w:r>
        <w:rPr>
          <w:rFonts w:eastAsiaTheme="minorEastAsia"/>
        </w:rPr>
        <w:t xml:space="preserve"> M. T es el umbral de frecuencias. Los valores que superan un cierto valor en la imagen filtrada Y se consideran de alta frecuencia, los que no, de baja frecuencia. Por último, B</w:t>
      </w:r>
      <w:r>
        <w:rPr>
          <w:rFonts w:eastAsiaTheme="minorEastAsia"/>
          <w:vertAlign w:val="subscript"/>
        </w:rPr>
        <w:t>k</w:t>
      </w:r>
      <w:r>
        <w:rPr>
          <w:rFonts w:eastAsiaTheme="minorEastAsia"/>
        </w:rPr>
        <w:t xml:space="preserve"> es el valor del color considerado de fondo. En el artículo utilizan una media de los colores de fondo del papel, obtenidos sumando los píxeles de la imagen original I, que han quedado como </w:t>
      </w:r>
      <w:r>
        <w:rPr>
          <w:rFonts w:eastAsiaTheme="minorEastAsia"/>
        </w:rPr>
        <w:lastRenderedPageBreak/>
        <w:t>fondo en una binarización de la imagen en escala de grises X. En este trabajo se ha considerado innecesario ya que no se pretende reconstruir los huecos dejados por los elementos de eliminados del documento, y se ha tomado B</w:t>
      </w:r>
      <w:r>
        <w:rPr>
          <w:rFonts w:eastAsiaTheme="minorEastAsia"/>
          <w:vertAlign w:val="subscript"/>
        </w:rPr>
        <w:t>k</w:t>
      </w:r>
      <w:r>
        <w:rPr>
          <w:rFonts w:eastAsiaTheme="minorEastAsia"/>
        </w:rPr>
        <w:t xml:space="preserve"> como blanco direc</w:t>
      </w:r>
      <w:r w:rsidR="00151A6A">
        <w:rPr>
          <w:rFonts w:eastAsiaTheme="minorEastAsia"/>
        </w:rPr>
        <w:t>tamente.</w:t>
      </w:r>
    </w:p>
    <w:p w:rsidR="004A1E80" w:rsidRPr="002047FF" w:rsidRDefault="004A1E80" w:rsidP="002047FF">
      <w:r>
        <w:rPr>
          <w:rFonts w:eastAsiaTheme="minorEastAsia"/>
        </w:rPr>
        <w:t>Hay que destacar que un filtrado solamente en frecuencias no es apto para elementos cromáticos cuyos tonos cambien de manera abrupta, ya que también introducen componentes de alta frecuencia y dicho filtro los eliminaría. Para solventar este problema, se conservan también aquellos elementos que tengan una cromaticidad superior a un cierto umbral. Esto no supone ningún problema para la eliminación de texto ya que los caracteres tienen generalmente una cromaticidad baja.</w:t>
      </w:r>
    </w:p>
    <w:p w:rsidR="00E75977" w:rsidRDefault="00BC03FA" w:rsidP="008E499F">
      <w:pPr>
        <w:rPr>
          <w:lang w:val="es-ES_tradnl"/>
        </w:rPr>
      </w:pPr>
      <w:r>
        <w:rPr>
          <w:lang w:val="es-ES_tradnl"/>
        </w:rPr>
        <w:t xml:space="preserve"> </w:t>
      </w:r>
      <w:r w:rsidR="006A7F35">
        <w:rPr>
          <w:lang w:val="es-ES_tradnl"/>
        </w:rPr>
        <w:t>(</w:t>
      </w:r>
      <w:r w:rsidR="006A7F35" w:rsidRPr="006A7F35">
        <w:rPr>
          <w:highlight w:val="yellow"/>
          <w:lang w:val="es-ES_tradnl"/>
        </w:rPr>
        <w:t>Después de explicar cada método</w:t>
      </w:r>
      <w:r w:rsidR="006A7F35">
        <w:rPr>
          <w:lang w:val="es-ES_tradnl"/>
        </w:rPr>
        <w:t xml:space="preserve">). Debido a que este sistema es imperfecto y que el enfoque de la extracción de características presenta muy buenos resultados, se ha optado por </w:t>
      </w:r>
      <w:r w:rsidR="006A7F35">
        <w:rPr>
          <w:b/>
          <w:lang w:val="es-ES_tradnl"/>
        </w:rPr>
        <w:t>aplicar extracción de características</w:t>
      </w:r>
      <w:r w:rsidR="006A7F35">
        <w:rPr>
          <w:lang w:val="es-ES_tradnl"/>
        </w:rPr>
        <w:t xml:space="preserve"> </w:t>
      </w:r>
      <w:r w:rsidR="006A7F35" w:rsidRPr="006A7F35">
        <w:rPr>
          <w:b/>
          <w:lang w:val="es-ES_tradnl"/>
        </w:rPr>
        <w:t>y alimentar</w:t>
      </w:r>
      <w:r w:rsidR="006A7F35">
        <w:rPr>
          <w:lang w:val="es-ES_tradnl"/>
        </w:rPr>
        <w:t xml:space="preserve"> ese sistema con muestras de sellos obtenidas </w:t>
      </w:r>
      <w:r w:rsidR="006A7F35" w:rsidRPr="006A7F35">
        <w:rPr>
          <w:b/>
          <w:lang w:val="es-ES_tradnl"/>
        </w:rPr>
        <w:t>mediante etiquetado de componentes conexas y eliminación heurística</w:t>
      </w:r>
      <w:r w:rsidR="006A7F35">
        <w:rPr>
          <w:lang w:val="es-ES_tradnl"/>
        </w:rPr>
        <w:t>.</w:t>
      </w:r>
    </w:p>
    <w:p w:rsidR="006A7F35" w:rsidRPr="00243B20" w:rsidRDefault="006A7F35" w:rsidP="008E499F">
      <w:pPr>
        <w:rPr>
          <w:lang w:val="es-ES_tradnl"/>
        </w:rPr>
        <w:sectPr w:rsidR="006A7F35" w:rsidRPr="00243B20" w:rsidSect="0012268C">
          <w:type w:val="oddPage"/>
          <w:pgSz w:w="11900" w:h="16840" w:code="11"/>
          <w:pgMar w:top="1418" w:right="1134" w:bottom="851" w:left="1134" w:header="284" w:footer="342" w:gutter="284"/>
          <w:pgNumType w:start="1"/>
          <w:cols w:space="708"/>
          <w:titlePg/>
          <w:docGrid w:linePitch="360"/>
        </w:sectPr>
      </w:pPr>
    </w:p>
    <w:p w:rsidR="00C55FCE" w:rsidRDefault="00C55FCE">
      <w:pPr>
        <w:widowControl/>
        <w:tabs>
          <w:tab w:val="clear" w:pos="8789"/>
        </w:tabs>
        <w:spacing w:before="0" w:after="200" w:line="276" w:lineRule="auto"/>
        <w:jc w:val="left"/>
        <w:rPr>
          <w:lang w:val="es-ES_tradnl"/>
        </w:rPr>
      </w:pPr>
      <w:bookmarkStart w:id="17" w:name="_Toc345079975"/>
      <w:bookmarkStart w:id="18" w:name="_Toc229935397"/>
      <w:bookmarkStart w:id="19" w:name="_Toc229935589"/>
      <w:bookmarkStart w:id="20" w:name="_Ref327721819"/>
      <w:bookmarkEnd w:id="0"/>
    </w:p>
    <w:p w:rsidR="009A71A2" w:rsidRPr="00ED031A" w:rsidRDefault="00792620" w:rsidP="00B00C7B">
      <w:pPr>
        <w:pStyle w:val="Ttulo1"/>
        <w:numPr>
          <w:ilvl w:val="0"/>
          <w:numId w:val="0"/>
        </w:numPr>
        <w:rPr>
          <w:lang w:val="es-ES_tradnl"/>
        </w:rPr>
      </w:pPr>
      <w:bookmarkStart w:id="21" w:name="_Toc459910443"/>
      <w:r w:rsidRPr="00ED031A">
        <w:rPr>
          <w:lang w:val="es-ES_tradnl"/>
        </w:rPr>
        <w:t>Referenc</w:t>
      </w:r>
      <w:r w:rsidR="00850E80" w:rsidRPr="00ED031A">
        <w:rPr>
          <w:lang w:val="es-ES_tradnl"/>
        </w:rPr>
        <w:t>ia</w:t>
      </w:r>
      <w:r w:rsidRPr="00ED031A">
        <w:rPr>
          <w:lang w:val="es-ES_tradnl"/>
        </w:rPr>
        <w:t>s</w:t>
      </w:r>
      <w:bookmarkEnd w:id="17"/>
      <w:bookmarkEnd w:id="18"/>
      <w:bookmarkEnd w:id="19"/>
      <w:bookmarkEnd w:id="21"/>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5C4262" w:rsidP="00E54D7D">
              <w:pPr>
                <w:rPr>
                  <w:rFonts w:asciiTheme="minorHAnsi" w:hAnsiTheme="minorHAnsi"/>
                  <w:noProof/>
                  <w:spacing w:val="0"/>
                  <w:lang w:val="es-ES_tradnl"/>
                </w:rPr>
              </w:pPr>
              <w:r w:rsidRPr="005C4262">
                <w:rPr>
                  <w:lang w:val="es-ES_tradnl"/>
                </w:rPr>
                <w:fldChar w:fldCharType="begin"/>
              </w:r>
              <w:r w:rsidR="00EC33E1" w:rsidRPr="00ED031A">
                <w:rPr>
                  <w:lang w:val="es-ES_tradnl"/>
                </w:rPr>
                <w:instrText>BIBLIOGRAPHY</w:instrText>
              </w:r>
              <w:r w:rsidRPr="005C4262">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0454D8" w:rsidRDefault="005C4262" w:rsidP="00E54D7D">
              <w:pPr>
                <w:rPr>
                  <w:b/>
                  <w:bCs/>
                  <w:lang w:val="es-ES_tradnl"/>
                </w:rPr>
              </w:pPr>
              <w:r w:rsidRPr="00ED031A">
                <w:rPr>
                  <w:b/>
                  <w:bCs/>
                  <w:lang w:val="es-ES_tradnl"/>
                </w:rPr>
                <w:fldChar w:fldCharType="end"/>
              </w: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9C7E85" w:rsidRPr="00ED031A" w:rsidRDefault="005C4262" w:rsidP="00E54D7D">
              <w:pPr>
                <w:rPr>
                  <w:lang w:val="es-ES_tradnl"/>
                </w:rPr>
              </w:pPr>
            </w:p>
          </w:sdtContent>
        </w:sdt>
      </w:sdtContent>
    </w:sdt>
    <w:p w:rsidR="004611E9" w:rsidRDefault="004611E9">
      <w:pPr>
        <w:widowControl/>
        <w:tabs>
          <w:tab w:val="clear" w:pos="8789"/>
        </w:tabs>
        <w:spacing w:before="0" w:after="200" w:line="276" w:lineRule="auto"/>
        <w:jc w:val="left"/>
        <w:rPr>
          <w:lang w:val="es-ES_tradnl" w:eastAsia="es-ES"/>
        </w:rPr>
      </w:pPr>
      <w:bookmarkStart w:id="22" w:name="_Toc345079977"/>
      <w:bookmarkStart w:id="23" w:name="_Toc229935399"/>
      <w:bookmarkStart w:id="24" w:name="_Toc229935591"/>
      <w:r>
        <w:rPr>
          <w:b/>
          <w:smallCaps/>
          <w:lang w:val="es-ES_tradnl"/>
        </w:rPr>
        <w:br w:type="page"/>
      </w:r>
    </w:p>
    <w:p w:rsidR="009C7E85" w:rsidRPr="00ED031A" w:rsidRDefault="00850E80" w:rsidP="0018156B">
      <w:pPr>
        <w:pStyle w:val="Ttulo1"/>
        <w:numPr>
          <w:ilvl w:val="0"/>
          <w:numId w:val="0"/>
        </w:numPr>
        <w:rPr>
          <w:rStyle w:val="Ttulo1Car"/>
          <w:b/>
          <w:smallCaps/>
          <w:lang w:val="es-ES_tradnl"/>
        </w:rPr>
      </w:pPr>
      <w:bookmarkStart w:id="25" w:name="_Toc459910444"/>
      <w:r w:rsidRPr="00ED031A">
        <w:rPr>
          <w:rStyle w:val="Ttulo1Car"/>
          <w:b/>
          <w:smallCaps/>
          <w:lang w:val="es-ES_tradnl"/>
        </w:rPr>
        <w:lastRenderedPageBreak/>
        <w:t>Índice de Conceptos</w:t>
      </w:r>
      <w:bookmarkEnd w:id="22"/>
      <w:bookmarkEnd w:id="23"/>
      <w:bookmarkEnd w:id="24"/>
      <w:bookmarkEnd w:id="25"/>
    </w:p>
    <w:p w:rsidR="00AF7A7E" w:rsidRPr="00ED031A" w:rsidRDefault="00AF7A7E" w:rsidP="00AF7A7E">
      <w:pPr>
        <w:rPr>
          <w:lang w:val="es-ES_tradnl" w:eastAsia="es-ES"/>
        </w:rPr>
      </w:pPr>
    </w:p>
    <w:p w:rsidR="00AF7A7E" w:rsidRPr="00ED031A" w:rsidRDefault="00AF7A7E" w:rsidP="00AF7A7E">
      <w:pPr>
        <w:rPr>
          <w:lang w:val="es-ES_tradnl" w:eastAsia="es-ES"/>
        </w:rPr>
      </w:pPr>
    </w:p>
    <w:p w:rsidR="0006068D" w:rsidRPr="00ED031A" w:rsidRDefault="005C4262" w:rsidP="00FE1B77">
      <w:pPr>
        <w:ind w:left="708" w:hanging="708"/>
        <w:rPr>
          <w:noProof/>
          <w:lang w:val="es-ES_tradnl"/>
        </w:rPr>
      </w:pPr>
      <w:r w:rsidRPr="00ED031A">
        <w:rPr>
          <w:i/>
          <w:lang w:val="es-ES_tradnl"/>
        </w:rPr>
        <w:fldChar w:fldCharType="begin"/>
      </w:r>
      <w:r w:rsidR="00BD6558" w:rsidRPr="00ED031A">
        <w:rPr>
          <w:i/>
          <w:lang w:val="es-ES_tradnl"/>
        </w:rPr>
        <w:instrText xml:space="preserve"> INDEX \e "</w:instrText>
      </w:r>
      <w:r w:rsidR="00BD6558" w:rsidRPr="00ED031A">
        <w:rPr>
          <w:i/>
          <w:lang w:val="es-ES_tradnl"/>
        </w:rPr>
        <w:tab/>
        <w:instrText xml:space="preserve">" \c "2" \z "2057" </w:instrText>
      </w:r>
      <w:r w:rsidRPr="00ED031A">
        <w:rPr>
          <w:i/>
          <w:lang w:val="es-ES_tradnl"/>
        </w:rPr>
        <w:fldChar w:fldCharType="separate"/>
      </w:r>
    </w:p>
    <w:p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rsidR="00FE1B77" w:rsidRPr="00ED031A" w:rsidRDefault="00FE1B77" w:rsidP="00FE1B77">
      <w:pPr>
        <w:rPr>
          <w:lang w:val="es-ES_tradnl"/>
        </w:rPr>
      </w:pPr>
    </w:p>
    <w:p w:rsidR="004611E9" w:rsidRDefault="005C4262" w:rsidP="00FE1B77">
      <w:pPr>
        <w:ind w:left="708" w:hanging="708"/>
        <w:rPr>
          <w:i/>
          <w:lang w:val="es-ES_tradnl"/>
        </w:rPr>
      </w:pPr>
      <w:r w:rsidRPr="00ED031A">
        <w:rPr>
          <w:i/>
          <w:lang w:val="es-ES_tradnl"/>
        </w:rPr>
        <w:fldChar w:fldCharType="end"/>
      </w:r>
      <w:bookmarkEnd w:id="20"/>
    </w:p>
    <w:p w:rsidR="004611E9" w:rsidRDefault="004611E9">
      <w:pPr>
        <w:widowControl/>
        <w:tabs>
          <w:tab w:val="clear" w:pos="8789"/>
        </w:tabs>
        <w:spacing w:before="0" w:after="200" w:line="276" w:lineRule="auto"/>
        <w:jc w:val="left"/>
        <w:rPr>
          <w:i/>
          <w:lang w:val="es-ES_tradnl"/>
        </w:rPr>
      </w:pPr>
      <w:r>
        <w:rPr>
          <w:i/>
          <w:lang w:val="es-ES_tradnl"/>
        </w:rPr>
        <w:br w:type="page"/>
      </w:r>
    </w:p>
    <w:p w:rsidR="004611E9" w:rsidRDefault="004611E9">
      <w:pPr>
        <w:widowControl/>
        <w:tabs>
          <w:tab w:val="clear" w:pos="8789"/>
        </w:tabs>
        <w:spacing w:before="0" w:after="200" w:line="276" w:lineRule="auto"/>
        <w:jc w:val="left"/>
        <w:rPr>
          <w:i/>
          <w:lang w:val="es-ES_tradnl"/>
        </w:rPr>
      </w:pPr>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bookmarkStart w:id="26" w:name="_Toc459910445"/>
      <w:r w:rsidRPr="00305246">
        <w:rPr>
          <w:rStyle w:val="Ttulo1Car"/>
          <w:b/>
          <w:smallCaps/>
        </w:rPr>
        <w:lastRenderedPageBreak/>
        <w:t>Glosario</w:t>
      </w:r>
      <w:bookmarkEnd w:id="26"/>
    </w:p>
    <w:p w:rsidR="000E18C5" w:rsidRPr="00D62109" w:rsidRDefault="005C4262">
      <w:pPr>
        <w:pStyle w:val="Textoconsangra"/>
        <w:tabs>
          <w:tab w:val="right" w:pos="9338"/>
        </w:tabs>
        <w:rPr>
          <w:noProof/>
          <w:lang w:val="en-US"/>
        </w:rPr>
      </w:pPr>
      <w:r>
        <w:rPr>
          <w:rFonts w:asciiTheme="majorHAnsi" w:eastAsiaTheme="majorEastAsia" w:hAnsiTheme="majorHAnsi" w:cstheme="majorBidi"/>
          <w:sz w:val="24"/>
          <w:szCs w:val="24"/>
          <w:lang w:val="es-ES_tradnl" w:eastAsia="es-ES"/>
        </w:rPr>
        <w:fldChar w:fldCharType="begin"/>
      </w:r>
      <w:r w:rsidR="000E18C5" w:rsidRPr="00D62109">
        <w:rPr>
          <w:rFonts w:asciiTheme="majorHAnsi" w:eastAsiaTheme="majorEastAsia" w:hAnsiTheme="majorHAnsi" w:cstheme="majorBidi"/>
          <w:sz w:val="24"/>
          <w:szCs w:val="24"/>
          <w:lang w:val="en-US"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D62109">
        <w:rPr>
          <w:noProof/>
          <w:lang w:val="en-US"/>
        </w:rPr>
        <w:t>ISO: International Organization for Standardization</w:t>
      </w:r>
      <w:r w:rsidR="000E18C5" w:rsidRPr="00D62109">
        <w:rPr>
          <w:noProof/>
          <w:lang w:val="en-US"/>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5C4262" w:rsidP="000C491C">
      <w:pPr>
        <w:rPr>
          <w:lang w:eastAsia="es-ES"/>
        </w:rPr>
      </w:pPr>
      <w:r>
        <w:rPr>
          <w:rFonts w:asciiTheme="majorHAnsi" w:eastAsiaTheme="majorEastAsia" w:hAnsiTheme="majorHAnsi" w:cstheme="majorBidi"/>
          <w:sz w:val="24"/>
          <w:szCs w:val="24"/>
          <w:lang w:val="es-ES_tradnl" w:eastAsia="es-ES"/>
        </w:rPr>
        <w:fldChar w:fldCharType="end"/>
      </w:r>
    </w:p>
    <w:p w:rsidR="000C491C" w:rsidRPr="00295A93" w:rsidRDefault="000C491C" w:rsidP="000C491C">
      <w:pPr>
        <w:rPr>
          <w:lang w:eastAsia="es-ES"/>
        </w:rPr>
      </w:pPr>
    </w:p>
    <w:p w:rsidR="000C491C" w:rsidRPr="00ED031A" w:rsidRDefault="005C4262" w:rsidP="000C491C">
      <w:pPr>
        <w:ind w:left="708" w:hanging="708"/>
        <w:rPr>
          <w:noProof/>
          <w:lang w:val="es-ES_tradnl"/>
        </w:rPr>
      </w:pPr>
      <w:r w:rsidRPr="00ED031A">
        <w:rPr>
          <w:i/>
          <w:lang w:val="es-ES_tradnl"/>
        </w:rPr>
        <w:fldChar w:fldCharType="begin"/>
      </w:r>
      <w:r w:rsidR="000C491C" w:rsidRPr="00ED031A">
        <w:rPr>
          <w:i/>
          <w:lang w:val="es-ES_tradnl"/>
        </w:rPr>
        <w:instrText xml:space="preserve"> INDEX \e "</w:instrText>
      </w:r>
      <w:r w:rsidR="000C491C" w:rsidRPr="00ED031A">
        <w:rPr>
          <w:i/>
          <w:lang w:val="es-ES_tradnl"/>
        </w:rPr>
        <w:tab/>
        <w:instrText xml:space="preserve">" \c "2" \z "2057" </w:instrText>
      </w:r>
      <w:r w:rsidRPr="00ED031A">
        <w:rPr>
          <w:i/>
          <w:lang w:val="es-ES_tradnl"/>
        </w:rPr>
        <w:fldChar w:fldCharType="separate"/>
      </w:r>
    </w:p>
    <w:p w:rsidR="000C491C" w:rsidRPr="00ED031A" w:rsidRDefault="000C491C" w:rsidP="000C491C">
      <w:pPr>
        <w:rPr>
          <w:lang w:val="es-ES_tradnl"/>
        </w:rPr>
      </w:pPr>
    </w:p>
    <w:p w:rsidR="000C491C" w:rsidRPr="00ED031A" w:rsidRDefault="005C4262" w:rsidP="000C491C">
      <w:pPr>
        <w:ind w:left="708" w:hanging="708"/>
        <w:rPr>
          <w:i/>
          <w:lang w:val="es-ES_tradnl"/>
        </w:rPr>
      </w:pPr>
      <w:r w:rsidRPr="00ED031A">
        <w:rPr>
          <w:i/>
          <w:lang w:val="es-ES_tradnl"/>
        </w:rPr>
        <w:fldChar w:fldCharType="end"/>
      </w:r>
    </w:p>
    <w:sectPr w:rsidR="000C491C" w:rsidRPr="00ED031A" w:rsidSect="0000017F">
      <w:footerReference w:type="even" r:id="rId31"/>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FC2" w:rsidRDefault="006A0FC2" w:rsidP="0096105C">
      <w:pPr>
        <w:spacing w:after="0"/>
      </w:pPr>
      <w:r>
        <w:separator/>
      </w:r>
    </w:p>
  </w:endnote>
  <w:endnote w:type="continuationSeparator" w:id="1">
    <w:p w:rsidR="006A0FC2" w:rsidRDefault="006A0FC2"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E80" w:rsidRDefault="004A1E80">
    <w:pPr>
      <w:pStyle w:val="Piedepgina"/>
      <w:jc w:val="center"/>
    </w:pPr>
  </w:p>
  <w:p w:rsidR="004A1E80" w:rsidRDefault="004A1E8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2473"/>
      <w:docPartObj>
        <w:docPartGallery w:val="Page Numbers (Bottom of Page)"/>
        <w:docPartUnique/>
      </w:docPartObj>
    </w:sdtPr>
    <w:sdtContent>
      <w:p w:rsidR="004A1E80" w:rsidRDefault="004A1E80">
        <w:pPr>
          <w:pStyle w:val="Piedepgina"/>
          <w:jc w:val="center"/>
        </w:pPr>
        <w:fldSimple w:instr="PAGE   \* MERGEFORMAT">
          <w:r>
            <w:rPr>
              <w:noProof/>
            </w:rPr>
            <w:t>xix</w:t>
          </w:r>
        </w:fldSimple>
      </w:p>
    </w:sdtContent>
  </w:sdt>
  <w:p w:rsidR="004A1E80" w:rsidRDefault="004A1E8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E80" w:rsidRDefault="004A1E80"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E80" w:rsidRDefault="004A1E80" w:rsidP="00AD710D">
    <w:pPr>
      <w:pStyle w:val="Piedepgina"/>
      <w:rPr>
        <w:caps/>
        <w:color w:val="4F81BD" w:themeColor="accent1"/>
      </w:rPr>
    </w:pPr>
  </w:p>
  <w:p w:rsidR="004A1E80" w:rsidRDefault="004A1E80"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66373"/>
      <w:docPartObj>
        <w:docPartGallery w:val="Page Numbers (Bottom of Page)"/>
        <w:docPartUnique/>
      </w:docPartObj>
    </w:sdtPr>
    <w:sdtContent>
      <w:p w:rsidR="004A1E80" w:rsidRDefault="004A1E80">
        <w:pPr>
          <w:pStyle w:val="Piedepgina"/>
          <w:jc w:val="center"/>
        </w:pPr>
        <w:fldSimple w:instr="PAGE   \* MERGEFORMAT">
          <w:r w:rsidR="00E60395">
            <w:rPr>
              <w:noProof/>
            </w:rPr>
            <w:t>3</w:t>
          </w:r>
        </w:fldSimple>
      </w:p>
    </w:sdtContent>
  </w:sdt>
  <w:p w:rsidR="004A1E80" w:rsidRDefault="004A1E80"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66374"/>
      <w:docPartObj>
        <w:docPartGallery w:val="Page Numbers (Bottom of Page)"/>
        <w:docPartUnique/>
      </w:docPartObj>
    </w:sdtPr>
    <w:sdtContent>
      <w:p w:rsidR="004A1E80" w:rsidRDefault="004A1E80">
        <w:pPr>
          <w:pStyle w:val="Piedepgina"/>
          <w:jc w:val="center"/>
        </w:pPr>
        <w:fldSimple w:instr="PAGE   \* MERGEFORMAT">
          <w:r>
            <w:rPr>
              <w:noProof/>
            </w:rPr>
            <w:t>1</w:t>
          </w:r>
        </w:fldSimple>
      </w:p>
    </w:sdtContent>
  </w:sdt>
  <w:p w:rsidR="004A1E80" w:rsidRPr="00AD710D" w:rsidRDefault="004A1E80"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E80" w:rsidRDefault="004A1E80">
    <w:pPr>
      <w:pStyle w:val="Piedepgina"/>
      <w:jc w:val="center"/>
    </w:pPr>
    <w:fldSimple w:instr="PAGE   \* MERGEFORMAT">
      <w:r>
        <w:rPr>
          <w:noProof/>
        </w:rPr>
        <w:t>12</w:t>
      </w:r>
    </w:fldSimple>
  </w:p>
  <w:p w:rsidR="004A1E80" w:rsidRDefault="004A1E80"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FC2" w:rsidRDefault="006A0FC2" w:rsidP="0096105C">
      <w:pPr>
        <w:spacing w:after="0"/>
      </w:pPr>
      <w:r>
        <w:separator/>
      </w:r>
    </w:p>
  </w:footnote>
  <w:footnote w:type="continuationSeparator" w:id="1">
    <w:p w:rsidR="006A0FC2" w:rsidRDefault="006A0FC2" w:rsidP="0096105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E80" w:rsidRPr="00B00C7B" w:rsidRDefault="004A1E80" w:rsidP="00794DC9">
    <w:pPr>
      <w:pStyle w:val="Encabezado"/>
      <w:ind w:right="28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E80" w:rsidRDefault="004A1E80" w:rsidP="00160498">
    <w:pPr>
      <w:pStyle w:val="Encabezado"/>
      <w:tabs>
        <w:tab w:val="clear" w:pos="4252"/>
        <w:tab w:val="clear" w:pos="8504"/>
        <w:tab w:val="clear" w:pos="8789"/>
        <w:tab w:val="left" w:pos="1560"/>
      </w:tabs>
      <w:ind w:right="276" w:firstLine="708"/>
      <w:jc w:val="right"/>
    </w:pPr>
  </w:p>
  <w:p w:rsidR="004A1E80" w:rsidRDefault="004A1E80"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next-textbox:#Cuadro de texto 476;mso-fit-shape-to-text:t" inset=",0,,0">
            <w:txbxContent>
              <w:p w:rsidR="004A1E80" w:rsidRPr="003B6297" w:rsidRDefault="004A1E80"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Índice de Figuras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E80" w:rsidRDefault="004A1E80" w:rsidP="00160498">
    <w:pPr>
      <w:pStyle w:val="Encabezado"/>
      <w:tabs>
        <w:tab w:val="clear" w:pos="4252"/>
        <w:tab w:val="clear" w:pos="8504"/>
        <w:tab w:val="clear" w:pos="8789"/>
        <w:tab w:val="left" w:pos="1560"/>
      </w:tabs>
      <w:ind w:right="276" w:firstLine="708"/>
      <w:jc w:val="right"/>
    </w:pPr>
  </w:p>
  <w:p w:rsidR="004A1E80" w:rsidRDefault="004A1E80"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next-textbox:#_x0000_s4105;mso-fit-shape-to-text:t" inset=",0,,0">
            <w:txbxContent>
              <w:p w:rsidR="004A1E80" w:rsidRPr="003B6297" w:rsidRDefault="004A1E80"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E60395">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sidR="00E60395">
        <w:rPr>
          <w:noProof/>
        </w:rPr>
        <w:t>Algoritmos disponibles para seccionamiento de sellos</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E80" w:rsidRDefault="004A1E80"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E60395">
      <w:rPr>
        <w:rStyle w:val="Nmerodepgina"/>
        <w:noProof/>
      </w:rPr>
      <w:t>3</w:t>
    </w:r>
    <w:r>
      <w:rPr>
        <w:rStyle w:val="Nmerodepgina"/>
      </w:rPr>
      <w:fldChar w:fldCharType="end"/>
    </w:r>
  </w:p>
  <w:p w:rsidR="004A1E80" w:rsidRPr="00821706" w:rsidRDefault="004A1E80"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style="mso-next-textbox:#Cuadro de texto 15">
            <w:txbxContent>
              <w:sdt>
                <w:sdtPr>
                  <w:rPr>
                    <w:sz w:val="22"/>
                  </w:rPr>
                  <w:alias w:val="Título"/>
                  <w:tag w:val=""/>
                  <w:id w:val="11966372"/>
                  <w:dataBinding w:prefixMappings="xmlns:ns0='http://purl.org/dc/elements/1.1/' xmlns:ns1='http://schemas.openxmlformats.org/package/2006/metadata/core-properties' " w:xpath="/ns1:coreProperties[1]/ns0:title[1]" w:storeItemID="{6C3C8BC8-F283-45AE-878A-BAB7291924A1}"/>
                  <w:text/>
                </w:sdtPr>
                <w:sdtContent>
                  <w:p w:rsidR="004A1E80" w:rsidRPr="003B6297" w:rsidRDefault="004A1E80" w:rsidP="00D75881">
                    <w:pPr>
                      <w:pStyle w:val="portadaproyecto"/>
                      <w:jc w:val="center"/>
                      <w:rPr>
                        <w:sz w:val="22"/>
                      </w:rPr>
                    </w:pPr>
                    <w:r>
                      <w:rPr>
                        <w:sz w:val="22"/>
                        <w:lang w:val="es-ES_tradnl"/>
                      </w:rPr>
                      <w:t>Reconcimiento de sellos en “Archivo Histósico de Osborne”</w:t>
                    </w:r>
                  </w:p>
                </w:sdtContent>
              </w:sdt>
              <w:p w:rsidR="004A1E80" w:rsidRPr="003B6297" w:rsidRDefault="004A1E80"/>
            </w:txbxContent>
          </v:textbox>
        </v:shape>
      </w:pict>
    </w:r>
    <w:r>
      <w:rPr>
        <w:noProof/>
        <w:lang w:eastAsia="es-ES"/>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E80" w:rsidRPr="00AD710D" w:rsidRDefault="004A1E80" w:rsidP="00AD710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6B8"/>
    <w:multiLevelType w:val="hybridMultilevel"/>
    <w:tmpl w:val="35B4B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C4D1E49"/>
    <w:multiLevelType w:val="hybridMultilevel"/>
    <w:tmpl w:val="0B366B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4">
    <w:nsid w:val="201339A6"/>
    <w:multiLevelType w:val="hybridMultilevel"/>
    <w:tmpl w:val="F594F8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8">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39BA46F3"/>
    <w:multiLevelType w:val="multilevel"/>
    <w:tmpl w:val="64125E24"/>
    <w:lvl w:ilvl="0">
      <w:start w:val="2"/>
      <w:numFmt w:val="decimal"/>
      <w:lvlText w:val="%1."/>
      <w:lvlJc w:val="left"/>
      <w:pPr>
        <w:ind w:left="0" w:firstLine="0"/>
      </w:pPr>
      <w:rPr>
        <w:rFonts w:hint="default"/>
      </w:rPr>
    </w:lvl>
    <w:lvl w:ilvl="1">
      <w:start w:val="1"/>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574E0765"/>
    <w:multiLevelType w:val="hybridMultilevel"/>
    <w:tmpl w:val="BEE617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4">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6">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1"/>
  </w:num>
  <w:num w:numId="5">
    <w:abstractNumId w:val="10"/>
  </w:num>
  <w:num w:numId="6">
    <w:abstractNumId w:val="7"/>
  </w:num>
  <w:num w:numId="7">
    <w:abstractNumId w:val="15"/>
  </w:num>
  <w:num w:numId="8">
    <w:abstractNumId w:val="16"/>
  </w:num>
  <w:num w:numId="9">
    <w:abstractNumId w:val="17"/>
  </w:num>
  <w:num w:numId="10">
    <w:abstractNumId w:val="12"/>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
  </w:num>
  <w:num w:numId="36">
    <w:abstractNumId w:val="0"/>
  </w:num>
  <w:num w:numId="37">
    <w:abstractNumId w:val="4"/>
  </w:num>
  <w:num w:numId="38">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8194"/>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287"/>
    <w:rsid w:val="000154E2"/>
    <w:rsid w:val="0001743B"/>
    <w:rsid w:val="000203A1"/>
    <w:rsid w:val="00022733"/>
    <w:rsid w:val="00023669"/>
    <w:rsid w:val="00024143"/>
    <w:rsid w:val="00031334"/>
    <w:rsid w:val="00031605"/>
    <w:rsid w:val="000318F8"/>
    <w:rsid w:val="00032B8C"/>
    <w:rsid w:val="00032EED"/>
    <w:rsid w:val="00032FCC"/>
    <w:rsid w:val="000331F3"/>
    <w:rsid w:val="000343A2"/>
    <w:rsid w:val="00034CFB"/>
    <w:rsid w:val="00034F45"/>
    <w:rsid w:val="0003680F"/>
    <w:rsid w:val="00041A15"/>
    <w:rsid w:val="00042459"/>
    <w:rsid w:val="000427B8"/>
    <w:rsid w:val="000454D8"/>
    <w:rsid w:val="0004658F"/>
    <w:rsid w:val="000466DD"/>
    <w:rsid w:val="00046712"/>
    <w:rsid w:val="000469AD"/>
    <w:rsid w:val="00046A4C"/>
    <w:rsid w:val="00046A80"/>
    <w:rsid w:val="0005031F"/>
    <w:rsid w:val="000509FB"/>
    <w:rsid w:val="000518CB"/>
    <w:rsid w:val="0005397C"/>
    <w:rsid w:val="00054136"/>
    <w:rsid w:val="000553EC"/>
    <w:rsid w:val="0006068D"/>
    <w:rsid w:val="00061091"/>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AD1"/>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4E95"/>
    <w:rsid w:val="000F51C9"/>
    <w:rsid w:val="00101080"/>
    <w:rsid w:val="00103191"/>
    <w:rsid w:val="001039A5"/>
    <w:rsid w:val="00104E83"/>
    <w:rsid w:val="00105A22"/>
    <w:rsid w:val="001074AD"/>
    <w:rsid w:val="00107840"/>
    <w:rsid w:val="00110175"/>
    <w:rsid w:val="0011103B"/>
    <w:rsid w:val="00114925"/>
    <w:rsid w:val="00116212"/>
    <w:rsid w:val="00117047"/>
    <w:rsid w:val="00117D02"/>
    <w:rsid w:val="00120281"/>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204B"/>
    <w:rsid w:val="001437DA"/>
    <w:rsid w:val="001444C7"/>
    <w:rsid w:val="00146185"/>
    <w:rsid w:val="00151A6A"/>
    <w:rsid w:val="001525C7"/>
    <w:rsid w:val="00152AC0"/>
    <w:rsid w:val="001530FD"/>
    <w:rsid w:val="00154322"/>
    <w:rsid w:val="001546D3"/>
    <w:rsid w:val="001551B5"/>
    <w:rsid w:val="001562FD"/>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506"/>
    <w:rsid w:val="0018562B"/>
    <w:rsid w:val="00186586"/>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07E9"/>
    <w:rsid w:val="001F1D73"/>
    <w:rsid w:val="001F46BE"/>
    <w:rsid w:val="001F674D"/>
    <w:rsid w:val="001F7693"/>
    <w:rsid w:val="00201292"/>
    <w:rsid w:val="0020357F"/>
    <w:rsid w:val="002036C5"/>
    <w:rsid w:val="002047FF"/>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3B20"/>
    <w:rsid w:val="00244461"/>
    <w:rsid w:val="0024504C"/>
    <w:rsid w:val="002452BC"/>
    <w:rsid w:val="00245540"/>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12A9"/>
    <w:rsid w:val="002F295B"/>
    <w:rsid w:val="002F3C71"/>
    <w:rsid w:val="002F43A9"/>
    <w:rsid w:val="002F6AD8"/>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2644"/>
    <w:rsid w:val="00333471"/>
    <w:rsid w:val="00335B01"/>
    <w:rsid w:val="00336BCB"/>
    <w:rsid w:val="003421B7"/>
    <w:rsid w:val="003431C9"/>
    <w:rsid w:val="00343B52"/>
    <w:rsid w:val="00343C41"/>
    <w:rsid w:val="0035076D"/>
    <w:rsid w:val="00350E2B"/>
    <w:rsid w:val="00351437"/>
    <w:rsid w:val="0035180D"/>
    <w:rsid w:val="00352539"/>
    <w:rsid w:val="003533F5"/>
    <w:rsid w:val="00353D03"/>
    <w:rsid w:val="003544AE"/>
    <w:rsid w:val="003556FD"/>
    <w:rsid w:val="003559EA"/>
    <w:rsid w:val="0035622E"/>
    <w:rsid w:val="003608FB"/>
    <w:rsid w:val="00363441"/>
    <w:rsid w:val="0036351F"/>
    <w:rsid w:val="003640D8"/>
    <w:rsid w:val="00364ABD"/>
    <w:rsid w:val="0036692A"/>
    <w:rsid w:val="00367375"/>
    <w:rsid w:val="003679C8"/>
    <w:rsid w:val="00367FF2"/>
    <w:rsid w:val="00371E2C"/>
    <w:rsid w:val="00372454"/>
    <w:rsid w:val="00374B0C"/>
    <w:rsid w:val="00375C24"/>
    <w:rsid w:val="00376A3C"/>
    <w:rsid w:val="00377E75"/>
    <w:rsid w:val="0038210F"/>
    <w:rsid w:val="00383A1F"/>
    <w:rsid w:val="00383C92"/>
    <w:rsid w:val="00384B7F"/>
    <w:rsid w:val="00384DD9"/>
    <w:rsid w:val="00385880"/>
    <w:rsid w:val="0038707A"/>
    <w:rsid w:val="003903D3"/>
    <w:rsid w:val="00391F57"/>
    <w:rsid w:val="00392E8F"/>
    <w:rsid w:val="003939FD"/>
    <w:rsid w:val="003A077A"/>
    <w:rsid w:val="003A407D"/>
    <w:rsid w:val="003A42FB"/>
    <w:rsid w:val="003A5EF8"/>
    <w:rsid w:val="003A6B32"/>
    <w:rsid w:val="003A7FE7"/>
    <w:rsid w:val="003B154B"/>
    <w:rsid w:val="003B29A8"/>
    <w:rsid w:val="003B2EFE"/>
    <w:rsid w:val="003B603F"/>
    <w:rsid w:val="003B6297"/>
    <w:rsid w:val="003C163C"/>
    <w:rsid w:val="003C28FB"/>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44F0"/>
    <w:rsid w:val="0041636F"/>
    <w:rsid w:val="00422FB3"/>
    <w:rsid w:val="004231C5"/>
    <w:rsid w:val="004245F8"/>
    <w:rsid w:val="004247A2"/>
    <w:rsid w:val="004271F7"/>
    <w:rsid w:val="00430B58"/>
    <w:rsid w:val="004405B6"/>
    <w:rsid w:val="00440687"/>
    <w:rsid w:val="00444D84"/>
    <w:rsid w:val="00444ED2"/>
    <w:rsid w:val="00446BA8"/>
    <w:rsid w:val="00450C89"/>
    <w:rsid w:val="0045263F"/>
    <w:rsid w:val="0045528F"/>
    <w:rsid w:val="00457198"/>
    <w:rsid w:val="004611E9"/>
    <w:rsid w:val="004634DB"/>
    <w:rsid w:val="00467BE5"/>
    <w:rsid w:val="00472B8B"/>
    <w:rsid w:val="0047477E"/>
    <w:rsid w:val="00480C93"/>
    <w:rsid w:val="00482028"/>
    <w:rsid w:val="00483136"/>
    <w:rsid w:val="00484CA9"/>
    <w:rsid w:val="00485137"/>
    <w:rsid w:val="00486F3E"/>
    <w:rsid w:val="00491F05"/>
    <w:rsid w:val="0049232C"/>
    <w:rsid w:val="0049311C"/>
    <w:rsid w:val="00497651"/>
    <w:rsid w:val="00497B1D"/>
    <w:rsid w:val="004A1756"/>
    <w:rsid w:val="004A1BA1"/>
    <w:rsid w:val="004A1E80"/>
    <w:rsid w:val="004A3568"/>
    <w:rsid w:val="004A399C"/>
    <w:rsid w:val="004A3AD2"/>
    <w:rsid w:val="004A5FF0"/>
    <w:rsid w:val="004A61DD"/>
    <w:rsid w:val="004A62F1"/>
    <w:rsid w:val="004B11A4"/>
    <w:rsid w:val="004B1EA1"/>
    <w:rsid w:val="004B2014"/>
    <w:rsid w:val="004B338A"/>
    <w:rsid w:val="004B63EF"/>
    <w:rsid w:val="004B6C9B"/>
    <w:rsid w:val="004C3250"/>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806"/>
    <w:rsid w:val="004F4E96"/>
    <w:rsid w:val="004F6801"/>
    <w:rsid w:val="0050443A"/>
    <w:rsid w:val="00505EB8"/>
    <w:rsid w:val="00506D81"/>
    <w:rsid w:val="00510996"/>
    <w:rsid w:val="00512339"/>
    <w:rsid w:val="00514F3F"/>
    <w:rsid w:val="0051565C"/>
    <w:rsid w:val="00516445"/>
    <w:rsid w:val="00516544"/>
    <w:rsid w:val="00516974"/>
    <w:rsid w:val="00520384"/>
    <w:rsid w:val="0052213E"/>
    <w:rsid w:val="00522BBA"/>
    <w:rsid w:val="00522C49"/>
    <w:rsid w:val="00524A43"/>
    <w:rsid w:val="00525529"/>
    <w:rsid w:val="00525FB1"/>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28E"/>
    <w:rsid w:val="00561621"/>
    <w:rsid w:val="005620B2"/>
    <w:rsid w:val="005643E0"/>
    <w:rsid w:val="00565BF2"/>
    <w:rsid w:val="005662E4"/>
    <w:rsid w:val="00571551"/>
    <w:rsid w:val="0057167C"/>
    <w:rsid w:val="005735FB"/>
    <w:rsid w:val="005757C0"/>
    <w:rsid w:val="00575CD0"/>
    <w:rsid w:val="00577CB1"/>
    <w:rsid w:val="0058158F"/>
    <w:rsid w:val="00582BB3"/>
    <w:rsid w:val="0058306A"/>
    <w:rsid w:val="005856A7"/>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4262"/>
    <w:rsid w:val="005C5D3B"/>
    <w:rsid w:val="005C65AF"/>
    <w:rsid w:val="005C74C8"/>
    <w:rsid w:val="005D044E"/>
    <w:rsid w:val="005D0507"/>
    <w:rsid w:val="005D06E6"/>
    <w:rsid w:val="005D2267"/>
    <w:rsid w:val="005D236C"/>
    <w:rsid w:val="005D71EA"/>
    <w:rsid w:val="005E08A4"/>
    <w:rsid w:val="005E097E"/>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3985"/>
    <w:rsid w:val="006042DA"/>
    <w:rsid w:val="00605600"/>
    <w:rsid w:val="00611D0A"/>
    <w:rsid w:val="00612715"/>
    <w:rsid w:val="006147C2"/>
    <w:rsid w:val="00614CB3"/>
    <w:rsid w:val="006150F7"/>
    <w:rsid w:val="00616D55"/>
    <w:rsid w:val="006172DD"/>
    <w:rsid w:val="006203D7"/>
    <w:rsid w:val="00620755"/>
    <w:rsid w:val="0062169A"/>
    <w:rsid w:val="00621FF2"/>
    <w:rsid w:val="00623270"/>
    <w:rsid w:val="00625006"/>
    <w:rsid w:val="006257B1"/>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2B8"/>
    <w:rsid w:val="006749EB"/>
    <w:rsid w:val="00675180"/>
    <w:rsid w:val="0068012D"/>
    <w:rsid w:val="00681584"/>
    <w:rsid w:val="00683075"/>
    <w:rsid w:val="006860E6"/>
    <w:rsid w:val="00686393"/>
    <w:rsid w:val="00686707"/>
    <w:rsid w:val="006959C0"/>
    <w:rsid w:val="006A0FC2"/>
    <w:rsid w:val="006A1A7B"/>
    <w:rsid w:val="006A260D"/>
    <w:rsid w:val="006A3116"/>
    <w:rsid w:val="006A37D8"/>
    <w:rsid w:val="006A6160"/>
    <w:rsid w:val="006A7E1A"/>
    <w:rsid w:val="006A7F35"/>
    <w:rsid w:val="006B0513"/>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49E"/>
    <w:rsid w:val="006C7F35"/>
    <w:rsid w:val="006D0B66"/>
    <w:rsid w:val="006D22A6"/>
    <w:rsid w:val="006D2FA4"/>
    <w:rsid w:val="006D3ADA"/>
    <w:rsid w:val="006D42D8"/>
    <w:rsid w:val="006D6D33"/>
    <w:rsid w:val="006D6ED2"/>
    <w:rsid w:val="006D7EBC"/>
    <w:rsid w:val="006E0050"/>
    <w:rsid w:val="006E5591"/>
    <w:rsid w:val="006E6C58"/>
    <w:rsid w:val="006E6F53"/>
    <w:rsid w:val="006E7033"/>
    <w:rsid w:val="006E778E"/>
    <w:rsid w:val="006E77B6"/>
    <w:rsid w:val="006E7EE4"/>
    <w:rsid w:val="006F0150"/>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32A8"/>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5CF2"/>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0E8D"/>
    <w:rsid w:val="0079222C"/>
    <w:rsid w:val="00792620"/>
    <w:rsid w:val="007942E7"/>
    <w:rsid w:val="00794DC9"/>
    <w:rsid w:val="007957F3"/>
    <w:rsid w:val="0079641B"/>
    <w:rsid w:val="007A1E23"/>
    <w:rsid w:val="007A2B83"/>
    <w:rsid w:val="007A4497"/>
    <w:rsid w:val="007A57CA"/>
    <w:rsid w:val="007A5BEF"/>
    <w:rsid w:val="007A6103"/>
    <w:rsid w:val="007A6E58"/>
    <w:rsid w:val="007A7734"/>
    <w:rsid w:val="007A7F14"/>
    <w:rsid w:val="007B0155"/>
    <w:rsid w:val="007B0658"/>
    <w:rsid w:val="007B1A0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266A0"/>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5B8"/>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BB6"/>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499F"/>
    <w:rsid w:val="008E7528"/>
    <w:rsid w:val="008E7BEC"/>
    <w:rsid w:val="008E7C57"/>
    <w:rsid w:val="008F3D17"/>
    <w:rsid w:val="008F3F2E"/>
    <w:rsid w:val="008F4845"/>
    <w:rsid w:val="008F72F6"/>
    <w:rsid w:val="008F75CC"/>
    <w:rsid w:val="008F7C00"/>
    <w:rsid w:val="0090053E"/>
    <w:rsid w:val="00900A35"/>
    <w:rsid w:val="009012A2"/>
    <w:rsid w:val="009024D2"/>
    <w:rsid w:val="00904FFE"/>
    <w:rsid w:val="0090593F"/>
    <w:rsid w:val="0091137B"/>
    <w:rsid w:val="009133D6"/>
    <w:rsid w:val="00913E5F"/>
    <w:rsid w:val="0091425B"/>
    <w:rsid w:val="009156CD"/>
    <w:rsid w:val="00915953"/>
    <w:rsid w:val="009169D3"/>
    <w:rsid w:val="00923465"/>
    <w:rsid w:val="00923E12"/>
    <w:rsid w:val="00924D16"/>
    <w:rsid w:val="00926185"/>
    <w:rsid w:val="00926481"/>
    <w:rsid w:val="00926D22"/>
    <w:rsid w:val="0093198C"/>
    <w:rsid w:val="00931B0E"/>
    <w:rsid w:val="00933375"/>
    <w:rsid w:val="00933EE5"/>
    <w:rsid w:val="00935841"/>
    <w:rsid w:val="00936049"/>
    <w:rsid w:val="009360BB"/>
    <w:rsid w:val="00937D6B"/>
    <w:rsid w:val="00942778"/>
    <w:rsid w:val="00943083"/>
    <w:rsid w:val="0094337D"/>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2E42"/>
    <w:rsid w:val="00984CCB"/>
    <w:rsid w:val="00984EE3"/>
    <w:rsid w:val="00985027"/>
    <w:rsid w:val="00985847"/>
    <w:rsid w:val="00991463"/>
    <w:rsid w:val="009933A8"/>
    <w:rsid w:val="00994F86"/>
    <w:rsid w:val="0099545E"/>
    <w:rsid w:val="009971AA"/>
    <w:rsid w:val="009A1C92"/>
    <w:rsid w:val="009A2CD8"/>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E624B"/>
    <w:rsid w:val="009F2AB5"/>
    <w:rsid w:val="009F2E6D"/>
    <w:rsid w:val="009F5D0F"/>
    <w:rsid w:val="009F6B1A"/>
    <w:rsid w:val="00A01CDF"/>
    <w:rsid w:val="00A033BB"/>
    <w:rsid w:val="00A0697D"/>
    <w:rsid w:val="00A106A5"/>
    <w:rsid w:val="00A10F47"/>
    <w:rsid w:val="00A1283E"/>
    <w:rsid w:val="00A12BA5"/>
    <w:rsid w:val="00A14867"/>
    <w:rsid w:val="00A15E7E"/>
    <w:rsid w:val="00A15ED6"/>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20FF"/>
    <w:rsid w:val="00A447AD"/>
    <w:rsid w:val="00A45744"/>
    <w:rsid w:val="00A50F96"/>
    <w:rsid w:val="00A519F3"/>
    <w:rsid w:val="00A52978"/>
    <w:rsid w:val="00A52FA2"/>
    <w:rsid w:val="00A53C51"/>
    <w:rsid w:val="00A54D2C"/>
    <w:rsid w:val="00A5709A"/>
    <w:rsid w:val="00A57B33"/>
    <w:rsid w:val="00A60286"/>
    <w:rsid w:val="00A60DAB"/>
    <w:rsid w:val="00A628CF"/>
    <w:rsid w:val="00A63DCC"/>
    <w:rsid w:val="00A648D0"/>
    <w:rsid w:val="00A66244"/>
    <w:rsid w:val="00A663A1"/>
    <w:rsid w:val="00A66BAA"/>
    <w:rsid w:val="00A67CED"/>
    <w:rsid w:val="00A700E8"/>
    <w:rsid w:val="00A7072D"/>
    <w:rsid w:val="00A74324"/>
    <w:rsid w:val="00A74C36"/>
    <w:rsid w:val="00A768F4"/>
    <w:rsid w:val="00A80537"/>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543"/>
    <w:rsid w:val="00AC27BC"/>
    <w:rsid w:val="00AC6C87"/>
    <w:rsid w:val="00AC7010"/>
    <w:rsid w:val="00AD0283"/>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6F34"/>
    <w:rsid w:val="00AE7510"/>
    <w:rsid w:val="00AE7B80"/>
    <w:rsid w:val="00AF11A6"/>
    <w:rsid w:val="00AF16DB"/>
    <w:rsid w:val="00AF420A"/>
    <w:rsid w:val="00AF7383"/>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086A"/>
    <w:rsid w:val="00B422D4"/>
    <w:rsid w:val="00B42419"/>
    <w:rsid w:val="00B425B4"/>
    <w:rsid w:val="00B428A4"/>
    <w:rsid w:val="00B43E49"/>
    <w:rsid w:val="00B46780"/>
    <w:rsid w:val="00B47528"/>
    <w:rsid w:val="00B50E1C"/>
    <w:rsid w:val="00B535C1"/>
    <w:rsid w:val="00B54146"/>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176E"/>
    <w:rsid w:val="00BA412C"/>
    <w:rsid w:val="00BA417B"/>
    <w:rsid w:val="00BA57DB"/>
    <w:rsid w:val="00BA5C2B"/>
    <w:rsid w:val="00BA6A3F"/>
    <w:rsid w:val="00BB46E5"/>
    <w:rsid w:val="00BB597A"/>
    <w:rsid w:val="00BB5FDA"/>
    <w:rsid w:val="00BC03FA"/>
    <w:rsid w:val="00BC1D54"/>
    <w:rsid w:val="00BC7739"/>
    <w:rsid w:val="00BD2257"/>
    <w:rsid w:val="00BD2F47"/>
    <w:rsid w:val="00BD3609"/>
    <w:rsid w:val="00BD36B3"/>
    <w:rsid w:val="00BD5E5F"/>
    <w:rsid w:val="00BD6558"/>
    <w:rsid w:val="00BD7A84"/>
    <w:rsid w:val="00BE0456"/>
    <w:rsid w:val="00BE14FE"/>
    <w:rsid w:val="00BE1691"/>
    <w:rsid w:val="00BE5C4A"/>
    <w:rsid w:val="00BF0301"/>
    <w:rsid w:val="00BF16FF"/>
    <w:rsid w:val="00BF45A2"/>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153E"/>
    <w:rsid w:val="00C33483"/>
    <w:rsid w:val="00C3374B"/>
    <w:rsid w:val="00C34D06"/>
    <w:rsid w:val="00C364D8"/>
    <w:rsid w:val="00C36BA9"/>
    <w:rsid w:val="00C412A6"/>
    <w:rsid w:val="00C44B2B"/>
    <w:rsid w:val="00C44DDA"/>
    <w:rsid w:val="00C46719"/>
    <w:rsid w:val="00C52B0D"/>
    <w:rsid w:val="00C531E3"/>
    <w:rsid w:val="00C538F7"/>
    <w:rsid w:val="00C53ABC"/>
    <w:rsid w:val="00C546B2"/>
    <w:rsid w:val="00C5485D"/>
    <w:rsid w:val="00C55FCE"/>
    <w:rsid w:val="00C57123"/>
    <w:rsid w:val="00C575D2"/>
    <w:rsid w:val="00C60EE7"/>
    <w:rsid w:val="00C616F5"/>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D56"/>
    <w:rsid w:val="00C84FAB"/>
    <w:rsid w:val="00C872D3"/>
    <w:rsid w:val="00C9050A"/>
    <w:rsid w:val="00C916C8"/>
    <w:rsid w:val="00C958BA"/>
    <w:rsid w:val="00C96F77"/>
    <w:rsid w:val="00CA088D"/>
    <w:rsid w:val="00CA51BD"/>
    <w:rsid w:val="00CA561B"/>
    <w:rsid w:val="00CA6347"/>
    <w:rsid w:val="00CB23A2"/>
    <w:rsid w:val="00CB2CAE"/>
    <w:rsid w:val="00CB369A"/>
    <w:rsid w:val="00CB442F"/>
    <w:rsid w:val="00CB4EF5"/>
    <w:rsid w:val="00CB7C4C"/>
    <w:rsid w:val="00CC0F28"/>
    <w:rsid w:val="00CC238B"/>
    <w:rsid w:val="00CC362F"/>
    <w:rsid w:val="00CC60B6"/>
    <w:rsid w:val="00CC717C"/>
    <w:rsid w:val="00CC74E0"/>
    <w:rsid w:val="00CD0139"/>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430C"/>
    <w:rsid w:val="00D048ED"/>
    <w:rsid w:val="00D06538"/>
    <w:rsid w:val="00D072D1"/>
    <w:rsid w:val="00D11F92"/>
    <w:rsid w:val="00D14DB5"/>
    <w:rsid w:val="00D158A7"/>
    <w:rsid w:val="00D17A03"/>
    <w:rsid w:val="00D17A96"/>
    <w:rsid w:val="00D21810"/>
    <w:rsid w:val="00D23CEA"/>
    <w:rsid w:val="00D24C38"/>
    <w:rsid w:val="00D2590F"/>
    <w:rsid w:val="00D2653F"/>
    <w:rsid w:val="00D2742E"/>
    <w:rsid w:val="00D27516"/>
    <w:rsid w:val="00D2752E"/>
    <w:rsid w:val="00D30403"/>
    <w:rsid w:val="00D3141B"/>
    <w:rsid w:val="00D329AE"/>
    <w:rsid w:val="00D34655"/>
    <w:rsid w:val="00D34BBF"/>
    <w:rsid w:val="00D35A92"/>
    <w:rsid w:val="00D36975"/>
    <w:rsid w:val="00D37C6A"/>
    <w:rsid w:val="00D412C9"/>
    <w:rsid w:val="00D4398D"/>
    <w:rsid w:val="00D44342"/>
    <w:rsid w:val="00D45F6D"/>
    <w:rsid w:val="00D46262"/>
    <w:rsid w:val="00D506B8"/>
    <w:rsid w:val="00D52649"/>
    <w:rsid w:val="00D53EC9"/>
    <w:rsid w:val="00D556F9"/>
    <w:rsid w:val="00D5730C"/>
    <w:rsid w:val="00D6201E"/>
    <w:rsid w:val="00D62109"/>
    <w:rsid w:val="00D6449B"/>
    <w:rsid w:val="00D6495D"/>
    <w:rsid w:val="00D649F9"/>
    <w:rsid w:val="00D64BE3"/>
    <w:rsid w:val="00D651AE"/>
    <w:rsid w:val="00D652A4"/>
    <w:rsid w:val="00D65583"/>
    <w:rsid w:val="00D6603C"/>
    <w:rsid w:val="00D6628C"/>
    <w:rsid w:val="00D66458"/>
    <w:rsid w:val="00D66CA2"/>
    <w:rsid w:val="00D719A9"/>
    <w:rsid w:val="00D721F1"/>
    <w:rsid w:val="00D727ED"/>
    <w:rsid w:val="00D72BD6"/>
    <w:rsid w:val="00D75881"/>
    <w:rsid w:val="00D75AA1"/>
    <w:rsid w:val="00D75D59"/>
    <w:rsid w:val="00D75E0F"/>
    <w:rsid w:val="00D802B7"/>
    <w:rsid w:val="00D8159D"/>
    <w:rsid w:val="00D86C25"/>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0666"/>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B6D8A"/>
    <w:rsid w:val="00DC0A3F"/>
    <w:rsid w:val="00DC1C03"/>
    <w:rsid w:val="00DC27C7"/>
    <w:rsid w:val="00DC4184"/>
    <w:rsid w:val="00DC7562"/>
    <w:rsid w:val="00DD00E1"/>
    <w:rsid w:val="00DD049A"/>
    <w:rsid w:val="00DD08EC"/>
    <w:rsid w:val="00DD4CA8"/>
    <w:rsid w:val="00DD55D2"/>
    <w:rsid w:val="00DD56E5"/>
    <w:rsid w:val="00DD5C9F"/>
    <w:rsid w:val="00DE0E54"/>
    <w:rsid w:val="00DE25F4"/>
    <w:rsid w:val="00DE25FF"/>
    <w:rsid w:val="00DE287A"/>
    <w:rsid w:val="00DE64BD"/>
    <w:rsid w:val="00DF3F3C"/>
    <w:rsid w:val="00DF4543"/>
    <w:rsid w:val="00DF5263"/>
    <w:rsid w:val="00DF693E"/>
    <w:rsid w:val="00DF6AEA"/>
    <w:rsid w:val="00E00F6C"/>
    <w:rsid w:val="00E01EC8"/>
    <w:rsid w:val="00E022B1"/>
    <w:rsid w:val="00E02679"/>
    <w:rsid w:val="00E0739A"/>
    <w:rsid w:val="00E0743B"/>
    <w:rsid w:val="00E076DA"/>
    <w:rsid w:val="00E07F6F"/>
    <w:rsid w:val="00E106D1"/>
    <w:rsid w:val="00E10B8D"/>
    <w:rsid w:val="00E12635"/>
    <w:rsid w:val="00E12995"/>
    <w:rsid w:val="00E12DCF"/>
    <w:rsid w:val="00E13BD3"/>
    <w:rsid w:val="00E147E1"/>
    <w:rsid w:val="00E14A15"/>
    <w:rsid w:val="00E17136"/>
    <w:rsid w:val="00E21AC6"/>
    <w:rsid w:val="00E23663"/>
    <w:rsid w:val="00E23EA2"/>
    <w:rsid w:val="00E25C05"/>
    <w:rsid w:val="00E26224"/>
    <w:rsid w:val="00E30736"/>
    <w:rsid w:val="00E3268F"/>
    <w:rsid w:val="00E341B7"/>
    <w:rsid w:val="00E41AC0"/>
    <w:rsid w:val="00E421A8"/>
    <w:rsid w:val="00E42C48"/>
    <w:rsid w:val="00E44E40"/>
    <w:rsid w:val="00E47FDA"/>
    <w:rsid w:val="00E5198F"/>
    <w:rsid w:val="00E51E53"/>
    <w:rsid w:val="00E531E3"/>
    <w:rsid w:val="00E54D7D"/>
    <w:rsid w:val="00E56644"/>
    <w:rsid w:val="00E57DE8"/>
    <w:rsid w:val="00E60395"/>
    <w:rsid w:val="00E603C1"/>
    <w:rsid w:val="00E60C53"/>
    <w:rsid w:val="00E64501"/>
    <w:rsid w:val="00E722F1"/>
    <w:rsid w:val="00E735DE"/>
    <w:rsid w:val="00E74C3A"/>
    <w:rsid w:val="00E75977"/>
    <w:rsid w:val="00E75DF6"/>
    <w:rsid w:val="00E76E70"/>
    <w:rsid w:val="00E802BC"/>
    <w:rsid w:val="00E80698"/>
    <w:rsid w:val="00E84D48"/>
    <w:rsid w:val="00E84DAF"/>
    <w:rsid w:val="00E85ABF"/>
    <w:rsid w:val="00E86458"/>
    <w:rsid w:val="00E87C18"/>
    <w:rsid w:val="00E90092"/>
    <w:rsid w:val="00E934E4"/>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2F00"/>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5ECB"/>
    <w:rsid w:val="00EF5F71"/>
    <w:rsid w:val="00EF7B0C"/>
    <w:rsid w:val="00F00178"/>
    <w:rsid w:val="00F001C0"/>
    <w:rsid w:val="00F00BF7"/>
    <w:rsid w:val="00F00DFB"/>
    <w:rsid w:val="00F01165"/>
    <w:rsid w:val="00F025DF"/>
    <w:rsid w:val="00F03C05"/>
    <w:rsid w:val="00F05B94"/>
    <w:rsid w:val="00F05BC5"/>
    <w:rsid w:val="00F069A7"/>
    <w:rsid w:val="00F07172"/>
    <w:rsid w:val="00F1089C"/>
    <w:rsid w:val="00F13C58"/>
    <w:rsid w:val="00F211CE"/>
    <w:rsid w:val="00F22410"/>
    <w:rsid w:val="00F234ED"/>
    <w:rsid w:val="00F24E28"/>
    <w:rsid w:val="00F26F77"/>
    <w:rsid w:val="00F314ED"/>
    <w:rsid w:val="00F32258"/>
    <w:rsid w:val="00F32F40"/>
    <w:rsid w:val="00F3409E"/>
    <w:rsid w:val="00F35C10"/>
    <w:rsid w:val="00F36281"/>
    <w:rsid w:val="00F36764"/>
    <w:rsid w:val="00F36ED8"/>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555C"/>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4E7"/>
    <w:rsid w:val="00FB16B0"/>
    <w:rsid w:val="00FB41F5"/>
    <w:rsid w:val="00FB6881"/>
    <w:rsid w:val="00FB6D53"/>
    <w:rsid w:val="00FC1F96"/>
    <w:rsid w:val="00FC443D"/>
    <w:rsid w:val="00FC5717"/>
    <w:rsid w:val="00FC7EE7"/>
    <w:rsid w:val="00FD0411"/>
    <w:rsid w:val="00FD05AF"/>
    <w:rsid w:val="00FD1A2C"/>
    <w:rsid w:val="00FD1A71"/>
    <w:rsid w:val="00FD27F2"/>
    <w:rsid w:val="00FD2C35"/>
    <w:rsid w:val="00FD4B6A"/>
    <w:rsid w:val="00FD663E"/>
    <w:rsid w:val="00FD7293"/>
    <w:rsid w:val="00FD7B6D"/>
    <w:rsid w:val="00FD7FDD"/>
    <w:rsid w:val="00FE1B77"/>
    <w:rsid w:val="00FE2583"/>
    <w:rsid w:val="00FE2F90"/>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BC03FA"/>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BC03FA"/>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259143312">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footer" Target="footer4.xml"/><Relationship Id="rId33"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diagramLayout" Target="diagrams/layout1.xml"/><Relationship Id="rId29"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diagramColors" Target="diagrams/colors1.xml"/><Relationship Id="rId27" Type="http://schemas.openxmlformats.org/officeDocument/2006/relationships/header" Target="header5.xml"/><Relationship Id="rId30"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03D200-E53A-4BEF-8AC0-99A2510044B1}"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ES"/>
        </a:p>
      </dgm:t>
    </dgm:pt>
    <dgm:pt modelId="{3B970172-35A8-4709-BE6F-BFD051CA0B75}">
      <dgm:prSet phldrT="[Texto]"/>
      <dgm:spPr/>
      <dgm:t>
        <a:bodyPr/>
        <a:lstStyle/>
        <a:p>
          <a:pPr algn="ctr"/>
          <a:r>
            <a:rPr lang="es-ES"/>
            <a:t>Binarización</a:t>
          </a:r>
        </a:p>
      </dgm:t>
    </dgm:pt>
    <dgm:pt modelId="{3D24B78C-496D-4332-9F2B-B653C6BBE460}" type="parTrans" cxnId="{77043277-31FC-4BC1-8601-C3B94B99A249}">
      <dgm:prSet/>
      <dgm:spPr/>
      <dgm:t>
        <a:bodyPr/>
        <a:lstStyle/>
        <a:p>
          <a:pPr algn="ctr"/>
          <a:endParaRPr lang="es-ES"/>
        </a:p>
      </dgm:t>
    </dgm:pt>
    <dgm:pt modelId="{D47D2203-E130-44F5-96A6-A6286A9693EF}" type="sibTrans" cxnId="{77043277-31FC-4BC1-8601-C3B94B99A249}">
      <dgm:prSet/>
      <dgm:spPr/>
      <dgm:t>
        <a:bodyPr/>
        <a:lstStyle/>
        <a:p>
          <a:pPr algn="ctr"/>
          <a:endParaRPr lang="es-ES"/>
        </a:p>
      </dgm:t>
    </dgm:pt>
    <dgm:pt modelId="{C79A481D-0137-47F4-ACB6-0DBA844BF072}">
      <dgm:prSet phldrT="[Texto]"/>
      <dgm:spPr/>
      <dgm:t>
        <a:bodyPr/>
        <a:lstStyle/>
        <a:p>
          <a:pPr algn="ctr"/>
          <a:r>
            <a:rPr lang="es-ES"/>
            <a:t>Segmentación</a:t>
          </a:r>
        </a:p>
      </dgm:t>
    </dgm:pt>
    <dgm:pt modelId="{8F6B6D34-9977-4920-8A3A-89DF0F157BE4}" type="parTrans" cxnId="{87A1F0F6-FE0F-4999-BA4A-F682505C46CC}">
      <dgm:prSet/>
      <dgm:spPr/>
      <dgm:t>
        <a:bodyPr/>
        <a:lstStyle/>
        <a:p>
          <a:pPr algn="ctr"/>
          <a:endParaRPr lang="es-ES"/>
        </a:p>
      </dgm:t>
    </dgm:pt>
    <dgm:pt modelId="{AF681217-E400-4C37-8BA9-23314C667848}" type="sibTrans" cxnId="{87A1F0F6-FE0F-4999-BA4A-F682505C46CC}">
      <dgm:prSet/>
      <dgm:spPr/>
      <dgm:t>
        <a:bodyPr/>
        <a:lstStyle/>
        <a:p>
          <a:pPr algn="ctr"/>
          <a:endParaRPr lang="es-ES"/>
        </a:p>
      </dgm:t>
    </dgm:pt>
    <dgm:pt modelId="{6682101B-51FF-41F0-8CDE-CEC3E44B0F8E}">
      <dgm:prSet phldrT="[Texto]"/>
      <dgm:spPr/>
      <dgm:t>
        <a:bodyPr/>
        <a:lstStyle/>
        <a:p>
          <a:pPr algn="ctr"/>
          <a:r>
            <a:rPr lang="es-ES"/>
            <a:t>Separación de líneas</a:t>
          </a:r>
        </a:p>
      </dgm:t>
    </dgm:pt>
    <dgm:pt modelId="{166B927C-5E86-4617-B4EE-538633A1DF89}" type="parTrans" cxnId="{86A45865-8502-477A-8B5F-482B336312D7}">
      <dgm:prSet/>
      <dgm:spPr/>
      <dgm:t>
        <a:bodyPr/>
        <a:lstStyle/>
        <a:p>
          <a:pPr algn="ctr"/>
          <a:endParaRPr lang="es-ES"/>
        </a:p>
      </dgm:t>
    </dgm:pt>
    <dgm:pt modelId="{8F55AE64-E2FC-4483-9391-3E4A2CA960DB}" type="sibTrans" cxnId="{86A45865-8502-477A-8B5F-482B336312D7}">
      <dgm:prSet/>
      <dgm:spPr/>
      <dgm:t>
        <a:bodyPr/>
        <a:lstStyle/>
        <a:p>
          <a:pPr algn="ctr"/>
          <a:endParaRPr lang="es-ES"/>
        </a:p>
      </dgm:t>
    </dgm:pt>
    <dgm:pt modelId="{B094288D-1EA8-4768-97F2-BB72040BECA5}">
      <dgm:prSet phldrT="[Texto]"/>
      <dgm:spPr/>
      <dgm:t>
        <a:bodyPr/>
        <a:lstStyle/>
        <a:p>
          <a:pPr algn="ctr"/>
          <a:r>
            <a:rPr lang="es-ES"/>
            <a:t>Componentes conexas</a:t>
          </a:r>
        </a:p>
      </dgm:t>
    </dgm:pt>
    <dgm:pt modelId="{4E727F3A-DF53-4CF3-8C63-916C320F1D8A}" type="parTrans" cxnId="{B65218F8-A0DD-4B65-915A-FC171D944BA5}">
      <dgm:prSet/>
      <dgm:spPr/>
      <dgm:t>
        <a:bodyPr/>
        <a:lstStyle/>
        <a:p>
          <a:pPr algn="ctr"/>
          <a:endParaRPr lang="es-ES"/>
        </a:p>
      </dgm:t>
    </dgm:pt>
    <dgm:pt modelId="{3F522376-7E91-4E07-93E7-FE19A7BC10F4}" type="sibTrans" cxnId="{B65218F8-A0DD-4B65-915A-FC171D944BA5}">
      <dgm:prSet/>
      <dgm:spPr/>
      <dgm:t>
        <a:bodyPr/>
        <a:lstStyle/>
        <a:p>
          <a:pPr algn="ctr"/>
          <a:endParaRPr lang="es-ES"/>
        </a:p>
      </dgm:t>
    </dgm:pt>
    <dgm:pt modelId="{F6E7B5EF-5CB4-4D18-9FCB-FDE20E11B112}">
      <dgm:prSet phldrT="[Texto]"/>
      <dgm:spPr/>
      <dgm:t>
        <a:bodyPr/>
        <a:lstStyle/>
        <a:p>
          <a:pPr algn="ctr"/>
          <a:r>
            <a:rPr lang="es-ES"/>
            <a:t>Hacia sistema de reconocimiento</a:t>
          </a:r>
        </a:p>
      </dgm:t>
    </dgm:pt>
    <dgm:pt modelId="{6A899AB5-DD07-4886-8192-A861FFB9CB7D}" type="parTrans" cxnId="{9EBB44B9-4AC9-4552-849A-53B1814239A2}">
      <dgm:prSet/>
      <dgm:spPr/>
      <dgm:t>
        <a:bodyPr/>
        <a:lstStyle/>
        <a:p>
          <a:pPr algn="ctr"/>
          <a:endParaRPr lang="es-ES"/>
        </a:p>
      </dgm:t>
    </dgm:pt>
    <dgm:pt modelId="{150A3C8B-B89E-473E-B6A1-05476DD89832}" type="sibTrans" cxnId="{9EBB44B9-4AC9-4552-849A-53B1814239A2}">
      <dgm:prSet/>
      <dgm:spPr/>
      <dgm:t>
        <a:bodyPr/>
        <a:lstStyle/>
        <a:p>
          <a:pPr algn="ctr"/>
          <a:endParaRPr lang="es-ES"/>
        </a:p>
      </dgm:t>
    </dgm:pt>
    <dgm:pt modelId="{CAE55423-3C01-4F95-B5F5-7FE2B7B2E42D}" type="pres">
      <dgm:prSet presAssocID="{3C03D200-E53A-4BEF-8AC0-99A2510044B1}" presName="Name0" presStyleCnt="0">
        <dgm:presLayoutVars>
          <dgm:dir/>
          <dgm:resizeHandles val="exact"/>
        </dgm:presLayoutVars>
      </dgm:prSet>
      <dgm:spPr/>
      <dgm:t>
        <a:bodyPr/>
        <a:lstStyle/>
        <a:p>
          <a:endParaRPr lang="es-ES"/>
        </a:p>
      </dgm:t>
    </dgm:pt>
    <dgm:pt modelId="{B5975436-2774-42BA-9BC2-1FCDF661FF0E}" type="pres">
      <dgm:prSet presAssocID="{3B970172-35A8-4709-BE6F-BFD051CA0B75}" presName="node" presStyleLbl="node1" presStyleIdx="0" presStyleCnt="5">
        <dgm:presLayoutVars>
          <dgm:bulletEnabled val="1"/>
        </dgm:presLayoutVars>
      </dgm:prSet>
      <dgm:spPr/>
      <dgm:t>
        <a:bodyPr/>
        <a:lstStyle/>
        <a:p>
          <a:endParaRPr lang="es-ES"/>
        </a:p>
      </dgm:t>
    </dgm:pt>
    <dgm:pt modelId="{116FC713-4D8D-41AD-A188-2897A214E36E}" type="pres">
      <dgm:prSet presAssocID="{D47D2203-E130-44F5-96A6-A6286A9693EF}" presName="sibTrans" presStyleLbl="sibTrans1D1" presStyleIdx="0" presStyleCnt="4"/>
      <dgm:spPr/>
      <dgm:t>
        <a:bodyPr/>
        <a:lstStyle/>
        <a:p>
          <a:endParaRPr lang="es-ES"/>
        </a:p>
      </dgm:t>
    </dgm:pt>
    <dgm:pt modelId="{473D0B22-5D4E-435A-BD38-D3948DACCF2F}" type="pres">
      <dgm:prSet presAssocID="{D47D2203-E130-44F5-96A6-A6286A9693EF}" presName="connectorText" presStyleLbl="sibTrans1D1" presStyleIdx="0" presStyleCnt="4"/>
      <dgm:spPr/>
      <dgm:t>
        <a:bodyPr/>
        <a:lstStyle/>
        <a:p>
          <a:endParaRPr lang="es-ES"/>
        </a:p>
      </dgm:t>
    </dgm:pt>
    <dgm:pt modelId="{6D6CD7C6-37D3-4640-93EE-66D4D3F1D284}" type="pres">
      <dgm:prSet presAssocID="{C79A481D-0137-47F4-ACB6-0DBA844BF072}" presName="node" presStyleLbl="node1" presStyleIdx="1" presStyleCnt="5">
        <dgm:presLayoutVars>
          <dgm:bulletEnabled val="1"/>
        </dgm:presLayoutVars>
      </dgm:prSet>
      <dgm:spPr/>
      <dgm:t>
        <a:bodyPr/>
        <a:lstStyle/>
        <a:p>
          <a:endParaRPr lang="es-ES"/>
        </a:p>
      </dgm:t>
    </dgm:pt>
    <dgm:pt modelId="{3523F59F-0639-431D-8A36-CFFF1E6069FF}" type="pres">
      <dgm:prSet presAssocID="{AF681217-E400-4C37-8BA9-23314C667848}" presName="sibTrans" presStyleLbl="sibTrans1D1" presStyleIdx="1" presStyleCnt="4"/>
      <dgm:spPr/>
      <dgm:t>
        <a:bodyPr/>
        <a:lstStyle/>
        <a:p>
          <a:endParaRPr lang="es-ES"/>
        </a:p>
      </dgm:t>
    </dgm:pt>
    <dgm:pt modelId="{60BF93C2-0F28-4F10-8727-076C1D5FD7A8}" type="pres">
      <dgm:prSet presAssocID="{AF681217-E400-4C37-8BA9-23314C667848}" presName="connectorText" presStyleLbl="sibTrans1D1" presStyleIdx="1" presStyleCnt="4"/>
      <dgm:spPr/>
      <dgm:t>
        <a:bodyPr/>
        <a:lstStyle/>
        <a:p>
          <a:endParaRPr lang="es-ES"/>
        </a:p>
      </dgm:t>
    </dgm:pt>
    <dgm:pt modelId="{0D69B4E8-D414-4D80-95F5-D805F97A09F5}" type="pres">
      <dgm:prSet presAssocID="{6682101B-51FF-41F0-8CDE-CEC3E44B0F8E}" presName="node" presStyleLbl="node1" presStyleIdx="2" presStyleCnt="5">
        <dgm:presLayoutVars>
          <dgm:bulletEnabled val="1"/>
        </dgm:presLayoutVars>
      </dgm:prSet>
      <dgm:spPr/>
      <dgm:t>
        <a:bodyPr/>
        <a:lstStyle/>
        <a:p>
          <a:endParaRPr lang="es-ES"/>
        </a:p>
      </dgm:t>
    </dgm:pt>
    <dgm:pt modelId="{1094C504-14F6-441F-AE43-95000F0A6C4C}" type="pres">
      <dgm:prSet presAssocID="{8F55AE64-E2FC-4483-9391-3E4A2CA960DB}" presName="sibTrans" presStyleLbl="sibTrans1D1" presStyleIdx="2" presStyleCnt="4"/>
      <dgm:spPr/>
      <dgm:t>
        <a:bodyPr/>
        <a:lstStyle/>
        <a:p>
          <a:endParaRPr lang="es-ES"/>
        </a:p>
      </dgm:t>
    </dgm:pt>
    <dgm:pt modelId="{43D7E118-EBD4-4174-8DFB-3BE1B6F5E20C}" type="pres">
      <dgm:prSet presAssocID="{8F55AE64-E2FC-4483-9391-3E4A2CA960DB}" presName="connectorText" presStyleLbl="sibTrans1D1" presStyleIdx="2" presStyleCnt="4"/>
      <dgm:spPr/>
      <dgm:t>
        <a:bodyPr/>
        <a:lstStyle/>
        <a:p>
          <a:endParaRPr lang="es-ES"/>
        </a:p>
      </dgm:t>
    </dgm:pt>
    <dgm:pt modelId="{BD01689E-BD00-467E-97CE-10E401CBAE14}" type="pres">
      <dgm:prSet presAssocID="{B094288D-1EA8-4768-97F2-BB72040BECA5}" presName="node" presStyleLbl="node1" presStyleIdx="3" presStyleCnt="5">
        <dgm:presLayoutVars>
          <dgm:bulletEnabled val="1"/>
        </dgm:presLayoutVars>
      </dgm:prSet>
      <dgm:spPr/>
      <dgm:t>
        <a:bodyPr/>
        <a:lstStyle/>
        <a:p>
          <a:endParaRPr lang="es-ES"/>
        </a:p>
      </dgm:t>
    </dgm:pt>
    <dgm:pt modelId="{D62DD921-4833-4794-8F94-800A99DBBD67}" type="pres">
      <dgm:prSet presAssocID="{3F522376-7E91-4E07-93E7-FE19A7BC10F4}" presName="sibTrans" presStyleLbl="sibTrans1D1" presStyleIdx="3" presStyleCnt="4"/>
      <dgm:spPr/>
      <dgm:t>
        <a:bodyPr/>
        <a:lstStyle/>
        <a:p>
          <a:endParaRPr lang="es-ES"/>
        </a:p>
      </dgm:t>
    </dgm:pt>
    <dgm:pt modelId="{5C38AFC7-D30D-41E2-BD07-E137B07225E6}" type="pres">
      <dgm:prSet presAssocID="{3F522376-7E91-4E07-93E7-FE19A7BC10F4}" presName="connectorText" presStyleLbl="sibTrans1D1" presStyleIdx="3" presStyleCnt="4"/>
      <dgm:spPr/>
      <dgm:t>
        <a:bodyPr/>
        <a:lstStyle/>
        <a:p>
          <a:endParaRPr lang="es-ES"/>
        </a:p>
      </dgm:t>
    </dgm:pt>
    <dgm:pt modelId="{BEEC2F19-66B6-4521-8CC4-30DBEA5621B3}" type="pres">
      <dgm:prSet presAssocID="{F6E7B5EF-5CB4-4D18-9FCB-FDE20E11B112}" presName="node" presStyleLbl="node1" presStyleIdx="4" presStyleCnt="5">
        <dgm:presLayoutVars>
          <dgm:bulletEnabled val="1"/>
        </dgm:presLayoutVars>
      </dgm:prSet>
      <dgm:spPr/>
      <dgm:t>
        <a:bodyPr/>
        <a:lstStyle/>
        <a:p>
          <a:endParaRPr lang="es-ES"/>
        </a:p>
      </dgm:t>
    </dgm:pt>
  </dgm:ptLst>
  <dgm:cxnLst>
    <dgm:cxn modelId="{247681C2-1169-4C78-8773-4DA2D37018FF}" type="presOf" srcId="{AF681217-E400-4C37-8BA9-23314C667848}" destId="{3523F59F-0639-431D-8A36-CFFF1E6069FF}" srcOrd="0" destOrd="0" presId="urn:microsoft.com/office/officeart/2005/8/layout/bProcess3"/>
    <dgm:cxn modelId="{D1E01FC0-9050-4BD0-AFC3-998A13A090B2}" type="presOf" srcId="{B094288D-1EA8-4768-97F2-BB72040BECA5}" destId="{BD01689E-BD00-467E-97CE-10E401CBAE14}" srcOrd="0" destOrd="0" presId="urn:microsoft.com/office/officeart/2005/8/layout/bProcess3"/>
    <dgm:cxn modelId="{0CD30BFD-C9E7-4A30-A050-E5C1A74DFA44}" type="presOf" srcId="{3C03D200-E53A-4BEF-8AC0-99A2510044B1}" destId="{CAE55423-3C01-4F95-B5F5-7FE2B7B2E42D}" srcOrd="0" destOrd="0" presId="urn:microsoft.com/office/officeart/2005/8/layout/bProcess3"/>
    <dgm:cxn modelId="{C7C839EF-8B07-4629-982E-53BB1194A313}" type="presOf" srcId="{3F522376-7E91-4E07-93E7-FE19A7BC10F4}" destId="{D62DD921-4833-4794-8F94-800A99DBBD67}" srcOrd="0" destOrd="0" presId="urn:microsoft.com/office/officeart/2005/8/layout/bProcess3"/>
    <dgm:cxn modelId="{3DE9D559-C455-43CE-930B-B36F7355304F}" type="presOf" srcId="{3B970172-35A8-4709-BE6F-BFD051CA0B75}" destId="{B5975436-2774-42BA-9BC2-1FCDF661FF0E}" srcOrd="0" destOrd="0" presId="urn:microsoft.com/office/officeart/2005/8/layout/bProcess3"/>
    <dgm:cxn modelId="{86A45865-8502-477A-8B5F-482B336312D7}" srcId="{3C03D200-E53A-4BEF-8AC0-99A2510044B1}" destId="{6682101B-51FF-41F0-8CDE-CEC3E44B0F8E}" srcOrd="2" destOrd="0" parTransId="{166B927C-5E86-4617-B4EE-538633A1DF89}" sibTransId="{8F55AE64-E2FC-4483-9391-3E4A2CA960DB}"/>
    <dgm:cxn modelId="{77043277-31FC-4BC1-8601-C3B94B99A249}" srcId="{3C03D200-E53A-4BEF-8AC0-99A2510044B1}" destId="{3B970172-35A8-4709-BE6F-BFD051CA0B75}" srcOrd="0" destOrd="0" parTransId="{3D24B78C-496D-4332-9F2B-B653C6BBE460}" sibTransId="{D47D2203-E130-44F5-96A6-A6286A9693EF}"/>
    <dgm:cxn modelId="{55B716E0-7E2A-4EB9-9790-FE66BA5B78FE}" type="presOf" srcId="{8F55AE64-E2FC-4483-9391-3E4A2CA960DB}" destId="{43D7E118-EBD4-4174-8DFB-3BE1B6F5E20C}" srcOrd="1" destOrd="0" presId="urn:microsoft.com/office/officeart/2005/8/layout/bProcess3"/>
    <dgm:cxn modelId="{C5D60D0E-CB89-4DDE-BDDE-093E41E0B653}" type="presOf" srcId="{AF681217-E400-4C37-8BA9-23314C667848}" destId="{60BF93C2-0F28-4F10-8727-076C1D5FD7A8}" srcOrd="1" destOrd="0" presId="urn:microsoft.com/office/officeart/2005/8/layout/bProcess3"/>
    <dgm:cxn modelId="{5DA6C5AC-9370-486F-A69E-CC46484979EF}" type="presOf" srcId="{D47D2203-E130-44F5-96A6-A6286A9693EF}" destId="{473D0B22-5D4E-435A-BD38-D3948DACCF2F}" srcOrd="1" destOrd="0" presId="urn:microsoft.com/office/officeart/2005/8/layout/bProcess3"/>
    <dgm:cxn modelId="{58B47686-8EE7-45C4-98C7-8C2FCCDBF4A7}" type="presOf" srcId="{8F55AE64-E2FC-4483-9391-3E4A2CA960DB}" destId="{1094C504-14F6-441F-AE43-95000F0A6C4C}" srcOrd="0" destOrd="0" presId="urn:microsoft.com/office/officeart/2005/8/layout/bProcess3"/>
    <dgm:cxn modelId="{6E8BE16D-024B-4FCB-8927-9E4C55924EBE}" type="presOf" srcId="{C79A481D-0137-47F4-ACB6-0DBA844BF072}" destId="{6D6CD7C6-37D3-4640-93EE-66D4D3F1D284}" srcOrd="0" destOrd="0" presId="urn:microsoft.com/office/officeart/2005/8/layout/bProcess3"/>
    <dgm:cxn modelId="{917715BD-856F-4169-A5D4-608C159718B9}" type="presOf" srcId="{F6E7B5EF-5CB4-4D18-9FCB-FDE20E11B112}" destId="{BEEC2F19-66B6-4521-8CC4-30DBEA5621B3}" srcOrd="0" destOrd="0" presId="urn:microsoft.com/office/officeart/2005/8/layout/bProcess3"/>
    <dgm:cxn modelId="{F2A4BC0E-2D2B-4EFF-9854-F3B7D5A8500E}" type="presOf" srcId="{D47D2203-E130-44F5-96A6-A6286A9693EF}" destId="{116FC713-4D8D-41AD-A188-2897A214E36E}" srcOrd="0" destOrd="0" presId="urn:microsoft.com/office/officeart/2005/8/layout/bProcess3"/>
    <dgm:cxn modelId="{4F28AD84-F976-4429-960C-FEA4C16636DC}" type="presOf" srcId="{3F522376-7E91-4E07-93E7-FE19A7BC10F4}" destId="{5C38AFC7-D30D-41E2-BD07-E137B07225E6}" srcOrd="1" destOrd="0" presId="urn:microsoft.com/office/officeart/2005/8/layout/bProcess3"/>
    <dgm:cxn modelId="{136D3F30-FAF7-4835-A0C8-67B65465222B}" type="presOf" srcId="{6682101B-51FF-41F0-8CDE-CEC3E44B0F8E}" destId="{0D69B4E8-D414-4D80-95F5-D805F97A09F5}" srcOrd="0" destOrd="0" presId="urn:microsoft.com/office/officeart/2005/8/layout/bProcess3"/>
    <dgm:cxn modelId="{9EBB44B9-4AC9-4552-849A-53B1814239A2}" srcId="{3C03D200-E53A-4BEF-8AC0-99A2510044B1}" destId="{F6E7B5EF-5CB4-4D18-9FCB-FDE20E11B112}" srcOrd="4" destOrd="0" parTransId="{6A899AB5-DD07-4886-8192-A861FFB9CB7D}" sibTransId="{150A3C8B-B89E-473E-B6A1-05476DD89832}"/>
    <dgm:cxn modelId="{87A1F0F6-FE0F-4999-BA4A-F682505C46CC}" srcId="{3C03D200-E53A-4BEF-8AC0-99A2510044B1}" destId="{C79A481D-0137-47F4-ACB6-0DBA844BF072}" srcOrd="1" destOrd="0" parTransId="{8F6B6D34-9977-4920-8A3A-89DF0F157BE4}" sibTransId="{AF681217-E400-4C37-8BA9-23314C667848}"/>
    <dgm:cxn modelId="{B65218F8-A0DD-4B65-915A-FC171D944BA5}" srcId="{3C03D200-E53A-4BEF-8AC0-99A2510044B1}" destId="{B094288D-1EA8-4768-97F2-BB72040BECA5}" srcOrd="3" destOrd="0" parTransId="{4E727F3A-DF53-4CF3-8C63-916C320F1D8A}" sibTransId="{3F522376-7E91-4E07-93E7-FE19A7BC10F4}"/>
    <dgm:cxn modelId="{AEBC8418-4C0C-46F1-B6D1-EB961C764830}" type="presParOf" srcId="{CAE55423-3C01-4F95-B5F5-7FE2B7B2E42D}" destId="{B5975436-2774-42BA-9BC2-1FCDF661FF0E}" srcOrd="0" destOrd="0" presId="urn:microsoft.com/office/officeart/2005/8/layout/bProcess3"/>
    <dgm:cxn modelId="{0424E52F-49A8-40BB-BBE6-09CE3B2C25F0}" type="presParOf" srcId="{CAE55423-3C01-4F95-B5F5-7FE2B7B2E42D}" destId="{116FC713-4D8D-41AD-A188-2897A214E36E}" srcOrd="1" destOrd="0" presId="urn:microsoft.com/office/officeart/2005/8/layout/bProcess3"/>
    <dgm:cxn modelId="{C2120E64-9561-46C4-9817-6F98D2F313F3}" type="presParOf" srcId="{116FC713-4D8D-41AD-A188-2897A214E36E}" destId="{473D0B22-5D4E-435A-BD38-D3948DACCF2F}" srcOrd="0" destOrd="0" presId="urn:microsoft.com/office/officeart/2005/8/layout/bProcess3"/>
    <dgm:cxn modelId="{1B0D2907-DE1E-460D-8A65-A9156700675D}" type="presParOf" srcId="{CAE55423-3C01-4F95-B5F5-7FE2B7B2E42D}" destId="{6D6CD7C6-37D3-4640-93EE-66D4D3F1D284}" srcOrd="2" destOrd="0" presId="urn:microsoft.com/office/officeart/2005/8/layout/bProcess3"/>
    <dgm:cxn modelId="{037C86D2-252D-4EA7-B3EC-C865F3DFBAE7}" type="presParOf" srcId="{CAE55423-3C01-4F95-B5F5-7FE2B7B2E42D}" destId="{3523F59F-0639-431D-8A36-CFFF1E6069FF}" srcOrd="3" destOrd="0" presId="urn:microsoft.com/office/officeart/2005/8/layout/bProcess3"/>
    <dgm:cxn modelId="{D7D651AC-87E0-49A1-9294-FB620AC1BCD5}" type="presParOf" srcId="{3523F59F-0639-431D-8A36-CFFF1E6069FF}" destId="{60BF93C2-0F28-4F10-8727-076C1D5FD7A8}" srcOrd="0" destOrd="0" presId="urn:microsoft.com/office/officeart/2005/8/layout/bProcess3"/>
    <dgm:cxn modelId="{73472B88-E0F7-4AEC-82A2-C419E859F647}" type="presParOf" srcId="{CAE55423-3C01-4F95-B5F5-7FE2B7B2E42D}" destId="{0D69B4E8-D414-4D80-95F5-D805F97A09F5}" srcOrd="4" destOrd="0" presId="urn:microsoft.com/office/officeart/2005/8/layout/bProcess3"/>
    <dgm:cxn modelId="{1EA1F375-4C07-4F74-84CA-BCBF8DF8B1C6}" type="presParOf" srcId="{CAE55423-3C01-4F95-B5F5-7FE2B7B2E42D}" destId="{1094C504-14F6-441F-AE43-95000F0A6C4C}" srcOrd="5" destOrd="0" presId="urn:microsoft.com/office/officeart/2005/8/layout/bProcess3"/>
    <dgm:cxn modelId="{382050A8-27BD-4148-92EB-4C842932C744}" type="presParOf" srcId="{1094C504-14F6-441F-AE43-95000F0A6C4C}" destId="{43D7E118-EBD4-4174-8DFB-3BE1B6F5E20C}" srcOrd="0" destOrd="0" presId="urn:microsoft.com/office/officeart/2005/8/layout/bProcess3"/>
    <dgm:cxn modelId="{E9AA37E8-2BD0-497C-974C-142C8EB983D9}" type="presParOf" srcId="{CAE55423-3C01-4F95-B5F5-7FE2B7B2E42D}" destId="{BD01689E-BD00-467E-97CE-10E401CBAE14}" srcOrd="6" destOrd="0" presId="urn:microsoft.com/office/officeart/2005/8/layout/bProcess3"/>
    <dgm:cxn modelId="{7FA4AEBF-97FC-44C0-93A2-C2A75D141052}" type="presParOf" srcId="{CAE55423-3C01-4F95-B5F5-7FE2B7B2E42D}" destId="{D62DD921-4833-4794-8F94-800A99DBBD67}" srcOrd="7" destOrd="0" presId="urn:microsoft.com/office/officeart/2005/8/layout/bProcess3"/>
    <dgm:cxn modelId="{7702EC70-DDC8-4080-896C-99FC0EAD714F}" type="presParOf" srcId="{D62DD921-4833-4794-8F94-800A99DBBD67}" destId="{5C38AFC7-D30D-41E2-BD07-E137B07225E6}" srcOrd="0" destOrd="0" presId="urn:microsoft.com/office/officeart/2005/8/layout/bProcess3"/>
    <dgm:cxn modelId="{92BD3317-57EB-401C-A6AD-DEB57E7EB380}" type="presParOf" srcId="{CAE55423-3C01-4F95-B5F5-7FE2B7B2E42D}" destId="{BEEC2F19-66B6-4521-8CC4-30DBEA5621B3}" srcOrd="8" destOrd="0" presId="urn:microsoft.com/office/officeart/2005/8/layout/bProcess3"/>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0925"/>
    <w:rsid w:val="00F6092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092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7AAC3DD4-666A-4773-8E41-C4191D61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33</Pages>
  <Words>2928</Words>
  <Characters>16104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Reconcimiento de sellos en “Archivo Histósico de Osborne”</vt:lpstr>
    </vt:vector>
  </TitlesOfParts>
  <Company>ETSI.US</Company>
  <LinksUpToDate>false</LinksUpToDate>
  <CharactersWithSpaces>18995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Reconcimiento de sellos en “Archivo Histósico de Osborne”</dc:title>
  <dc:creator>usuario</dc:creator>
  <cp:lastModifiedBy>usuario</cp:lastModifiedBy>
  <cp:revision>68</cp:revision>
  <cp:lastPrinted>2014-09-19T11:41:00Z</cp:lastPrinted>
  <dcterms:created xsi:type="dcterms:W3CDTF">2016-08-24T09:16:00Z</dcterms:created>
  <dcterms:modified xsi:type="dcterms:W3CDTF">2016-09-02T18:03:00Z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