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 xml:space="preserve">, </w:t>
      </w:r>
      <w:proofErr w:type="gramStart"/>
      <w:r w:rsidR="0081379E" w:rsidRPr="006740F9">
        <w:rPr>
          <w:sz w:val="24"/>
        </w:rPr>
        <w:t>ASP.NET</w:t>
      </w:r>
      <w:proofErr w:type="gramEnd"/>
      <w:r w:rsidR="0081379E" w:rsidRPr="006740F9">
        <w:rPr>
          <w:sz w:val="24"/>
        </w:rPr>
        <w:t xml:space="preserve">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 xml:space="preserve">, </w:t>
      </w:r>
      <w:proofErr w:type="spellStart"/>
      <w:r w:rsidR="00C264A5" w:rsidRPr="006740F9">
        <w:rPr>
          <w:sz w:val="24"/>
        </w:rPr>
        <w:t>highcharts</w:t>
      </w:r>
      <w:proofErr w:type="spellEnd"/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proofErr w:type="gramStart"/>
      <w:r w:rsidRPr="006740F9">
        <w:rPr>
          <w:sz w:val="24"/>
          <w:lang w:val="en-US"/>
        </w:rPr>
        <w:t>telemedicine</w:t>
      </w:r>
      <w:proofErr w:type="gramEnd"/>
      <w:r w:rsidRPr="006740F9">
        <w:rPr>
          <w:sz w:val="24"/>
          <w:lang w:val="en-US"/>
        </w:rPr>
        <w:t>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 xml:space="preserve">, </w:t>
      </w:r>
      <w:proofErr w:type="spellStart"/>
      <w:r w:rsidR="00C264A5" w:rsidRPr="006740F9">
        <w:rPr>
          <w:sz w:val="24"/>
          <w:lang w:val="en-US"/>
        </w:rPr>
        <w:t>highcharts</w:t>
      </w:r>
      <w:proofErr w:type="spellEnd"/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1856B2" w:rsidRDefault="005B376A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388997" w:history="1">
            <w:r w:rsidR="001856B2" w:rsidRPr="005F1509">
              <w:rPr>
                <w:rStyle w:val="Hypertextovodkaz"/>
                <w:noProof/>
              </w:rPr>
              <w:t>1. Úvod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8" w:history="1">
            <w:r w:rsidR="001856B2" w:rsidRPr="005F1509">
              <w:rPr>
                <w:rStyle w:val="Hypertextovodkaz"/>
                <w:noProof/>
              </w:rPr>
              <w:t>1.1.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Přínosy práce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2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8999" w:history="1">
            <w:r w:rsidR="001856B2" w:rsidRPr="005F1509">
              <w:rPr>
                <w:rStyle w:val="Hypertextovodkaz"/>
                <w:noProof/>
              </w:rPr>
              <w:t>2. Aplikace s obdobnou funkcionalitou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_Toc449388999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0" w:history="1">
            <w:r w:rsidR="001856B2" w:rsidRPr="005F1509">
              <w:rPr>
                <w:rStyle w:val="Hypertextovodkaz"/>
                <w:noProof/>
              </w:rPr>
              <w:t>2.1.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Dexcom Studio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3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1" w:history="1">
            <w:r w:rsidR="001856B2" w:rsidRPr="005F1509">
              <w:rPr>
                <w:rStyle w:val="Hypertextovodkaz"/>
                <w:noProof/>
              </w:rPr>
              <w:t>2.2.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CareLink Personal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_Toc449389001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4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2" w:history="1">
            <w:r w:rsidR="001856B2" w:rsidRPr="005F1509">
              <w:rPr>
                <w:rStyle w:val="Hypertextovodkaz"/>
                <w:noProof/>
              </w:rPr>
              <w:t>2.3.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Diasend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_Toc449389002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6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3" w:history="1">
            <w:r w:rsidR="001856B2" w:rsidRPr="005F1509">
              <w:rPr>
                <w:rStyle w:val="Hypertextovodkaz"/>
                <w:noProof/>
              </w:rPr>
              <w:t>2.4.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SiDiary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_Toc449389003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8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4" w:history="1">
            <w:r w:rsidR="001856B2" w:rsidRPr="005F1509">
              <w:rPr>
                <w:rStyle w:val="Hypertextovodkaz"/>
                <w:noProof/>
              </w:rPr>
              <w:t>2.5.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NightScout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_Toc449389004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9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5" w:history="1">
            <w:r w:rsidR="001856B2" w:rsidRPr="005F1509">
              <w:rPr>
                <w:rStyle w:val="Hypertextovodkaz"/>
                <w:noProof/>
              </w:rPr>
              <w:t>3. Diani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_Toc449389005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6" w:history="1">
            <w:r w:rsidR="001856B2" w:rsidRPr="005F1509">
              <w:rPr>
                <w:rStyle w:val="Hypertextovodkaz"/>
                <w:noProof/>
              </w:rPr>
              <w:t>3.1.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Použité technologie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_Toc449389006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7" w:history="1">
            <w:r w:rsidR="001856B2" w:rsidRPr="005F1509">
              <w:rPr>
                <w:rStyle w:val="Hypertextovodkaz"/>
                <w:noProof/>
              </w:rPr>
              <w:t>3.2.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Popis jednotlivých sekcí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_Toc449389007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8" w:history="1">
            <w:r w:rsidR="001856B2" w:rsidRPr="005F1509">
              <w:rPr>
                <w:rStyle w:val="Hypertextovodkaz"/>
                <w:noProof/>
              </w:rPr>
              <w:t>4. Praktické využití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_Toc449389008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09" w:history="1">
            <w:r w:rsidR="001856B2" w:rsidRPr="005F1509">
              <w:rPr>
                <w:rStyle w:val="Hypertextovodkaz"/>
                <w:noProof/>
              </w:rPr>
              <w:t>4.1.</w:t>
            </w:r>
            <w:r w:rsidR="001856B2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1856B2" w:rsidRPr="005F1509">
              <w:rPr>
                <w:rStyle w:val="Hypertextovodkaz"/>
                <w:noProof/>
              </w:rPr>
              <w:t>Schválení lékařskou etickou komisí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_Toc449389009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1856B2" w:rsidRDefault="004847B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389010" w:history="1">
            <w:r w:rsidR="001856B2" w:rsidRPr="005F1509">
              <w:rPr>
                <w:rStyle w:val="Hypertextovodkaz"/>
                <w:noProof/>
              </w:rPr>
              <w:t>5. Závěr</w:t>
            </w:r>
            <w:r w:rsidR="001856B2">
              <w:rPr>
                <w:noProof/>
                <w:webHidden/>
              </w:rPr>
              <w:tab/>
            </w:r>
            <w:r w:rsidR="001856B2">
              <w:rPr>
                <w:noProof/>
                <w:webHidden/>
              </w:rPr>
              <w:fldChar w:fldCharType="begin"/>
            </w:r>
            <w:r w:rsidR="001856B2">
              <w:rPr>
                <w:noProof/>
                <w:webHidden/>
              </w:rPr>
              <w:instrText xml:space="preserve"> PAGEREF _Toc449389010 \h </w:instrText>
            </w:r>
            <w:r w:rsidR="001856B2">
              <w:rPr>
                <w:noProof/>
                <w:webHidden/>
              </w:rPr>
            </w:r>
            <w:r w:rsidR="001856B2">
              <w:rPr>
                <w:noProof/>
                <w:webHidden/>
              </w:rPr>
              <w:fldChar w:fldCharType="separate"/>
            </w:r>
            <w:r w:rsidR="001856B2">
              <w:rPr>
                <w:noProof/>
                <w:webHidden/>
              </w:rPr>
              <w:t>10</w:t>
            </w:r>
            <w:r w:rsidR="001856B2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B376A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9388997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 xml:space="preserve">ličin, ale 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49388998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>Výsledky d</w:t>
      </w:r>
      <w:r w:rsidR="00EB15AA">
        <w:t>iplomová práce, jak již bylo zmíněno</w:t>
      </w:r>
      <w:r>
        <w:t>,</w:t>
      </w:r>
      <w:r w:rsidR="00EB15AA">
        <w:t xml:space="preserve">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 xml:space="preserve">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241C94" w:rsidP="00720E93">
      <w:pPr>
        <w:pStyle w:val="Nadpis1"/>
      </w:pPr>
      <w:r>
        <w:lastRenderedPageBreak/>
        <w:t>Stav poznatků o řešené problematice</w:t>
      </w:r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2" w:name="_Toc449389000"/>
      <w:proofErr w:type="spellStart"/>
      <w:r>
        <w:t>Dexcom</w:t>
      </w:r>
      <w:proofErr w:type="spellEnd"/>
      <w:r>
        <w:t xml:space="preserve"> Studio</w:t>
      </w:r>
      <w:bookmarkEnd w:id="2"/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</w:t>
      </w:r>
      <w:proofErr w:type="gramStart"/>
      <w:r>
        <w:t>vyskytují</w:t>
      </w:r>
      <w:proofErr w:type="gramEnd"/>
      <w:r>
        <w:t xml:space="preserve"> ve většině </w:t>
      </w:r>
      <w:r w:rsidR="0066568F">
        <w:t xml:space="preserve">aplikací zaměřené na tuto problematiku se </w:t>
      </w:r>
      <w:proofErr w:type="gramStart"/>
      <w:r w:rsidR="0066568F">
        <w:t>nazývají</w:t>
      </w:r>
      <w:proofErr w:type="gramEnd"/>
      <w:r w:rsidR="0066568F">
        <w:t xml:space="preserve">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3" w:name="_Toc449389001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3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4" w:name="_Toc449389002"/>
      <w:proofErr w:type="spellStart"/>
      <w:r>
        <w:lastRenderedPageBreak/>
        <w:t>Dia</w:t>
      </w:r>
      <w:r w:rsidR="00702759">
        <w:t>send</w:t>
      </w:r>
      <w:bookmarkEnd w:id="4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možno 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</w:t>
      </w:r>
      <w:proofErr w:type="spellStart"/>
      <w:r>
        <w:t>Diasend</w:t>
      </w:r>
      <w:proofErr w:type="spellEnd"/>
      <w:r>
        <w:t xml:space="preserve"> 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</w:t>
      </w:r>
      <w:r w:rsidR="00C462C8">
        <w:t xml:space="preserve">můžeme </w:t>
      </w:r>
      <w:r w:rsidR="00414DE4">
        <w:t xml:space="preserve">prohlédnout 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lastRenderedPageBreak/>
        <w:t>Ve správě uživatelského účtu nalezneme možnost sdílet svá data s klinikou podle</w:t>
      </w:r>
      <w:r w:rsidR="00036796">
        <w:t xml:space="preserve"> ID, exportovat data do Microsoft Excelu a propojovat 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>em a umožňuje sledovat správné užívání insulinu pomocí mnoha infografik.</w:t>
      </w:r>
    </w:p>
    <w:p w:rsidR="008C73C3" w:rsidRDefault="008C73C3" w:rsidP="00FC1376">
      <w:pPr>
        <w:pStyle w:val="Bezmezer"/>
        <w:ind w:firstLine="105"/>
      </w:pPr>
      <w:r>
        <w:t xml:space="preserve"> 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5" w:name="_Toc449389003"/>
      <w:proofErr w:type="spellStart"/>
      <w:r>
        <w:lastRenderedPageBreak/>
        <w:t>SiDiary</w:t>
      </w:r>
      <w:bookmarkEnd w:id="5"/>
      <w:proofErr w:type="spellEnd"/>
    </w:p>
    <w:p w:rsidR="00387800" w:rsidRDefault="00960C3B" w:rsidP="00387800">
      <w:pPr>
        <w:ind w:left="142" w:firstLine="114"/>
      </w:pPr>
      <w:r>
        <w:t xml:space="preserve">Firma </w:t>
      </w:r>
      <w:proofErr w:type="spellStart"/>
      <w:r>
        <w:t>Sinovo</w:t>
      </w:r>
      <w:proofErr w:type="spellEnd"/>
      <w:r>
        <w:t xml:space="preserve"> vytváří aplikaci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74DD5" w:rsidP="00387800">
      <w:pPr>
        <w:pStyle w:val="Bezmezer"/>
        <w:ind w:left="142" w:firstLine="142"/>
      </w:pPr>
      <w:r>
        <w:t xml:space="preserve">Aplikace umožňuje si vést diabetický deník. </w:t>
      </w:r>
      <w:r w:rsidR="005A0C14">
        <w:t xml:space="preserve">Dále je zde sekce se statistikami, kde uživatel může přepínat mezi několika typy grafů (kruhový, přímkový, sloupcový, modální). </w:t>
      </w:r>
      <w:r w:rsidR="00BD5ADB">
        <w:t>Pro každý z těchto typů uživatel může zvolit jen určitou množinu zobrazených dat (glykémii, bolusovou či bazální dávku, uhlohydráty, krevní tlak a tep atd.).</w:t>
      </w:r>
    </w:p>
    <w:p w:rsidR="00391ACD" w:rsidRDefault="00391ACD" w:rsidP="00387800">
      <w:pPr>
        <w:pStyle w:val="Bezmezer"/>
        <w:ind w:left="142" w:firstLine="142"/>
      </w:pPr>
      <w:r>
        <w:t>Další sekcí jsou labora</w:t>
      </w:r>
      <w:r w:rsidR="00580F06">
        <w:t>torní hodnoty, které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>V sekci potravin můžete vkládat jednotlivé potraviny</w:t>
      </w:r>
      <w:r w:rsidR="00A1363D">
        <w:t xml:space="preserve">. Parametry pro potravinu je výrobce, typ, popis, velikost porce, uhlohydráty, tuk, bílkoviny, kalorie a glykemický index. Tato sekce je zjevně nedodělaná, protože </w:t>
      </w:r>
      <w:r w:rsidR="00080478">
        <w:t>výrobce a typ jsou jen ze jmenného seznamu a nelze přidat vlastního. A několika parametrů potraviny nejsou 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>, která 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</w:t>
      </w:r>
      <w:proofErr w:type="gramStart"/>
      <w:r>
        <w:t>zobrazí</w:t>
      </w:r>
      <w:proofErr w:type="gramEnd"/>
      <w:r>
        <w:t xml:space="preserve"> respektive </w:t>
      </w:r>
      <w:proofErr w:type="gramStart"/>
      <w:r>
        <w:t>zpracují</w:t>
      </w:r>
      <w:proofErr w:type="gramEnd"/>
      <w:r>
        <w:t>.</w:t>
      </w:r>
    </w:p>
    <w:p w:rsidR="00A35117" w:rsidRDefault="00A35117" w:rsidP="00387800">
      <w:pPr>
        <w:pStyle w:val="Bezmezer"/>
        <w:ind w:left="142" w:firstLine="142"/>
      </w:pPr>
      <w:r>
        <w:t>V nastavené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</w:t>
      </w:r>
      <w:proofErr w:type="spellStart"/>
      <w:r>
        <w:t>SiDiary</w:t>
      </w:r>
      <w:proofErr w:type="spellEnd"/>
      <w:r>
        <w:t xml:space="preserve"> 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jen pomocí kabelu USB</w:t>
      </w:r>
      <w:r w:rsidR="00FA2203">
        <w:t>. Dalším jeho nedostatkem 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6" w:name="_Toc449389004"/>
      <w:r>
        <w:lastRenderedPageBreak/>
        <w:t>NightScout</w:t>
      </w:r>
      <w:bookmarkEnd w:id="6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</w:t>
      </w:r>
      <w:proofErr w:type="spellStart"/>
      <w:r w:rsidR="00D06B1D">
        <w:t>Dexcom</w:t>
      </w:r>
      <w:proofErr w:type="spellEnd"/>
      <w:r w:rsidR="00D06B1D">
        <w:t xml:space="preserve">, </w:t>
      </w:r>
      <w:proofErr w:type="spellStart"/>
      <w:r w:rsidR="00D06B1D">
        <w:t>Medtronic</w:t>
      </w:r>
      <w:proofErr w:type="spellEnd"/>
      <w:r w:rsidR="00D06B1D">
        <w:t xml:space="preserve"> a </w:t>
      </w:r>
      <w:proofErr w:type="spellStart"/>
      <w:r w:rsidR="00D06B1D">
        <w:t>FreeStyle</w:t>
      </w:r>
      <w:proofErr w:type="spellEnd"/>
      <w:r w:rsidR="00D06B1D">
        <w:t>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0327B2">
        <w:t>P</w:t>
      </w:r>
      <w:r w:rsidR="00D20C0A">
        <w:t>ropojení 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 xml:space="preserve">První je podsekcí je </w:t>
      </w:r>
      <w:proofErr w:type="spellStart"/>
      <w:r w:rsidR="00064AE7">
        <w:t>Day</w:t>
      </w:r>
      <w:proofErr w:type="spellEnd"/>
      <w:r w:rsidR="00064AE7">
        <w:t xml:space="preserve"> to </w:t>
      </w:r>
      <w:proofErr w:type="spellStart"/>
      <w:r w:rsidR="00064AE7">
        <w:t>day</w:t>
      </w:r>
      <w:proofErr w:type="spellEnd"/>
      <w:r w:rsidR="00064AE7">
        <w:t>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>nalezneme v </w:t>
      </w:r>
      <w:proofErr w:type="spellStart"/>
      <w:r w:rsidR="008B283F">
        <w:t>Daily</w:t>
      </w:r>
      <w:proofErr w:type="spellEnd"/>
      <w:r w:rsidR="008B283F">
        <w:t xml:space="preserve"> </w:t>
      </w:r>
      <w:proofErr w:type="spellStart"/>
      <w:r w:rsidR="008B283F">
        <w:t>Stats</w:t>
      </w:r>
      <w:proofErr w:type="spellEnd"/>
      <w:r w:rsidR="008B283F">
        <w:t xml:space="preserve">. Tabulka s jednotlivými instancemi pro každý den zobrazuje procentuální rozložení naměřených dat nízké, normální nebo vysoké glykémie. Tyto data jsou znázorněna také v koláčovém grafu. Dále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ED16B5" w:rsidP="00E80D83">
      <w:pPr>
        <w:pStyle w:val="Bezmezer"/>
        <w:ind w:left="142" w:firstLine="142"/>
      </w:pPr>
      <w:r>
        <w:t xml:space="preserve">Další podsekcí je </w:t>
      </w:r>
      <w:proofErr w:type="spellStart"/>
      <w:r>
        <w:t>Distibution</w:t>
      </w:r>
      <w:proofErr w:type="spellEnd"/>
      <w:r>
        <w:t>, která zobrazuje tabulku společně s koláčovým grafem. Zde je zobrazeno rozložení nízké, normální a vysoké glykémie za celé zvolené období. Počet měření v jednotlivých třídách</w:t>
      </w:r>
      <w:r w:rsidR="008B072E">
        <w:t>.</w:t>
      </w:r>
      <w:r>
        <w:t xml:space="preserve"> </w:t>
      </w:r>
      <w:r w:rsidR="008B072E">
        <w:t>P</w:t>
      </w:r>
      <w:r>
        <w:t xml:space="preserve">růměr, medián a standartní odchylku 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proofErr w:type="spellStart"/>
      <w:r>
        <w:t>Hourly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 a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Calibrations</w:t>
      </w:r>
      <w:proofErr w:type="spellEnd"/>
      <w:r>
        <w:t xml:space="preserve">, </w:t>
      </w:r>
      <w:proofErr w:type="spellStart"/>
      <w:r>
        <w:t>Treatments</w:t>
      </w:r>
      <w:proofErr w:type="spellEnd"/>
      <w:r>
        <w:t xml:space="preserve">. Ve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si uživatel zobrazuje </w:t>
      </w:r>
      <w:r w:rsidR="00222BCC">
        <w:t>tabulku</w:t>
      </w:r>
      <w:r>
        <w:t xml:space="preserve"> se statistikou dat podle svých přednastavených kritérií. V podsekci </w:t>
      </w:r>
      <w:proofErr w:type="spellStart"/>
      <w:r>
        <w:t>Calibrations</w:t>
      </w:r>
      <w:proofErr w:type="spellEnd"/>
      <w:r>
        <w:t xml:space="preserve"> nalezne graf svých kalibrační měření. Poslední podsekcí</w:t>
      </w:r>
      <w:r w:rsidR="000D0722">
        <w:t xml:space="preserve"> je </w:t>
      </w:r>
      <w:proofErr w:type="spellStart"/>
      <w:r w:rsidR="000D0722">
        <w:t>Treatments</w:t>
      </w:r>
      <w:proofErr w:type="spellEnd"/>
      <w:r w:rsidR="000D0722">
        <w:t>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zvolením období a umožňují vybrat jen specifické dny (např. jen soboty a neděle). Dalším filtrem je zobrazení dat podle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>Systém NightScout je robustní řešení, které 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A26A9B" w:rsidRDefault="00944A59" w:rsidP="00A26A9B">
      <w:pPr>
        <w:pStyle w:val="Nadpis1"/>
      </w:pPr>
      <w:r>
        <w:lastRenderedPageBreak/>
        <w:t>Problematika a její cíle</w:t>
      </w:r>
    </w:p>
    <w:p w:rsidR="00505017" w:rsidRDefault="00A824A6" w:rsidP="00A824A6">
      <w:r>
        <w:t xml:space="preserve"> </w:t>
      </w:r>
      <w:r w:rsidR="00D34E01">
        <w:t>Pro řešení problematiky</w:t>
      </w:r>
      <w:r w:rsidR="00D775C6">
        <w:t xml:space="preserve"> sběru a</w:t>
      </w:r>
      <w:r w:rsidR="0044097D">
        <w:t xml:space="preserve"> zobrazení</w:t>
      </w:r>
      <w:r w:rsidR="00D34E01">
        <w:t xml:space="preserve"> pacientských dat se MUDr. Jan Brož</w:t>
      </w:r>
      <w:r w:rsidR="00D775C6">
        <w:t xml:space="preserve"> obrátil na </w:t>
      </w:r>
      <w:r w:rsidR="0044097D">
        <w:t xml:space="preserve">společné pracoviště Fakulty biomedicínského inženýrství a 1. lékařské fakulty. Po rešerši </w:t>
      </w:r>
      <w:r w:rsidR="00961BC2">
        <w:t xml:space="preserve">již </w:t>
      </w:r>
      <w:r w:rsidR="0044097D">
        <w:t>existujících systémů</w:t>
      </w:r>
      <w:r w:rsidR="00961BC2">
        <w:t xml:space="preserve"> Ing. Jan Mužík došel k závěru, že neexistuje dostatečně komplexní a konfigurovatelný systém, aby vyhověl požadavkům </w:t>
      </w:r>
      <w:r w:rsidR="00505017">
        <w:t>lékaře.</w:t>
      </w:r>
    </w:p>
    <w:p w:rsidR="00D34E01" w:rsidRDefault="00505017" w:rsidP="00A824A6">
      <w:r>
        <w:t xml:space="preserve"> Vznikl projekt, který</w:t>
      </w:r>
      <w:r w:rsidR="00961BC2">
        <w:t xml:space="preserve"> </w:t>
      </w:r>
      <w:r>
        <w:t>měl vyhovět tehdejším požadavkům MUDr. Brože. Zá</w:t>
      </w:r>
      <w:r w:rsidR="00A74DB0">
        <w:t xml:space="preserve">kladní požadavky byli, aby </w:t>
      </w:r>
      <w:r w:rsidR="008E0531">
        <w:t>uživatel mohl jednoduše měřit pomocí setu (</w:t>
      </w:r>
      <w:proofErr w:type="spellStart"/>
      <w:r w:rsidR="008E0531">
        <w:t>aktivimetr</w:t>
      </w:r>
      <w:proofErr w:type="spellEnd"/>
      <w:r w:rsidR="008E0531">
        <w:t xml:space="preserve"> a glukometr). Hodnoty naměřené za dobu nošení</w:t>
      </w:r>
      <w:r w:rsidR="00D941BD">
        <w:t xml:space="preserve"> se měli následně zobrazit tak, aby bylo možné sledovat souvislosti mezi naměřenými daty, kterými byla aktivita a glykémie.</w:t>
      </w:r>
    </w:p>
    <w:p w:rsidR="00D941BD" w:rsidRDefault="00D941BD" w:rsidP="00A824A6">
      <w:r>
        <w:t xml:space="preserve"> Ing. Mužík navrhl systém</w:t>
      </w:r>
      <w:r w:rsidR="0006121B">
        <w:t>,</w:t>
      </w:r>
      <w:r>
        <w:t xml:space="preserve"> který se skládá z několika částí</w:t>
      </w:r>
      <w:r w:rsidR="0006121B">
        <w:t>. Jednalo se o set</w:t>
      </w:r>
      <w:r w:rsidR="005444E0">
        <w:t>,</w:t>
      </w:r>
      <w:r w:rsidR="0006121B">
        <w:t xml:space="preserve"> který obsahoval chytrý telefon</w:t>
      </w:r>
      <w:r w:rsidR="005444E0">
        <w:t>,</w:t>
      </w:r>
      <w:r w:rsidR="0006121B">
        <w:t xml:space="preserve"> </w:t>
      </w:r>
      <w:r w:rsidR="005444E0">
        <w:t xml:space="preserve">na který se data ukládala a odesílala na server ke zpracování. Dále tento set obsahoval aktivitimetr </w:t>
      </w:r>
      <w:proofErr w:type="spellStart"/>
      <w:r w:rsidR="005444E0">
        <w:t>Fitbit</w:t>
      </w:r>
      <w:proofErr w:type="spellEnd"/>
      <w:r w:rsidR="005444E0">
        <w:t xml:space="preserve"> a glukometr.</w:t>
      </w:r>
      <w:r w:rsidR="00813D34">
        <w:t xml:space="preserve"> Další částí systému bylo využití aplikace pro chytré telefony s operačním systémem Android</w:t>
      </w:r>
      <w:r w:rsidR="00F228B2">
        <w:t>. Aplikace</w:t>
      </w:r>
      <w:r w:rsidR="00813D34">
        <w:t xml:space="preserve"> </w:t>
      </w:r>
      <w:proofErr w:type="spellStart"/>
      <w:r w:rsidR="00813D34">
        <w:t>DiabetesDagboka</w:t>
      </w:r>
      <w:proofErr w:type="spellEnd"/>
      <w:r w:rsidR="00813D34">
        <w:t xml:space="preserve"> </w:t>
      </w:r>
      <w:r w:rsidR="00F228B2">
        <w:t xml:space="preserve">je </w:t>
      </w:r>
      <w:r w:rsidR="00813D34">
        <w:t>pro záznam do diabetického deníku a zobrazení naměřených dat</w:t>
      </w:r>
      <w:r w:rsidR="00AB468D">
        <w:t>. Poslední částí systému byl tzv. tenký klient s názvem Diani, kterým se zabývá tato diplomová práce.</w:t>
      </w:r>
    </w:p>
    <w:p w:rsidR="00AB468D" w:rsidRDefault="00AB468D" w:rsidP="00A824A6">
      <w:r>
        <w:t xml:space="preserve"> Požadavky na</w:t>
      </w:r>
      <w:r w:rsidR="00A824A6">
        <w:t xml:space="preserve"> </w:t>
      </w:r>
      <w:r>
        <w:t xml:space="preserve">tento </w:t>
      </w:r>
      <w:r w:rsidR="00A824A6">
        <w:t xml:space="preserve">systém byli, aby uživatel, kterým v té době byl jen MUDr. Jan Brož a další výzkumní pracovníci </w:t>
      </w:r>
      <w:r w:rsidR="00EB3E15">
        <w:t xml:space="preserve">mohli zobrazit do infografiky naměřená data pacientů a sledovat závislosti glykémie a aktivity. Další požadavky, které </w:t>
      </w:r>
      <w:proofErr w:type="gramStart"/>
      <w:r w:rsidR="00EB3E15">
        <w:t>navrhl</w:t>
      </w:r>
      <w:proofErr w:type="gramEnd"/>
      <w:r w:rsidR="00EB3E15">
        <w:t xml:space="preserve"> Ing. Mužík </w:t>
      </w:r>
      <w:proofErr w:type="gramStart"/>
      <w:r w:rsidR="00EB3E15">
        <w:t>byli</w:t>
      </w:r>
      <w:proofErr w:type="gramEnd"/>
      <w:r w:rsidR="00EB3E15">
        <w:t>, aby tento systém mohl</w:t>
      </w:r>
      <w:r w:rsidR="004F18B3">
        <w:t xml:space="preserve"> jednoduše propojovat zařízení (v té době </w:t>
      </w:r>
      <w:proofErr w:type="spellStart"/>
      <w:r w:rsidR="004F18B3">
        <w:t>Fitbit</w:t>
      </w:r>
      <w:proofErr w:type="spellEnd"/>
      <w:r w:rsidR="004F18B3">
        <w:t xml:space="preserve">) s pacientem, propojovat pro sběr dat tzv. </w:t>
      </w:r>
      <w:proofErr w:type="spellStart"/>
      <w:r w:rsidR="004F18B3">
        <w:t>Fitbit</w:t>
      </w:r>
      <w:proofErr w:type="spellEnd"/>
      <w:r w:rsidR="004F18B3">
        <w:t xml:space="preserve"> účet se systémem Diani,</w:t>
      </w:r>
      <w:r w:rsidR="00F228B2">
        <w:t xml:space="preserve"> spravovat</w:t>
      </w:r>
      <w:r w:rsidR="00BD76A9">
        <w:t xml:space="preserve"> karty pacientů, nahrávat data z exportů různých zařízení.</w:t>
      </w:r>
    </w:p>
    <w:p w:rsidR="00866241" w:rsidRDefault="00BD76A9" w:rsidP="00BD76A9">
      <w:pPr>
        <w:pStyle w:val="Bezmezer"/>
      </w:pPr>
      <w:r>
        <w:t xml:space="preserve"> V současné době systém využívají </w:t>
      </w:r>
      <w:r w:rsidR="007123A8">
        <w:t>aplikaci Diani MUDr. Brož</w:t>
      </w:r>
      <w:r w:rsidR="00452879">
        <w:t>, výzkumní pracovníci</w:t>
      </w:r>
      <w:r w:rsidR="00866241">
        <w:t xml:space="preserve"> a testující uživatelé s diabetem.</w:t>
      </w:r>
    </w:p>
    <w:p w:rsidR="00AB03FF" w:rsidRDefault="00AB03FF" w:rsidP="00AB03FF">
      <w:pPr>
        <w:pStyle w:val="Nadpis2"/>
      </w:pPr>
      <w:r>
        <w:t xml:space="preserve"> </w:t>
      </w:r>
      <w:bookmarkStart w:id="7" w:name="_Toc449389009"/>
      <w:r>
        <w:t>Schválení lékařskou etickou komisí</w:t>
      </w:r>
      <w:bookmarkEnd w:id="7"/>
    </w:p>
    <w:p w:rsidR="007A7D69" w:rsidRDefault="006D3E97" w:rsidP="00866241">
      <w:pPr>
        <w:ind w:left="199"/>
      </w:pPr>
      <w:r>
        <w:t xml:space="preserve"> </w:t>
      </w:r>
      <w:r w:rsidR="00866241">
        <w:t xml:space="preserve">Před </w:t>
      </w:r>
      <w:r>
        <w:t>začátkem sdílení pacientských dat MUDr. Jan Brož studii spojenou s tímto projektem</w:t>
      </w:r>
      <w:r w:rsidR="009E7A9C">
        <w:t xml:space="preserve"> a to</w:t>
      </w:r>
      <w:r>
        <w:t xml:space="preserve"> včetně aplikace Diani</w:t>
      </w:r>
      <w:r w:rsidR="007A7D69">
        <w:t xml:space="preserve"> konzultoval s lékařskou etickou komisí Fakultní nemocnice Motol, která schválila sdílení anonymizovaných pacientských dat pro výzkumnou činnost. </w:t>
      </w:r>
    </w:p>
    <w:p w:rsidR="007A7D69" w:rsidRDefault="007A7D69">
      <w:r>
        <w:br w:type="page"/>
      </w:r>
    </w:p>
    <w:p w:rsidR="007F3B69" w:rsidRDefault="00944A59" w:rsidP="007F3B69">
      <w:pPr>
        <w:pStyle w:val="Nadpis1"/>
      </w:pPr>
      <w:bookmarkStart w:id="8" w:name="_Toc449389006"/>
      <w:r>
        <w:lastRenderedPageBreak/>
        <w:t>Metodika práce</w:t>
      </w:r>
    </w:p>
    <w:p w:rsidR="007A7D69" w:rsidRPr="007A7D69" w:rsidRDefault="007A7D69" w:rsidP="007A7D69">
      <w:pPr>
        <w:ind w:left="57"/>
      </w:pPr>
      <w:r>
        <w:t xml:space="preserve"> V této kapitole se budu</w:t>
      </w:r>
      <w:r w:rsidR="00AF456C">
        <w:t xml:space="preserve"> zabývat použitými technologiemi</w:t>
      </w:r>
      <w:r w:rsidR="00FB46D4">
        <w:t>,</w:t>
      </w:r>
      <w:r w:rsidR="004F33FB">
        <w:t xml:space="preserve"> metodikami</w:t>
      </w:r>
      <w:r w:rsidR="00FB46D4">
        <w:t xml:space="preserve"> vývoje a návrhu softwaru, které jsem při vývoji </w:t>
      </w:r>
      <w:r w:rsidR="00AF456C">
        <w:t xml:space="preserve">na </w:t>
      </w:r>
      <w:r w:rsidR="00FB46D4">
        <w:t>aplikace</w:t>
      </w:r>
      <w:r w:rsidR="00AF456C">
        <w:t xml:space="preserve"> Diani</w:t>
      </w:r>
      <w:r w:rsidR="00FB46D4">
        <w:t xml:space="preserve"> využil</w:t>
      </w:r>
      <w:r w:rsidR="00AF456C">
        <w:t>.</w:t>
      </w:r>
    </w:p>
    <w:p w:rsidR="008E56A9" w:rsidRDefault="008E56A9" w:rsidP="00CE4DDF">
      <w:pPr>
        <w:pStyle w:val="Nadpis2"/>
      </w:pPr>
      <w:r>
        <w:t>Použité technologie</w:t>
      </w:r>
      <w:bookmarkEnd w:id="8"/>
    </w:p>
    <w:p w:rsidR="00D11223" w:rsidRDefault="00845DFD" w:rsidP="00CE4DDF">
      <w:pPr>
        <w:ind w:left="199" w:firstLine="85"/>
      </w:pPr>
      <w:r>
        <w:t>V počátcích projektu jsem na doporučení Ing. Mužíka začal vyvíjet aplikaci Diani v </w:t>
      </w:r>
      <w:proofErr w:type="gramStart"/>
      <w:r>
        <w:t>ASP.NET</w:t>
      </w:r>
      <w:proofErr w:type="gramEnd"/>
      <w:r>
        <w:t xml:space="preserve"> MVC verze 4. </w:t>
      </w:r>
      <w:r w:rsidR="00C54380">
        <w:t>V této době se jednalo o poslední verzi tohoto webového aplikační</w:t>
      </w:r>
      <w:r w:rsidR="004D787F">
        <w:t xml:space="preserve"> </w:t>
      </w:r>
      <w:proofErr w:type="spellStart"/>
      <w:r w:rsidR="004D787F">
        <w:t>frameworku</w:t>
      </w:r>
      <w:proofErr w:type="spellEnd"/>
      <w:r w:rsidR="004D787F">
        <w:t>, který implementuje návrhový vzor Model-</w:t>
      </w:r>
      <w:proofErr w:type="spellStart"/>
      <w:r w:rsidR="004D787F">
        <w:t>View</w:t>
      </w:r>
      <w:proofErr w:type="spellEnd"/>
      <w:r w:rsidR="004D787F">
        <w:t>-</w:t>
      </w:r>
      <w:proofErr w:type="spellStart"/>
      <w:r w:rsidR="004D787F">
        <w:t>Controller</w:t>
      </w:r>
      <w:proofErr w:type="spellEnd"/>
      <w:r w:rsidR="004D787F">
        <w:t xml:space="preserve"> (Model-Pohled-Řadič). V současné době </w:t>
      </w:r>
      <w:r w:rsidR="00D11223">
        <w:t>je Diani vyvíjena ve verzi 6.</w:t>
      </w:r>
    </w:p>
    <w:p w:rsidR="00A6316F" w:rsidRDefault="00A6316F" w:rsidP="00CE4DDF">
      <w:pPr>
        <w:pStyle w:val="Bezmezer"/>
        <w:ind w:left="199" w:firstLine="85"/>
      </w:pPr>
      <w:r>
        <w:t>Samotná stránka (</w:t>
      </w:r>
      <w:proofErr w:type="spellStart"/>
      <w:r>
        <w:t>View</w:t>
      </w:r>
      <w:proofErr w:type="spellEnd"/>
      <w:r>
        <w:t>) je implementována pomocí HTML značek</w:t>
      </w:r>
      <w:r w:rsidR="0017296A">
        <w:t xml:space="preserve"> a značkovacího jazyka </w:t>
      </w:r>
      <w:proofErr w:type="gramStart"/>
      <w:r w:rsidR="0017296A">
        <w:t>ASP.NET</w:t>
      </w:r>
      <w:proofErr w:type="gramEnd"/>
      <w:r w:rsidR="0017296A">
        <w:t xml:space="preserve"> </w:t>
      </w:r>
      <w:proofErr w:type="spellStart"/>
      <w:r w:rsidR="0017296A">
        <w:t>Razor</w:t>
      </w:r>
      <w:proofErr w:type="spellEnd"/>
      <w:r w:rsidR="0017296A">
        <w:t>.</w:t>
      </w:r>
    </w:p>
    <w:p w:rsidR="00363F04" w:rsidRPr="00A6316F" w:rsidRDefault="00AA7A14" w:rsidP="00CE4DDF">
      <w:pPr>
        <w:pStyle w:val="Bezmezer"/>
        <w:ind w:left="199" w:firstLine="85"/>
      </w:pPr>
      <w:r>
        <w:t xml:space="preserve">Jedním z důvodů zvolením této technologie byla již existující business logika, která je postavena na </w:t>
      </w:r>
      <w:proofErr w:type="gramStart"/>
      <w:r>
        <w:t>technologii .NET</w:t>
      </w:r>
      <w:proofErr w:type="gramEnd"/>
      <w:r>
        <w:t xml:space="preserve"> </w:t>
      </w:r>
      <w:proofErr w:type="spellStart"/>
      <w:r>
        <w:t>frameworku</w:t>
      </w:r>
      <w:proofErr w:type="spellEnd"/>
      <w:r>
        <w:t>.</w:t>
      </w:r>
      <w:bookmarkStart w:id="9" w:name="_GoBack"/>
      <w:bookmarkEnd w:id="9"/>
    </w:p>
    <w:p w:rsidR="00C307AB" w:rsidRPr="00C307AB" w:rsidRDefault="00C307AB" w:rsidP="00C307AB">
      <w:pPr>
        <w:pStyle w:val="Nadpis2"/>
      </w:pPr>
      <w:r>
        <w:t>Uživatelská oprávnění</w:t>
      </w:r>
    </w:p>
    <w:p w:rsidR="008E56A9" w:rsidRDefault="008E56A9" w:rsidP="008E56A9">
      <w:pPr>
        <w:pStyle w:val="Nadpis2"/>
      </w:pPr>
      <w:bookmarkStart w:id="10" w:name="_Toc449389007"/>
      <w:r>
        <w:t xml:space="preserve">Popis jednotlivých </w:t>
      </w:r>
      <w:bookmarkEnd w:id="10"/>
      <w:r w:rsidR="00C307AB">
        <w:t>částí</w:t>
      </w:r>
    </w:p>
    <w:p w:rsidR="008E56A9" w:rsidRDefault="00944A59" w:rsidP="008E56A9">
      <w:pPr>
        <w:pStyle w:val="Nadpis1"/>
      </w:pPr>
      <w:r>
        <w:t>Výsledky a jejich zhodnocení</w:t>
      </w:r>
    </w:p>
    <w:p w:rsidR="008E56A9" w:rsidRDefault="008E56A9" w:rsidP="008E56A9">
      <w:pPr>
        <w:pStyle w:val="Nadpis1"/>
      </w:pPr>
      <w:bookmarkStart w:id="11" w:name="_Toc449389010"/>
      <w:r>
        <w:t>Závěr</w:t>
      </w:r>
      <w:bookmarkEnd w:id="11"/>
    </w:p>
    <w:p w:rsidR="006F3A39" w:rsidRDefault="006F3A39" w:rsidP="006F3A39">
      <w:pPr>
        <w:pStyle w:val="Nadpis1"/>
      </w:pPr>
      <w:r>
        <w:t>Seznam použitých informačních zdrojů</w:t>
      </w:r>
    </w:p>
    <w:p w:rsidR="006F3A39" w:rsidRPr="006F3A39" w:rsidRDefault="006F3A39" w:rsidP="006F3A39">
      <w:pPr>
        <w:pStyle w:val="Nadpis1"/>
      </w:pPr>
      <w:r>
        <w:t>Přílohy</w:t>
      </w:r>
    </w:p>
    <w:sectPr w:rsidR="006F3A39" w:rsidRPr="006F3A39" w:rsidSect="00316B52">
      <w:headerReference w:type="default" r:id="rId20"/>
      <w:footerReference w:type="default" r:id="rId21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47B6" w:rsidRDefault="004847B6" w:rsidP="00906E54">
      <w:pPr>
        <w:spacing w:after="0" w:line="240" w:lineRule="auto"/>
      </w:pPr>
      <w:r>
        <w:separator/>
      </w:r>
    </w:p>
  </w:endnote>
  <w:endnote w:type="continuationSeparator" w:id="0">
    <w:p w:rsidR="004847B6" w:rsidRDefault="004847B6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C521D5" w:rsidRDefault="006F1664" w:rsidP="00C521D5">
    <w:pPr>
      <w:pStyle w:val="Zpat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44920254"/>
      <w:docPartObj>
        <w:docPartGallery w:val="Page Numbers (Bottom of Page)"/>
        <w:docPartUnique/>
      </w:docPartObj>
    </w:sdtPr>
    <w:sdtContent>
      <w:p w:rsidR="00C521D5" w:rsidRDefault="00C521D5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3A9D">
          <w:rPr>
            <w:noProof/>
          </w:rPr>
          <w:t>11</w:t>
        </w:r>
        <w:r>
          <w:fldChar w:fldCharType="end"/>
        </w:r>
      </w:p>
    </w:sdtContent>
  </w:sdt>
  <w:p w:rsidR="00C521D5" w:rsidRPr="00C521D5" w:rsidRDefault="00C521D5" w:rsidP="00C521D5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47B6" w:rsidRDefault="004847B6" w:rsidP="00906E54">
      <w:pPr>
        <w:spacing w:after="0" w:line="240" w:lineRule="auto"/>
      </w:pPr>
      <w:r>
        <w:separator/>
      </w:r>
    </w:p>
  </w:footnote>
  <w:footnote w:type="continuationSeparator" w:id="0">
    <w:p w:rsidR="004847B6" w:rsidRDefault="004847B6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4847B6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5B376A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4847B6">
      <w:fldChar w:fldCharType="begin"/>
    </w:r>
    <w:r w:rsidR="004847B6">
      <w:instrText xml:space="preserve"> STYLEREF  "Nadpis 1" \w  \* MERGEFORMAT </w:instrText>
    </w:r>
    <w:r w:rsidR="004847B6">
      <w:fldChar w:fldCharType="separate"/>
    </w:r>
    <w:r w:rsidR="009C3A9D">
      <w:rPr>
        <w:noProof/>
      </w:rPr>
      <w:t>4</w:t>
    </w:r>
    <w:r w:rsidR="004847B6">
      <w:rPr>
        <w:noProof/>
      </w:rPr>
      <w:fldChar w:fldCharType="end"/>
    </w:r>
  </w:p>
  <w:p w:rsidR="00CB2181" w:rsidRDefault="005B376A" w:rsidP="008454EF">
    <w:pPr>
      <w:pStyle w:val="Zhlav"/>
      <w:jc w:val="right"/>
    </w:pPr>
    <w:r>
      <w:fldChar w:fldCharType="begin"/>
    </w:r>
    <w:r w:rsidR="00C42076">
      <w:instrText xml:space="preserve"> STYLEREF  "Nadpis 1"  \* MERGEFORMAT </w:instrText>
    </w:r>
    <w:r>
      <w:fldChar w:fldCharType="separate"/>
    </w:r>
    <w:r w:rsidR="009C3A9D">
      <w:rPr>
        <w:noProof/>
      </w:rPr>
      <w:t>Metodika práce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2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121B"/>
    <w:rsid w:val="00062583"/>
    <w:rsid w:val="00064AE7"/>
    <w:rsid w:val="00064B88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A2C69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296A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3EEB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941"/>
    <w:rsid w:val="00233B86"/>
    <w:rsid w:val="002414CC"/>
    <w:rsid w:val="00241C94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87416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3F04"/>
    <w:rsid w:val="003652A7"/>
    <w:rsid w:val="00366221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097D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2879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70254"/>
    <w:rsid w:val="004742F5"/>
    <w:rsid w:val="00476FDC"/>
    <w:rsid w:val="0048038D"/>
    <w:rsid w:val="004837D3"/>
    <w:rsid w:val="004847B6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D787F"/>
    <w:rsid w:val="004E3117"/>
    <w:rsid w:val="004E427F"/>
    <w:rsid w:val="004E4F7A"/>
    <w:rsid w:val="004E5734"/>
    <w:rsid w:val="004E770D"/>
    <w:rsid w:val="004E7804"/>
    <w:rsid w:val="004F18B3"/>
    <w:rsid w:val="004F33FB"/>
    <w:rsid w:val="004F3A69"/>
    <w:rsid w:val="004F6877"/>
    <w:rsid w:val="004F7360"/>
    <w:rsid w:val="00501CD0"/>
    <w:rsid w:val="00502F5E"/>
    <w:rsid w:val="0050337B"/>
    <w:rsid w:val="00505017"/>
    <w:rsid w:val="0050642F"/>
    <w:rsid w:val="0051369D"/>
    <w:rsid w:val="0051512C"/>
    <w:rsid w:val="00532FF6"/>
    <w:rsid w:val="0053347A"/>
    <w:rsid w:val="00533ED3"/>
    <w:rsid w:val="00535572"/>
    <w:rsid w:val="00535DCD"/>
    <w:rsid w:val="00537542"/>
    <w:rsid w:val="005444E0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18F9"/>
    <w:rsid w:val="005921F4"/>
    <w:rsid w:val="005929C7"/>
    <w:rsid w:val="00595D18"/>
    <w:rsid w:val="005973BE"/>
    <w:rsid w:val="005A09A7"/>
    <w:rsid w:val="005A0C14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3E97"/>
    <w:rsid w:val="006D51D1"/>
    <w:rsid w:val="006D5BA9"/>
    <w:rsid w:val="006D7716"/>
    <w:rsid w:val="006E156C"/>
    <w:rsid w:val="006E206A"/>
    <w:rsid w:val="006E2803"/>
    <w:rsid w:val="006E79FF"/>
    <w:rsid w:val="006F04ED"/>
    <w:rsid w:val="006F0B71"/>
    <w:rsid w:val="006F1664"/>
    <w:rsid w:val="006F3A39"/>
    <w:rsid w:val="00702759"/>
    <w:rsid w:val="007044CE"/>
    <w:rsid w:val="00704E7C"/>
    <w:rsid w:val="00707138"/>
    <w:rsid w:val="007123A8"/>
    <w:rsid w:val="00720657"/>
    <w:rsid w:val="00720E93"/>
    <w:rsid w:val="00720F57"/>
    <w:rsid w:val="00725968"/>
    <w:rsid w:val="00730F0E"/>
    <w:rsid w:val="007338E8"/>
    <w:rsid w:val="00734367"/>
    <w:rsid w:val="00742DA9"/>
    <w:rsid w:val="007441F3"/>
    <w:rsid w:val="007446C1"/>
    <w:rsid w:val="00745FA9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2A17"/>
    <w:rsid w:val="00785D10"/>
    <w:rsid w:val="007861A8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A7D69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3B69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3D34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5DFD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241"/>
    <w:rsid w:val="00866802"/>
    <w:rsid w:val="00870953"/>
    <w:rsid w:val="00870957"/>
    <w:rsid w:val="0087111B"/>
    <w:rsid w:val="008721FE"/>
    <w:rsid w:val="008741AF"/>
    <w:rsid w:val="008745CA"/>
    <w:rsid w:val="00875D0C"/>
    <w:rsid w:val="00880420"/>
    <w:rsid w:val="008804A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C4D"/>
    <w:rsid w:val="008C6B59"/>
    <w:rsid w:val="008C73C3"/>
    <w:rsid w:val="008C7D6F"/>
    <w:rsid w:val="008D0C41"/>
    <w:rsid w:val="008D5E65"/>
    <w:rsid w:val="008E0292"/>
    <w:rsid w:val="008E0531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44A59"/>
    <w:rsid w:val="009508BD"/>
    <w:rsid w:val="0095144F"/>
    <w:rsid w:val="009532ED"/>
    <w:rsid w:val="00953B0A"/>
    <w:rsid w:val="00960758"/>
    <w:rsid w:val="00960C3B"/>
    <w:rsid w:val="00961BC2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A9D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E7A9C"/>
    <w:rsid w:val="009F0CC6"/>
    <w:rsid w:val="009F1C81"/>
    <w:rsid w:val="009F54D0"/>
    <w:rsid w:val="009F698F"/>
    <w:rsid w:val="00A0031B"/>
    <w:rsid w:val="00A028DE"/>
    <w:rsid w:val="00A049E1"/>
    <w:rsid w:val="00A1363D"/>
    <w:rsid w:val="00A175AB"/>
    <w:rsid w:val="00A2024C"/>
    <w:rsid w:val="00A26A9B"/>
    <w:rsid w:val="00A322A8"/>
    <w:rsid w:val="00A333B7"/>
    <w:rsid w:val="00A35117"/>
    <w:rsid w:val="00A40DEB"/>
    <w:rsid w:val="00A43414"/>
    <w:rsid w:val="00A43677"/>
    <w:rsid w:val="00A44AA0"/>
    <w:rsid w:val="00A4729F"/>
    <w:rsid w:val="00A473BF"/>
    <w:rsid w:val="00A50426"/>
    <w:rsid w:val="00A552FB"/>
    <w:rsid w:val="00A57538"/>
    <w:rsid w:val="00A62342"/>
    <w:rsid w:val="00A62579"/>
    <w:rsid w:val="00A6316F"/>
    <w:rsid w:val="00A64DAE"/>
    <w:rsid w:val="00A65345"/>
    <w:rsid w:val="00A66D59"/>
    <w:rsid w:val="00A726F6"/>
    <w:rsid w:val="00A72D2D"/>
    <w:rsid w:val="00A74DB0"/>
    <w:rsid w:val="00A75CBF"/>
    <w:rsid w:val="00A80575"/>
    <w:rsid w:val="00A824A6"/>
    <w:rsid w:val="00A83953"/>
    <w:rsid w:val="00A856C5"/>
    <w:rsid w:val="00A85D26"/>
    <w:rsid w:val="00A904BE"/>
    <w:rsid w:val="00A906FA"/>
    <w:rsid w:val="00A9228E"/>
    <w:rsid w:val="00A94A69"/>
    <w:rsid w:val="00AA12C9"/>
    <w:rsid w:val="00AA20A1"/>
    <w:rsid w:val="00AA3720"/>
    <w:rsid w:val="00AA4D50"/>
    <w:rsid w:val="00AA7A14"/>
    <w:rsid w:val="00AB03CF"/>
    <w:rsid w:val="00AB03FF"/>
    <w:rsid w:val="00AB1AB3"/>
    <w:rsid w:val="00AB21F7"/>
    <w:rsid w:val="00AB2644"/>
    <w:rsid w:val="00AB2DEA"/>
    <w:rsid w:val="00AB468D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456C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5ADB"/>
    <w:rsid w:val="00BD64A3"/>
    <w:rsid w:val="00BD6817"/>
    <w:rsid w:val="00BD76A9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05E6B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906"/>
    <w:rsid w:val="00C307AB"/>
    <w:rsid w:val="00C31264"/>
    <w:rsid w:val="00C31543"/>
    <w:rsid w:val="00C32776"/>
    <w:rsid w:val="00C36F58"/>
    <w:rsid w:val="00C42076"/>
    <w:rsid w:val="00C420A3"/>
    <w:rsid w:val="00C426B3"/>
    <w:rsid w:val="00C4303D"/>
    <w:rsid w:val="00C44747"/>
    <w:rsid w:val="00C462C8"/>
    <w:rsid w:val="00C50AFC"/>
    <w:rsid w:val="00C521D5"/>
    <w:rsid w:val="00C53CAA"/>
    <w:rsid w:val="00C54380"/>
    <w:rsid w:val="00C54459"/>
    <w:rsid w:val="00C54DD8"/>
    <w:rsid w:val="00C56355"/>
    <w:rsid w:val="00C56446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E4DDF"/>
    <w:rsid w:val="00CF02D9"/>
    <w:rsid w:val="00CF1317"/>
    <w:rsid w:val="00CF45D8"/>
    <w:rsid w:val="00CF48FE"/>
    <w:rsid w:val="00CF77D3"/>
    <w:rsid w:val="00CF7A8E"/>
    <w:rsid w:val="00D06B1D"/>
    <w:rsid w:val="00D07D9E"/>
    <w:rsid w:val="00D11223"/>
    <w:rsid w:val="00D13767"/>
    <w:rsid w:val="00D165CC"/>
    <w:rsid w:val="00D20C0A"/>
    <w:rsid w:val="00D22BF4"/>
    <w:rsid w:val="00D326AB"/>
    <w:rsid w:val="00D34294"/>
    <w:rsid w:val="00D34E01"/>
    <w:rsid w:val="00D350AF"/>
    <w:rsid w:val="00D37972"/>
    <w:rsid w:val="00D37DEA"/>
    <w:rsid w:val="00D427C7"/>
    <w:rsid w:val="00D459A1"/>
    <w:rsid w:val="00D45ECF"/>
    <w:rsid w:val="00D4700E"/>
    <w:rsid w:val="00D533EF"/>
    <w:rsid w:val="00D540B5"/>
    <w:rsid w:val="00D55B26"/>
    <w:rsid w:val="00D60250"/>
    <w:rsid w:val="00D60399"/>
    <w:rsid w:val="00D60714"/>
    <w:rsid w:val="00D639DA"/>
    <w:rsid w:val="00D654C3"/>
    <w:rsid w:val="00D67F48"/>
    <w:rsid w:val="00D7216D"/>
    <w:rsid w:val="00D75DDD"/>
    <w:rsid w:val="00D775C6"/>
    <w:rsid w:val="00D811D8"/>
    <w:rsid w:val="00D8285A"/>
    <w:rsid w:val="00D837CA"/>
    <w:rsid w:val="00D91759"/>
    <w:rsid w:val="00D9283B"/>
    <w:rsid w:val="00D941BD"/>
    <w:rsid w:val="00D94D92"/>
    <w:rsid w:val="00DA6BB4"/>
    <w:rsid w:val="00DB0E2F"/>
    <w:rsid w:val="00DB507B"/>
    <w:rsid w:val="00DB5EEE"/>
    <w:rsid w:val="00DC01EE"/>
    <w:rsid w:val="00DC5B0C"/>
    <w:rsid w:val="00DC5CCE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3E15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28B2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A06"/>
    <w:rsid w:val="00FB20CB"/>
    <w:rsid w:val="00FB46D4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2CE5D7A-200E-44A2-98E3-AAF6BC4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54DB6FFF-1673-4C52-94EF-D6E921916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9845</TotalTime>
  <Pages>18</Pages>
  <Words>3115</Words>
  <Characters>18382</Characters>
  <Application>Microsoft Office Word</Application>
  <DocSecurity>0</DocSecurity>
  <Lines>153</Lines>
  <Paragraphs>42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21455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257</cp:revision>
  <cp:lastPrinted>2014-05-27T09:07:00Z</cp:lastPrinted>
  <dcterms:created xsi:type="dcterms:W3CDTF">2014-01-10T15:04:00Z</dcterms:created>
  <dcterms:modified xsi:type="dcterms:W3CDTF">2016-05-03T11:03:00Z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