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7C5EEA">
      <w:pPr>
        <w:pStyle w:val="Bezmezer"/>
        <w:spacing w:before="4200" w:after="4200"/>
        <w:jc w:val="center"/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program:</w:t>
      </w:r>
      <w:r w:rsidR="00D45ECF" w:rsidRPr="009B628E">
        <w:rPr>
          <w:b/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obor:</w:t>
      </w:r>
      <w:r w:rsidR="00D45ECF" w:rsidRPr="009B628E">
        <w:rPr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9F698F" w:rsidRPr="009B628E" w:rsidRDefault="009F698F" w:rsidP="009F698F">
      <w:pPr>
        <w:rPr>
          <w:sz w:val="28"/>
          <w:szCs w:val="28"/>
        </w:rPr>
      </w:pPr>
    </w:p>
    <w:p w:rsidR="009F698F" w:rsidRPr="009B628E" w:rsidRDefault="009F698F" w:rsidP="009F698F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Autor diplomové práce:</w:t>
      </w:r>
      <w:r w:rsidR="00D45ECF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 xml:space="preserve">Bc. </w:t>
      </w:r>
      <w:r w:rsidR="00D45ECF" w:rsidRPr="009B628E">
        <w:rPr>
          <w:sz w:val="28"/>
          <w:szCs w:val="28"/>
        </w:rPr>
        <w:t>Milan Poláček</w:t>
      </w:r>
    </w:p>
    <w:p w:rsidR="0092460B" w:rsidRPr="009B628E" w:rsidRDefault="009F698F" w:rsidP="0092460B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Vedoucí diplomové práce:</w:t>
      </w:r>
      <w:r w:rsidR="00501CD0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>Ing</w:t>
      </w:r>
      <w:r w:rsidR="00501CD0" w:rsidRPr="009B628E">
        <w:rPr>
          <w:sz w:val="28"/>
          <w:szCs w:val="28"/>
        </w:rPr>
        <w:t xml:space="preserve">. </w:t>
      </w:r>
      <w:r w:rsidR="00A552FB">
        <w:rPr>
          <w:sz w:val="28"/>
          <w:szCs w:val="28"/>
        </w:rPr>
        <w:t>Jan Mužík</w:t>
      </w:r>
      <w:r w:rsidR="0080313A">
        <w:rPr>
          <w:sz w:val="28"/>
          <w:szCs w:val="28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Pr="009B628E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BD64A3" w:rsidRPr="009B628E">
        <w:t xml:space="preserve">bakalářskou </w:t>
      </w:r>
      <w:r w:rsidRPr="009B628E">
        <w:t xml:space="preserve">práci na téma </w:t>
      </w:r>
      <w:r w:rsidR="006F1664" w:rsidRPr="007C5EEA">
        <w:rPr>
          <w:b/>
        </w:rPr>
        <w:t>Návrh a implementace webové aplikace pro telemedicínské řešení zaměřené na diabetes</w:t>
      </w:r>
      <w:r w:rsidRPr="009B628E">
        <w:t xml:space="preserve"> vypracoval samostatně. Veškerou použitou literaturu a podkladové materiály uvádím v přiloženém seznamu literatury.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diplomová</w:t>
      </w:r>
      <w:r w:rsidRPr="009B628E">
        <w:rPr>
          <w:b/>
          <w:sz w:val="28"/>
        </w:rPr>
        <w:t xml:space="preserve"> práce:</w:t>
      </w:r>
    </w:p>
    <w:p w:rsidR="0081379E" w:rsidRPr="0081379E" w:rsidRDefault="0081379E" w:rsidP="0081379E">
      <w:pPr>
        <w:rPr>
          <w:sz w:val="28"/>
        </w:rPr>
      </w:pPr>
      <w:r w:rsidRPr="0081379E">
        <w:rPr>
          <w:sz w:val="28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27737" w:rsidRPr="009B628E" w:rsidRDefault="009372BB" w:rsidP="009F698F">
      <w:r>
        <w:t>t</w:t>
      </w:r>
      <w:r w:rsidR="00640C57">
        <w:t>elemedicína</w:t>
      </w:r>
      <w:r w:rsidR="0081379E">
        <w:t xml:space="preserve">, </w:t>
      </w:r>
      <w:proofErr w:type="gramStart"/>
      <w:r w:rsidR="0081379E">
        <w:t>ASP.NET</w:t>
      </w:r>
      <w:proofErr w:type="gramEnd"/>
      <w:r w:rsidR="0081379E">
        <w:t xml:space="preserve"> MVC</w:t>
      </w:r>
      <w:r w:rsidR="00B12950">
        <w:t xml:space="preserve">, </w:t>
      </w:r>
      <w:r>
        <w:t>d</w:t>
      </w:r>
      <w:r w:rsidR="00B12950">
        <w:t xml:space="preserve">iabetes, </w:t>
      </w:r>
      <w:proofErr w:type="spellStart"/>
      <w:r w:rsidR="00161CB5">
        <w:t>Fitbit</w:t>
      </w:r>
      <w:proofErr w:type="spellEnd"/>
      <w:r w:rsidR="00161CB5">
        <w:t>, měření aktivity, měření glykémie</w:t>
      </w:r>
      <w:r w:rsidR="0066164A">
        <w:t>,</w:t>
      </w:r>
      <w:r w:rsidR="00161CB5">
        <w:t xml:space="preserve"> </w:t>
      </w:r>
      <w:r>
        <w:t>edukace pacienta</w:t>
      </w:r>
      <w:r w:rsidR="00C264A5">
        <w:t>,</w:t>
      </w:r>
      <w:r w:rsidR="00C264A5" w:rsidRPr="00C264A5">
        <w:t xml:space="preserve"> </w:t>
      </w:r>
      <w:proofErr w:type="spellStart"/>
      <w:r w:rsidR="00C264A5" w:rsidRPr="00C264A5">
        <w:t>highcharts</w:t>
      </w:r>
      <w:proofErr w:type="spellEnd"/>
      <w:r w:rsidR="00E6212A">
        <w:t>, tenký klient</w:t>
      </w:r>
    </w:p>
    <w:p w:rsidR="00404D2F" w:rsidRPr="009B628E" w:rsidRDefault="00404D2F" w:rsidP="00404D2F">
      <w:pPr>
        <w:pStyle w:val="Bezmezer"/>
      </w:pP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316B52" w:rsidRDefault="00316B52" w:rsidP="009F698F">
      <w:pPr>
        <w:pStyle w:val="DP-Normln"/>
        <w:spacing w:after="0"/>
        <w:ind w:firstLine="0"/>
        <w:rPr>
          <w:sz w:val="28"/>
          <w:szCs w:val="28"/>
          <w:lang w:val="en-US"/>
        </w:rPr>
      </w:pPr>
      <w:r w:rsidRPr="00316B52">
        <w:rPr>
          <w:sz w:val="28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D7716" w:rsidRDefault="006D7716" w:rsidP="006D7716">
      <w:pPr>
        <w:rPr>
          <w:lang w:val="en-US"/>
        </w:rPr>
      </w:pPr>
      <w:proofErr w:type="gramStart"/>
      <w:r w:rsidRPr="006D7716">
        <w:rPr>
          <w:lang w:val="en-US"/>
        </w:rPr>
        <w:t>telemedicine</w:t>
      </w:r>
      <w:proofErr w:type="gramEnd"/>
      <w:r w:rsidRPr="006D7716">
        <w:rPr>
          <w:lang w:val="en-US"/>
        </w:rPr>
        <w:t>, ASP.NET MVC, diabetes, patient education</w:t>
      </w:r>
      <w:r w:rsidR="00C264A5">
        <w:rPr>
          <w:lang w:val="en-US"/>
        </w:rPr>
        <w:t xml:space="preserve">, </w:t>
      </w:r>
      <w:proofErr w:type="spellStart"/>
      <w:r w:rsidR="00C264A5" w:rsidRPr="00C264A5">
        <w:rPr>
          <w:lang w:val="en-US"/>
        </w:rPr>
        <w:t>highcharts</w:t>
      </w:r>
      <w:proofErr w:type="spellEnd"/>
      <w:r w:rsidR="00E6212A">
        <w:rPr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/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6D7716" w:rsidRDefault="00F239C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6950119" w:history="1">
            <w:r w:rsidR="006D7716" w:rsidRPr="00C21CFA">
              <w:rPr>
                <w:rStyle w:val="Hypertextovodkaz"/>
                <w:noProof/>
              </w:rPr>
              <w:t>1. Úvod</w:t>
            </w:r>
            <w:r w:rsidR="006D7716">
              <w:rPr>
                <w:noProof/>
                <w:webHidden/>
              </w:rPr>
              <w:tab/>
            </w:r>
            <w:r w:rsidR="006D7716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_Toc446950119 \h </w:instrText>
            </w:r>
            <w:r w:rsidR="006D7716">
              <w:rPr>
                <w:noProof/>
                <w:webHidden/>
              </w:rPr>
            </w:r>
            <w:r w:rsidR="006D7716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6D7716">
              <w:rPr>
                <w:noProof/>
                <w:webHidden/>
              </w:rPr>
              <w:fldChar w:fldCharType="end"/>
            </w:r>
          </w:hyperlink>
        </w:p>
        <w:p w:rsidR="006D7716" w:rsidRDefault="003479F4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hyperlink w:anchor="_Toc446950120" w:history="1">
            <w:r w:rsidR="006D7716" w:rsidRPr="00C21CFA">
              <w:rPr>
                <w:rStyle w:val="Hypertextovodkaz"/>
                <w:noProof/>
              </w:rPr>
              <w:t>1.1.</w:t>
            </w:r>
            <w:r w:rsidR="006D7716">
              <w:rPr>
                <w:rFonts w:asciiTheme="minorHAnsi" w:hAnsiTheme="minorHAnsi" w:cstheme="minorBidi"/>
                <w:noProof/>
                <w:sz w:val="22"/>
                <w:szCs w:val="22"/>
                <w:lang w:eastAsia="ja-JP"/>
              </w:rPr>
              <w:tab/>
            </w:r>
            <w:r w:rsidR="006D7716" w:rsidRPr="00C21CFA">
              <w:rPr>
                <w:rStyle w:val="Hypertextovodkaz"/>
                <w:noProof/>
              </w:rPr>
              <w:t>Přínosy práce</w:t>
            </w:r>
            <w:r w:rsidR="006D7716">
              <w:rPr>
                <w:noProof/>
                <w:webHidden/>
              </w:rPr>
              <w:tab/>
            </w:r>
            <w:r w:rsidR="006D7716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_Toc446950120 \h </w:instrText>
            </w:r>
            <w:r w:rsidR="006D7716">
              <w:rPr>
                <w:noProof/>
                <w:webHidden/>
              </w:rPr>
            </w:r>
            <w:r w:rsidR="006D7716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6D7716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F239C0">
          <w:r w:rsidRPr="009B628E">
            <w:rPr>
              <w:b/>
              <w:bCs/>
            </w:rPr>
            <w:fldChar w:fldCharType="end"/>
          </w:r>
        </w:p>
      </w:sdtContent>
    </w:sdt>
    <w:p w:rsidR="0001182B" w:rsidRDefault="0001182B">
      <w:pPr>
        <w:sectPr w:rsidR="0001182B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6950119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2013.</w:t>
      </w:r>
      <w:r w:rsidR="004F7360">
        <w:t xml:space="preserve"> </w:t>
      </w:r>
      <w:bookmarkStart w:id="1" w:name="_Toc446950120"/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>omezovala jen na zobrazení 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 (ale i v minulosti) systémů zobrazujících graf naměřené glykémie</w:t>
      </w:r>
      <w:r w:rsidR="002A69CA">
        <w:t xml:space="preserve"> společně s naměřenou aktivitou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 s odborníky z oboru Diabetologie z Motolské nemocnice získal jméno Diani a i první požadavky na 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045D1A" w:rsidRPr="007637AB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onemocněné ubývat nebude. </w:t>
      </w:r>
      <w:r w:rsidR="00B4750C">
        <w:t xml:space="preserve">Takzvaný tenký klient je vhodný nejenom pro pracovníky nemocničních zařízení, ale i pro pacienty. Kdy těmto uživatelům odpadá starost o aktualizaci softwaru a </w:t>
      </w:r>
      <w:r w:rsidR="00F910BD">
        <w:t>pořizování výkonného hardwaru který by jim data vyhodnotil.</w:t>
      </w:r>
    </w:p>
    <w:p w:rsidR="00C56355" w:rsidRPr="009B628E" w:rsidRDefault="00C56355" w:rsidP="004F7360">
      <w:pPr>
        <w:pStyle w:val="Nadpis2"/>
      </w:pPr>
      <w:r w:rsidRPr="009B628E">
        <w:t>Přínosy práce</w:t>
      </w:r>
      <w:bookmarkEnd w:id="1"/>
    </w:p>
    <w:p w:rsidR="00305E61" w:rsidRDefault="00720F57" w:rsidP="00305E61">
      <w:pPr>
        <w:ind w:left="114"/>
      </w:pPr>
      <w:r>
        <w:t xml:space="preserve"> </w:t>
      </w:r>
      <w:r w:rsidR="00EB15AA">
        <w:t xml:space="preserve">Diplomová práce, jak již bylo zmíněno v úvodu </w:t>
      </w:r>
      <w:proofErr w:type="gramStart"/>
      <w:r w:rsidR="00EB15AA">
        <w:t>má</w:t>
      </w:r>
      <w:proofErr w:type="gramEnd"/>
      <w:r w:rsidR="00EB15AA">
        <w:t xml:space="preserve"> zjednodušit kontrolu</w:t>
      </w:r>
      <w:r w:rsidR="00A906FA">
        <w:t xml:space="preserve"> a dohled lékařem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>. Jeho hlavní výhodou je jednoduché kontroly dávkování insulinu v závislosti na předpokládané aktivitě, nebo příjmu sacharidů</w:t>
      </w:r>
      <w:r w:rsidR="00CC5CDF">
        <w:t xml:space="preserve">. Kdy kontrola probíhá na základě dříve zmíněných naměřených dat v závislosti na </w:t>
      </w:r>
      <w:r w:rsidR="00E6212A">
        <w:t xml:space="preserve">glykémie.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720E93" w:rsidRDefault="00720F57" w:rsidP="00720E93">
      <w:pPr>
        <w:pStyle w:val="Bezmezer"/>
      </w:pPr>
      <w:r>
        <w:t xml:space="preserve"> Přínosem je 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>
      <w:pPr>
        <w:rPr>
          <w:szCs w:val="32"/>
        </w:rPr>
      </w:pPr>
      <w:r>
        <w:br w:type="page"/>
      </w:r>
    </w:p>
    <w:p w:rsidR="00CE2C66" w:rsidRDefault="00AF124B" w:rsidP="00720E93">
      <w:pPr>
        <w:pStyle w:val="Nadpis1"/>
      </w:pPr>
      <w:r>
        <w:lastRenderedPageBreak/>
        <w:t>A</w:t>
      </w:r>
      <w:r w:rsidR="00720E93">
        <w:t>plikace</w:t>
      </w:r>
      <w:r>
        <w:t xml:space="preserve"> s obdobnou funkcionalitou</w:t>
      </w:r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</w:t>
      </w:r>
      <w:r w:rsidR="00231941">
        <w:t xml:space="preserve">tzv. </w:t>
      </w:r>
      <w:r w:rsidR="00F00552">
        <w:t>desktopové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proofErr w:type="spellStart"/>
      <w:r>
        <w:t>Dexcom</w:t>
      </w:r>
      <w:proofErr w:type="spellEnd"/>
      <w:r>
        <w:t xml:space="preserve"> Studio</w:t>
      </w:r>
    </w:p>
    <w:p w:rsidR="00495443" w:rsidRDefault="00920FC6" w:rsidP="00495443">
      <w:r>
        <w:t xml:space="preserve"> </w:t>
      </w:r>
      <w:proofErr w:type="spellStart"/>
      <w:r w:rsidR="00495443">
        <w:t>Dexcom</w:t>
      </w:r>
      <w:proofErr w:type="spellEnd"/>
      <w:r w:rsidR="00495443">
        <w:t xml:space="preserve"> studio je desktopová aplikace,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</w:t>
      </w:r>
      <w:proofErr w:type="spellStart"/>
      <w:r w:rsidR="00C87AE0">
        <w:t>Dexcom</w:t>
      </w:r>
      <w:proofErr w:type="spellEnd"/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proofErr w:type="spellStart"/>
      <w:r w:rsidRPr="00920FC6">
        <w:rPr>
          <w:i/>
        </w:rPr>
        <w:t>Pattern</w:t>
      </w:r>
      <w:proofErr w:type="spellEnd"/>
      <w:r w:rsidRPr="00920FC6">
        <w:rPr>
          <w:i/>
        </w:rPr>
        <w:t xml:space="preserve">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proofErr w:type="spellStart"/>
      <w:r>
        <w:rPr>
          <w:i/>
        </w:rPr>
        <w:t>Insights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Potential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Solutions</w:t>
      </w:r>
      <w:proofErr w:type="spellEnd"/>
      <w:r>
        <w:t xml:space="preserve"> předkládá uživateli tabulku s</w:t>
      </w:r>
      <w:r w:rsidR="00752CB3">
        <w:t> pravidelnými sekvencemi nočními a denními</w:t>
      </w:r>
      <w:r>
        <w:t xml:space="preserve"> </w:t>
      </w:r>
      <w:r w:rsidR="00752CB3">
        <w:t xml:space="preserve">nízkých (resp. vysokých) hodnot glykémie. Dále v této infografice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</w:t>
      </w:r>
      <w:proofErr w:type="spellStart"/>
      <w:r>
        <w:t>Dexcom</w:t>
      </w:r>
      <w:proofErr w:type="spellEnd"/>
      <w:r>
        <w:t xml:space="preserve"> studio </w:t>
      </w:r>
      <w:bookmarkStart w:id="2" w:name="_GoBack"/>
      <w:bookmarkEnd w:id="2"/>
      <w:r w:rsidR="00EE4F9D">
        <w:t xml:space="preserve">je </w:t>
      </w:r>
      <w:proofErr w:type="spellStart"/>
      <w:r w:rsidR="00EE4F9D">
        <w:rPr>
          <w:i/>
        </w:rPr>
        <w:t>Summary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Statistics</w:t>
      </w:r>
      <w:proofErr w:type="spellEnd"/>
      <w:r>
        <w:rPr>
          <w:i/>
        </w:rPr>
        <w:t xml:space="preserve"> and </w:t>
      </w:r>
      <w:proofErr w:type="spellStart"/>
      <w:r>
        <w:rPr>
          <w:i/>
        </w:rPr>
        <w:t>Interpretaion</w:t>
      </w:r>
      <w:proofErr w:type="spellEnd"/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 vyskytují ve většině </w:t>
      </w:r>
      <w:r w:rsidR="0066568F">
        <w:t xml:space="preserve">aplikací zaměřené na tuto problematiku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Glucose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Trends</w:t>
      </w:r>
      <w:proofErr w:type="spellEnd"/>
      <w:r w:rsidR="0066568F">
        <w:rPr>
          <w:i/>
        </w:rPr>
        <w:t xml:space="preserve">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Pr="00336689" w:rsidRDefault="00336689" w:rsidP="00920FC6">
      <w:pPr>
        <w:pStyle w:val="Bezmezer"/>
      </w:pPr>
      <w:r>
        <w:t xml:space="preserve"> Dalšími statistikami v grafech a infostatistikách, které mají pacienta vést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proofErr w:type="spellStart"/>
      <w:r w:rsidR="00AD05C8" w:rsidRPr="00AD05C8">
        <w:t>Daily</w:t>
      </w:r>
      <w:proofErr w:type="spellEnd"/>
      <w:r w:rsidR="00AD05C8" w:rsidRPr="00AD05C8">
        <w:t xml:space="preserve"> </w:t>
      </w:r>
      <w:proofErr w:type="spellStart"/>
      <w:r w:rsidR="00AD05C8" w:rsidRPr="00AD05C8">
        <w:t>Stats</w:t>
      </w:r>
      <w:proofErr w:type="spellEnd"/>
      <w:r w:rsidR="00AD05C8" w:rsidRPr="00AD05C8">
        <w:t xml:space="preserve"> Report</w:t>
      </w:r>
      <w:r w:rsidR="00AD05C8">
        <w:t xml:space="preserve"> předkládá tabulku s cílenými hodnotami, </w:t>
      </w:r>
      <w:proofErr w:type="spellStart"/>
      <w:r w:rsidR="00AD05C8">
        <w:t>přehldem</w:t>
      </w:r>
      <w:proofErr w:type="spellEnd"/>
      <w:r w:rsidR="00AD05C8">
        <w:t xml:space="preserve">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</w:t>
      </w:r>
      <w:proofErr w:type="spellStart"/>
      <w:r w:rsidR="00AD05C8">
        <w:t>infografiku</w:t>
      </w:r>
      <w:proofErr w:type="spellEnd"/>
      <w:r w:rsidR="00AD05C8">
        <w:t xml:space="preserve"> která porovnává</w:t>
      </w:r>
      <w:r w:rsidR="00BA0B1B">
        <w:t xml:space="preserve"> kontrolovanou hodnotu glykémie v </w:t>
      </w:r>
      <w:proofErr w:type="spellStart"/>
      <w:r w:rsidR="00BA0B1B">
        <w:t>týdením</w:t>
      </w:r>
      <w:proofErr w:type="spellEnd"/>
      <w:r w:rsidR="00BA0B1B">
        <w:t>, měsíčním nebo čtvrtletním náhledu.</w:t>
      </w:r>
    </w:p>
    <w:sectPr w:rsidR="00AD05C8" w:rsidRPr="00336689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79F4" w:rsidRDefault="003479F4" w:rsidP="00906E54">
      <w:pPr>
        <w:spacing w:after="0" w:line="240" w:lineRule="auto"/>
      </w:pPr>
      <w:r>
        <w:separator/>
      </w:r>
    </w:p>
  </w:endnote>
  <w:endnote w:type="continuationSeparator" w:id="0">
    <w:p w:rsidR="003479F4" w:rsidRDefault="003479F4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79F4" w:rsidRDefault="003479F4" w:rsidP="00906E54">
      <w:pPr>
        <w:spacing w:after="0" w:line="240" w:lineRule="auto"/>
      </w:pPr>
      <w:r>
        <w:separator/>
      </w:r>
    </w:p>
  </w:footnote>
  <w:footnote w:type="continuationSeparator" w:id="0">
    <w:p w:rsidR="003479F4" w:rsidRDefault="003479F4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fldSimple w:instr=" STYLEREF  &quot;Nadpis 1&quot; \w  \* MERGEFORMAT ">
      <w:r w:rsidR="00EE4F9D">
        <w:rPr>
          <w:noProof/>
        </w:rPr>
        <w:t>1</w:t>
      </w:r>
    </w:fldSimple>
  </w:p>
  <w:p w:rsidR="00CB2181" w:rsidRDefault="00BC0AD8" w:rsidP="008454EF">
    <w:pPr>
      <w:pStyle w:val="Zhlav"/>
      <w:jc w:val="right"/>
    </w:pPr>
    <w:fldSimple w:instr=" STYLEREF  &quot;Nadpis 1&quot;  \* MERGEFORMAT ">
      <w:r w:rsidR="00EE4F9D">
        <w:rPr>
          <w:noProof/>
        </w:rPr>
        <w:t>Úvod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4695"/>
    <w:rsid w:val="000555AB"/>
    <w:rsid w:val="00057637"/>
    <w:rsid w:val="00062583"/>
    <w:rsid w:val="00064B88"/>
    <w:rsid w:val="00067549"/>
    <w:rsid w:val="000710CD"/>
    <w:rsid w:val="000727F3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100687"/>
    <w:rsid w:val="0010353F"/>
    <w:rsid w:val="00103E2D"/>
    <w:rsid w:val="00110764"/>
    <w:rsid w:val="00111278"/>
    <w:rsid w:val="001134D0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E58"/>
    <w:rsid w:val="001F0558"/>
    <w:rsid w:val="001F62B4"/>
    <w:rsid w:val="001F72BF"/>
    <w:rsid w:val="002018A8"/>
    <w:rsid w:val="00205A5E"/>
    <w:rsid w:val="0021452E"/>
    <w:rsid w:val="0022033F"/>
    <w:rsid w:val="00225C45"/>
    <w:rsid w:val="00231941"/>
    <w:rsid w:val="00233B86"/>
    <w:rsid w:val="002414CC"/>
    <w:rsid w:val="0024518E"/>
    <w:rsid w:val="002531C3"/>
    <w:rsid w:val="002531C9"/>
    <w:rsid w:val="00254D0A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727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36689"/>
    <w:rsid w:val="00343B3C"/>
    <w:rsid w:val="003440F6"/>
    <w:rsid w:val="003479F4"/>
    <w:rsid w:val="00361466"/>
    <w:rsid w:val="003652A7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A6311"/>
    <w:rsid w:val="003A662E"/>
    <w:rsid w:val="003A66D8"/>
    <w:rsid w:val="003A6A3E"/>
    <w:rsid w:val="003B19FA"/>
    <w:rsid w:val="003B3686"/>
    <w:rsid w:val="003B5BA8"/>
    <w:rsid w:val="003C0D08"/>
    <w:rsid w:val="003C0E5E"/>
    <w:rsid w:val="003C6DFE"/>
    <w:rsid w:val="003D3805"/>
    <w:rsid w:val="003D724C"/>
    <w:rsid w:val="003D7A66"/>
    <w:rsid w:val="003E3794"/>
    <w:rsid w:val="003E6618"/>
    <w:rsid w:val="003E70C7"/>
    <w:rsid w:val="003E74C4"/>
    <w:rsid w:val="003F17DF"/>
    <w:rsid w:val="003F5B02"/>
    <w:rsid w:val="003F70DA"/>
    <w:rsid w:val="003F777A"/>
    <w:rsid w:val="004001FD"/>
    <w:rsid w:val="004011F0"/>
    <w:rsid w:val="00404D2F"/>
    <w:rsid w:val="0040653D"/>
    <w:rsid w:val="004069E2"/>
    <w:rsid w:val="00410B2D"/>
    <w:rsid w:val="004111CA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4FB0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95443"/>
    <w:rsid w:val="004A007D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F3A69"/>
    <w:rsid w:val="004F7360"/>
    <w:rsid w:val="00501CD0"/>
    <w:rsid w:val="0050337B"/>
    <w:rsid w:val="0050642F"/>
    <w:rsid w:val="0051369D"/>
    <w:rsid w:val="0051512C"/>
    <w:rsid w:val="00532FF6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6C0B"/>
    <w:rsid w:val="0057767D"/>
    <w:rsid w:val="00577EF9"/>
    <w:rsid w:val="00583B5F"/>
    <w:rsid w:val="005844B7"/>
    <w:rsid w:val="00585F9B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D00"/>
    <w:rsid w:val="0062410F"/>
    <w:rsid w:val="00624F31"/>
    <w:rsid w:val="00627F3E"/>
    <w:rsid w:val="00630979"/>
    <w:rsid w:val="00640C57"/>
    <w:rsid w:val="00642103"/>
    <w:rsid w:val="00642BF1"/>
    <w:rsid w:val="006458DE"/>
    <w:rsid w:val="006463DA"/>
    <w:rsid w:val="00650295"/>
    <w:rsid w:val="00651894"/>
    <w:rsid w:val="0065524C"/>
    <w:rsid w:val="00657DF3"/>
    <w:rsid w:val="0066164A"/>
    <w:rsid w:val="00661D3D"/>
    <w:rsid w:val="0066568F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5907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1664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2CB3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5B67"/>
    <w:rsid w:val="00857D3E"/>
    <w:rsid w:val="008612D9"/>
    <w:rsid w:val="00863654"/>
    <w:rsid w:val="00863E01"/>
    <w:rsid w:val="00864588"/>
    <w:rsid w:val="00866802"/>
    <w:rsid w:val="00870957"/>
    <w:rsid w:val="008721FE"/>
    <w:rsid w:val="008741AF"/>
    <w:rsid w:val="008745CA"/>
    <w:rsid w:val="00875D0C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0FC6"/>
    <w:rsid w:val="00921A75"/>
    <w:rsid w:val="0092460B"/>
    <w:rsid w:val="00925444"/>
    <w:rsid w:val="00934A87"/>
    <w:rsid w:val="00935DE3"/>
    <w:rsid w:val="00935E91"/>
    <w:rsid w:val="009372BB"/>
    <w:rsid w:val="00937D26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1CFD"/>
    <w:rsid w:val="009C3F49"/>
    <w:rsid w:val="009C70C6"/>
    <w:rsid w:val="009C7C4B"/>
    <w:rsid w:val="009D0AC7"/>
    <w:rsid w:val="009D1165"/>
    <w:rsid w:val="009D2586"/>
    <w:rsid w:val="009D7266"/>
    <w:rsid w:val="009D72BB"/>
    <w:rsid w:val="009D73AE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501A"/>
    <w:rsid w:val="00B75523"/>
    <w:rsid w:val="00B80453"/>
    <w:rsid w:val="00B806B4"/>
    <w:rsid w:val="00B837B9"/>
    <w:rsid w:val="00B844DB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44747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87AE0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421F"/>
    <w:rsid w:val="00CB5F5D"/>
    <w:rsid w:val="00CB69B5"/>
    <w:rsid w:val="00CC2005"/>
    <w:rsid w:val="00CC5CDF"/>
    <w:rsid w:val="00CD09AD"/>
    <w:rsid w:val="00CD1336"/>
    <w:rsid w:val="00CD156F"/>
    <w:rsid w:val="00CD1B35"/>
    <w:rsid w:val="00CE18F4"/>
    <w:rsid w:val="00CE2C66"/>
    <w:rsid w:val="00CE347D"/>
    <w:rsid w:val="00CF02D9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5B26"/>
    <w:rsid w:val="00D60250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E4F9D"/>
    <w:rsid w:val="00EF3721"/>
    <w:rsid w:val="00EF49E9"/>
    <w:rsid w:val="00EF6DAC"/>
    <w:rsid w:val="00EF7E0B"/>
    <w:rsid w:val="00F00552"/>
    <w:rsid w:val="00F058E5"/>
    <w:rsid w:val="00F07730"/>
    <w:rsid w:val="00F11E4A"/>
    <w:rsid w:val="00F1222C"/>
    <w:rsid w:val="00F239C0"/>
    <w:rsid w:val="00F24642"/>
    <w:rsid w:val="00F246AD"/>
    <w:rsid w:val="00F309A3"/>
    <w:rsid w:val="00F324B2"/>
    <w:rsid w:val="00F32667"/>
    <w:rsid w:val="00F32F5C"/>
    <w:rsid w:val="00F3444C"/>
    <w:rsid w:val="00F400AB"/>
    <w:rsid w:val="00F538FC"/>
    <w:rsid w:val="00F5630D"/>
    <w:rsid w:val="00F574BB"/>
    <w:rsid w:val="00F57E39"/>
    <w:rsid w:val="00F63E08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6BC"/>
    <w:rsid w:val="00FB6D0C"/>
    <w:rsid w:val="00FC04CD"/>
    <w:rsid w:val="00FC0F0C"/>
    <w:rsid w:val="00FC293E"/>
    <w:rsid w:val="00FC46D3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70827203-0776-4E25-987A-A556CCD6C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C9756F"/>
    <w:rPr>
      <w:rFonts w:ascii="Times New Roman" w:hAnsi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DF20225C-C207-4CEB-BE37-9109BBA8CA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7959</TotalTime>
  <Pages>9</Pages>
  <Words>897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6180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209</cp:revision>
  <cp:lastPrinted>2014-05-27T09:07:00Z</cp:lastPrinted>
  <dcterms:created xsi:type="dcterms:W3CDTF">2014-01-10T15:04:00Z</dcterms:created>
  <dcterms:modified xsi:type="dcterms:W3CDTF">2016-04-07T16:22:00Z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