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E9E" w:rsidRPr="00960E9E" w:rsidRDefault="00960E9E" w:rsidP="00960E9E">
      <w:pPr>
        <w:autoSpaceDE w:val="0"/>
        <w:autoSpaceDN w:val="0"/>
        <w:adjustRightInd w:val="0"/>
        <w:rPr>
          <w:rFonts w:ascii="Arial" w:hAnsi="Arial" w:cs="Arial"/>
          <w:color w:val="000000"/>
          <w:szCs w:val="24"/>
        </w:rPr>
      </w:pPr>
    </w:p>
    <w:p w:rsidR="00C5298B" w:rsidRPr="00DE1EA7" w:rsidRDefault="00960E9E" w:rsidP="00960E9E">
      <w:pPr>
        <w:pStyle w:val="Default"/>
        <w:spacing w:before="5040" w:after="5040"/>
        <w:jc w:val="center"/>
        <w:rPr>
          <w:rFonts w:ascii="Times New Roman" w:hAnsi="Times New Roman" w:cs="Times New Roman"/>
          <w:b/>
          <w:sz w:val="72"/>
        </w:rPr>
      </w:pPr>
      <w:r w:rsidRPr="00960E9E">
        <w:rPr>
          <w:rFonts w:ascii="Arial" w:hAnsi="Arial" w:cs="Arial"/>
        </w:rPr>
        <w:t xml:space="preserve"> </w:t>
      </w:r>
      <w:r w:rsidRPr="00960E9E">
        <w:rPr>
          <w:rFonts w:ascii="Arial" w:hAnsi="Arial" w:cs="Arial"/>
          <w:b/>
          <w:bCs/>
          <w:sz w:val="72"/>
          <w:szCs w:val="32"/>
        </w:rPr>
        <w:t xml:space="preserve">Měření </w:t>
      </w:r>
      <w:r w:rsidR="00936B03">
        <w:rPr>
          <w:rFonts w:ascii="Arial" w:hAnsi="Arial" w:cs="Arial"/>
          <w:b/>
          <w:bCs/>
          <w:sz w:val="72"/>
          <w:szCs w:val="32"/>
        </w:rPr>
        <w:t>doby náběhu systému</w:t>
      </w:r>
      <w:r w:rsidRPr="00960E9E">
        <w:rPr>
          <w:rFonts w:ascii="Arial" w:hAnsi="Arial" w:cs="Arial"/>
          <w:b/>
          <w:bCs/>
          <w:sz w:val="32"/>
          <w:szCs w:val="32"/>
        </w:rPr>
        <w:t xml:space="preserve"> </w:t>
      </w:r>
    </w:p>
    <w:p w:rsidR="003E45C3" w:rsidRPr="00DE1EA7" w:rsidRDefault="00C5298B" w:rsidP="00C5298B">
      <w:pPr>
        <w:rPr>
          <w:rFonts w:cs="Times New Roman"/>
          <w:b/>
          <w:sz w:val="28"/>
        </w:rPr>
        <w:sectPr w:rsidR="003E45C3" w:rsidRPr="00DE1EA7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E1EA7">
        <w:rPr>
          <w:rFonts w:cs="Times New Roman"/>
        </w:rPr>
        <w:t xml:space="preserve"> </w:t>
      </w:r>
      <w:r w:rsidR="0010438E" w:rsidRPr="00DE1EA7">
        <w:rPr>
          <w:rFonts w:cs="Times New Roman"/>
          <w:b/>
          <w:sz w:val="28"/>
        </w:rPr>
        <w:t>Milan Poláček</w:t>
      </w:r>
    </w:p>
    <w:p w:rsidR="00CC1457" w:rsidRDefault="00CC1457" w:rsidP="00CC1457">
      <w:pPr>
        <w:pStyle w:val="Default"/>
      </w:pPr>
    </w:p>
    <w:p w:rsidR="00CC1457" w:rsidRDefault="00CC1457" w:rsidP="00972B81">
      <w:pPr>
        <w:pStyle w:val="Nadpis1"/>
      </w:pPr>
      <w:r>
        <w:t xml:space="preserve"> Cíle cvičení </w:t>
      </w:r>
    </w:p>
    <w:p w:rsidR="00CC1457" w:rsidRPr="00972B81" w:rsidRDefault="00CC1457" w:rsidP="00972B81">
      <w:pPr>
        <w:pStyle w:val="Odstavecseseznamem"/>
        <w:numPr>
          <w:ilvl w:val="0"/>
          <w:numId w:val="18"/>
        </w:numPr>
        <w:rPr>
          <w:rFonts w:cs="Times New Roman"/>
          <w:sz w:val="23"/>
          <w:szCs w:val="23"/>
        </w:rPr>
      </w:pPr>
      <w:r w:rsidRPr="00972B81">
        <w:rPr>
          <w:rFonts w:cs="Times New Roman"/>
          <w:sz w:val="23"/>
          <w:szCs w:val="23"/>
        </w:rPr>
        <w:t xml:space="preserve">seznámit se s funkcí a použitím vzorkovacího osciloskopu, </w:t>
      </w:r>
    </w:p>
    <w:p w:rsidR="00CC1457" w:rsidRPr="00972B81" w:rsidRDefault="00CC1457" w:rsidP="00972B81">
      <w:pPr>
        <w:pStyle w:val="Odstavecseseznamem"/>
        <w:numPr>
          <w:ilvl w:val="0"/>
          <w:numId w:val="18"/>
        </w:numPr>
        <w:rPr>
          <w:rFonts w:cs="Times New Roman"/>
          <w:sz w:val="23"/>
          <w:szCs w:val="23"/>
        </w:rPr>
      </w:pPr>
      <w:r w:rsidRPr="00972B81">
        <w:rPr>
          <w:rFonts w:cs="Times New Roman"/>
          <w:sz w:val="23"/>
          <w:szCs w:val="23"/>
        </w:rPr>
        <w:t xml:space="preserve">změřit parametry výstupních signálů modulů SFP na 850, 1310 a 1550 </w:t>
      </w:r>
      <w:proofErr w:type="spellStart"/>
      <w:r w:rsidRPr="00972B81">
        <w:rPr>
          <w:rFonts w:cs="Times New Roman"/>
          <w:sz w:val="23"/>
          <w:szCs w:val="23"/>
        </w:rPr>
        <w:t>nm</w:t>
      </w:r>
      <w:proofErr w:type="spellEnd"/>
      <w:r w:rsidRPr="00972B81">
        <w:rPr>
          <w:rFonts w:cs="Times New Roman"/>
          <w:sz w:val="23"/>
          <w:szCs w:val="23"/>
        </w:rPr>
        <w:t xml:space="preserve">, </w:t>
      </w:r>
    </w:p>
    <w:p w:rsidR="00CC1457" w:rsidRPr="00972B81" w:rsidRDefault="00CC1457" w:rsidP="00972B81">
      <w:pPr>
        <w:pStyle w:val="Odstavecseseznamem"/>
        <w:numPr>
          <w:ilvl w:val="0"/>
          <w:numId w:val="18"/>
        </w:numPr>
        <w:rPr>
          <w:rFonts w:cs="Times New Roman"/>
          <w:sz w:val="23"/>
          <w:szCs w:val="23"/>
        </w:rPr>
      </w:pPr>
      <w:r w:rsidRPr="00972B81">
        <w:rPr>
          <w:rFonts w:cs="Times New Roman"/>
          <w:sz w:val="23"/>
          <w:szCs w:val="23"/>
        </w:rPr>
        <w:t xml:space="preserve">změřit dobu náběhu vzorku </w:t>
      </w:r>
      <w:proofErr w:type="spellStart"/>
      <w:r w:rsidRPr="00972B81">
        <w:rPr>
          <w:rFonts w:cs="Times New Roman"/>
          <w:sz w:val="23"/>
          <w:szCs w:val="23"/>
        </w:rPr>
        <w:t>vícevidového</w:t>
      </w:r>
      <w:proofErr w:type="spellEnd"/>
      <w:r w:rsidRPr="00972B81">
        <w:rPr>
          <w:rFonts w:cs="Times New Roman"/>
          <w:sz w:val="23"/>
          <w:szCs w:val="23"/>
        </w:rPr>
        <w:t xml:space="preserve"> vlákna na uvedených vlnových délkách, </w:t>
      </w:r>
    </w:p>
    <w:p w:rsidR="00CC1457" w:rsidRPr="00972B81" w:rsidRDefault="00CC1457" w:rsidP="00972B81">
      <w:pPr>
        <w:pStyle w:val="Odstavecseseznamem"/>
        <w:numPr>
          <w:ilvl w:val="0"/>
          <w:numId w:val="18"/>
        </w:numPr>
        <w:rPr>
          <w:rFonts w:cs="Times New Roman"/>
          <w:sz w:val="23"/>
          <w:szCs w:val="23"/>
        </w:rPr>
      </w:pPr>
      <w:r w:rsidRPr="00972B81">
        <w:rPr>
          <w:rFonts w:cs="Times New Roman"/>
          <w:sz w:val="23"/>
          <w:szCs w:val="23"/>
        </w:rPr>
        <w:t xml:space="preserve">stanovit maximální přenosové rychlosti spoje s tímto vláknem a těmito moduly, </w:t>
      </w:r>
    </w:p>
    <w:p w:rsidR="00CC1457" w:rsidRPr="00972B81" w:rsidRDefault="00CC1457" w:rsidP="00972B81">
      <w:pPr>
        <w:pStyle w:val="Odstavecseseznamem"/>
        <w:numPr>
          <w:ilvl w:val="0"/>
          <w:numId w:val="18"/>
        </w:numPr>
        <w:rPr>
          <w:rFonts w:cs="Times New Roman"/>
          <w:sz w:val="23"/>
          <w:szCs w:val="23"/>
        </w:rPr>
      </w:pPr>
      <w:r w:rsidRPr="00972B81">
        <w:rPr>
          <w:rFonts w:cs="Times New Roman"/>
          <w:sz w:val="23"/>
          <w:szCs w:val="23"/>
        </w:rPr>
        <w:t xml:space="preserve">zhodnotit vliv volby vlnové délky vysílače na přenosovou rychlost. </w:t>
      </w:r>
    </w:p>
    <w:p w:rsidR="00CC1457" w:rsidRDefault="00CC1457" w:rsidP="00CC1457">
      <w:pPr>
        <w:rPr>
          <w:rFonts w:cs="Times New Roman"/>
          <w:sz w:val="23"/>
          <w:szCs w:val="23"/>
        </w:rPr>
      </w:pPr>
    </w:p>
    <w:p w:rsidR="00CC1457" w:rsidRDefault="00CC1457" w:rsidP="00972B81">
      <w:pPr>
        <w:pStyle w:val="Nadpis1"/>
      </w:pPr>
      <w:r>
        <w:t xml:space="preserve">Popis zapojení </w:t>
      </w:r>
    </w:p>
    <w:p w:rsidR="00CC1457" w:rsidRDefault="00CC1457" w:rsidP="00CC1457">
      <w:pPr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 xml:space="preserve">K měření využijeme zdroj optického signálu s moduly SFP určený pro systém CWDM (1310-1570 </w:t>
      </w:r>
      <w:proofErr w:type="spellStart"/>
      <w:r>
        <w:rPr>
          <w:rFonts w:cs="Times New Roman"/>
          <w:sz w:val="23"/>
          <w:szCs w:val="23"/>
        </w:rPr>
        <w:t>nm</w:t>
      </w:r>
      <w:proofErr w:type="spellEnd"/>
      <w:r>
        <w:rPr>
          <w:rFonts w:cs="Times New Roman"/>
          <w:sz w:val="23"/>
          <w:szCs w:val="23"/>
        </w:rPr>
        <w:t xml:space="preserve">), resp. pro gigabitový </w:t>
      </w:r>
      <w:proofErr w:type="spellStart"/>
      <w:r>
        <w:rPr>
          <w:rFonts w:cs="Times New Roman"/>
          <w:sz w:val="23"/>
          <w:szCs w:val="23"/>
        </w:rPr>
        <w:t>Ethernet</w:t>
      </w:r>
      <w:proofErr w:type="spellEnd"/>
      <w:r>
        <w:rPr>
          <w:rFonts w:cs="Times New Roman"/>
          <w:sz w:val="23"/>
          <w:szCs w:val="23"/>
        </w:rPr>
        <w:t xml:space="preserve"> (850 </w:t>
      </w:r>
      <w:proofErr w:type="spellStart"/>
      <w:r>
        <w:rPr>
          <w:rFonts w:cs="Times New Roman"/>
          <w:sz w:val="23"/>
          <w:szCs w:val="23"/>
        </w:rPr>
        <w:t>nm</w:t>
      </w:r>
      <w:proofErr w:type="spellEnd"/>
      <w:r>
        <w:rPr>
          <w:rFonts w:cs="Times New Roman"/>
          <w:sz w:val="23"/>
          <w:szCs w:val="23"/>
        </w:rPr>
        <w:t xml:space="preserve">). Moduly vysílají obdélníkový signál s frekvencí v rozsahu 48-767 MHz. Signál je po průchodu trasou zobrazen vzorkovacím osciloskopem, na kterém sledujeme prodloužení hran. Pro správnou funkci potřebuje osciloskop synchronizační signál, ten je odvozen z obdélníkového signálu. Osciloskop v tomto malém systému simuluje samotný přijímač. Uspořádání naznačuje obr. 1. </w:t>
      </w:r>
    </w:p>
    <w:p w:rsidR="00972B81" w:rsidRDefault="00972B81" w:rsidP="00CC1457">
      <w:pPr>
        <w:rPr>
          <w:rFonts w:cs="Times New Roman"/>
          <w:sz w:val="23"/>
          <w:szCs w:val="23"/>
        </w:rPr>
      </w:pPr>
      <w:r w:rsidRPr="00972B81">
        <w:rPr>
          <w:rFonts w:cs="Times New Roman"/>
          <w:noProof/>
          <w:sz w:val="23"/>
          <w:szCs w:val="23"/>
          <w:lang w:eastAsia="cs-CZ"/>
        </w:rPr>
        <w:drawing>
          <wp:inline distT="0" distB="0" distL="0" distR="0">
            <wp:extent cx="5760720" cy="2684258"/>
            <wp:effectExtent l="0" t="0" r="0" b="190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457" w:rsidRDefault="00CC1457" w:rsidP="00CC1457">
      <w:pPr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 xml:space="preserve">Obr. 1: Blokové uspořádání pro měření doby náběhu systému. </w:t>
      </w:r>
    </w:p>
    <w:p w:rsidR="00CC1457" w:rsidRDefault="00CC1457" w:rsidP="00CC1457">
      <w:pPr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 xml:space="preserve">V tomto našem malém systému můžeme dosáhnout přenosové rychlosti s modulací NRZ až </w:t>
      </w:r>
    </w:p>
    <w:p w:rsidR="00CC1457" w:rsidRDefault="00CC1457" w:rsidP="00CC1457">
      <w:pPr>
        <w:rPr>
          <w:rFonts w:cs="Times New Roman"/>
          <w:sz w:val="23"/>
          <w:szCs w:val="23"/>
        </w:rPr>
      </w:pPr>
      <w:r w:rsidRPr="00CC1457">
        <w:rPr>
          <w:rFonts w:cs="Times New Roman"/>
          <w:i/>
          <w:iCs/>
          <w:noProof/>
          <w:sz w:val="20"/>
          <w:szCs w:val="20"/>
          <w:lang w:eastAsia="cs-CZ"/>
        </w:rPr>
        <w:drawing>
          <wp:inline distT="0" distB="0" distL="0" distR="0">
            <wp:extent cx="1208405" cy="341630"/>
            <wp:effectExtent l="0" t="0" r="0" b="127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457">
        <w:rPr>
          <w:rFonts w:cs="Times New Roman"/>
          <w:i/>
          <w:iCs/>
          <w:sz w:val="20"/>
          <w:szCs w:val="20"/>
        </w:rPr>
        <w:t xml:space="preserve"> </w:t>
      </w:r>
      <w:r>
        <w:rPr>
          <w:rFonts w:cs="Times New Roman"/>
          <w:sz w:val="23"/>
          <w:szCs w:val="23"/>
        </w:rPr>
        <w:t xml:space="preserve">(1) </w:t>
      </w:r>
    </w:p>
    <w:p w:rsidR="00CC1457" w:rsidRDefault="00CC1457" w:rsidP="00CC1457">
      <w:pPr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 xml:space="preserve">kde doba náběhu systému </w:t>
      </w:r>
    </w:p>
    <w:p w:rsidR="00CC1457" w:rsidRDefault="00CC1457" w:rsidP="00CC1457">
      <w:pPr>
        <w:rPr>
          <w:rFonts w:cs="Times New Roman"/>
          <w:sz w:val="23"/>
          <w:szCs w:val="23"/>
        </w:rPr>
      </w:pPr>
      <w:r w:rsidRPr="00CC1457">
        <w:rPr>
          <w:rFonts w:cs="Times New Roman"/>
          <w:noProof/>
          <w:sz w:val="23"/>
          <w:szCs w:val="23"/>
          <w:lang w:eastAsia="cs-CZ"/>
        </w:rPr>
        <w:drawing>
          <wp:inline distT="0" distB="0" distL="0" distR="0">
            <wp:extent cx="1590040" cy="548640"/>
            <wp:effectExtent l="0" t="0" r="0" b="381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 w:val="23"/>
          <w:szCs w:val="23"/>
        </w:rPr>
        <w:t xml:space="preserve"> (2) </w:t>
      </w:r>
    </w:p>
    <w:p w:rsidR="00CC1457" w:rsidRDefault="00CC1457" w:rsidP="00CC1457">
      <w:pPr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 xml:space="preserve">sestává z dílčích dob náběhu </w:t>
      </w:r>
      <w:r>
        <w:rPr>
          <w:rFonts w:cs="Times New Roman"/>
          <w:i/>
          <w:iCs/>
          <w:sz w:val="23"/>
          <w:szCs w:val="23"/>
        </w:rPr>
        <w:t>t</w:t>
      </w:r>
      <w:r>
        <w:rPr>
          <w:rFonts w:cs="Times New Roman"/>
          <w:i/>
          <w:iCs/>
          <w:position w:val="-10"/>
          <w:sz w:val="23"/>
          <w:szCs w:val="23"/>
          <w:vertAlign w:val="subscript"/>
        </w:rPr>
        <w:t>v</w:t>
      </w:r>
      <w:r>
        <w:rPr>
          <w:rFonts w:cs="Times New Roman"/>
          <w:sz w:val="23"/>
          <w:szCs w:val="23"/>
        </w:rPr>
        <w:t xml:space="preserve">, </w:t>
      </w:r>
      <w:r>
        <w:rPr>
          <w:rFonts w:cs="Times New Roman"/>
          <w:i/>
          <w:iCs/>
          <w:sz w:val="23"/>
          <w:szCs w:val="23"/>
        </w:rPr>
        <w:t>t</w:t>
      </w:r>
      <w:r>
        <w:rPr>
          <w:rFonts w:cs="Times New Roman"/>
          <w:i/>
          <w:iCs/>
          <w:position w:val="-10"/>
          <w:sz w:val="23"/>
          <w:szCs w:val="23"/>
          <w:vertAlign w:val="subscript"/>
        </w:rPr>
        <w:t xml:space="preserve">f </w:t>
      </w:r>
      <w:r>
        <w:rPr>
          <w:rFonts w:cs="Times New Roman"/>
          <w:sz w:val="23"/>
          <w:szCs w:val="23"/>
        </w:rPr>
        <w:t xml:space="preserve">a </w:t>
      </w:r>
      <w:r>
        <w:rPr>
          <w:rFonts w:cs="Times New Roman"/>
          <w:i/>
          <w:iCs/>
          <w:sz w:val="23"/>
          <w:szCs w:val="23"/>
        </w:rPr>
        <w:t>t</w:t>
      </w:r>
      <w:r>
        <w:rPr>
          <w:rFonts w:cs="Times New Roman"/>
          <w:i/>
          <w:iCs/>
          <w:position w:val="-10"/>
          <w:sz w:val="23"/>
          <w:szCs w:val="23"/>
          <w:vertAlign w:val="subscript"/>
        </w:rPr>
        <w:t xml:space="preserve">p </w:t>
      </w:r>
      <w:r>
        <w:rPr>
          <w:rFonts w:cs="Times New Roman"/>
          <w:sz w:val="23"/>
          <w:szCs w:val="23"/>
        </w:rPr>
        <w:t xml:space="preserve">vysílače, vlákna a přijímače (zde osciloskopu, viz odkaz na katalogový list na konci úlohy). Měření budeme provádět na 1310 a 1550 </w:t>
      </w:r>
      <w:proofErr w:type="spellStart"/>
      <w:r>
        <w:rPr>
          <w:rFonts w:cs="Times New Roman"/>
          <w:sz w:val="23"/>
          <w:szCs w:val="23"/>
        </w:rPr>
        <w:t>nm</w:t>
      </w:r>
      <w:proofErr w:type="spellEnd"/>
      <w:r>
        <w:rPr>
          <w:rFonts w:cs="Times New Roman"/>
          <w:sz w:val="23"/>
          <w:szCs w:val="23"/>
        </w:rPr>
        <w:t xml:space="preserve"> (moduly s </w:t>
      </w:r>
      <w:proofErr w:type="spellStart"/>
      <w:r>
        <w:rPr>
          <w:rFonts w:cs="Times New Roman"/>
          <w:sz w:val="23"/>
          <w:szCs w:val="23"/>
        </w:rPr>
        <w:t>jednovidovým</w:t>
      </w:r>
      <w:proofErr w:type="spellEnd"/>
      <w:r>
        <w:rPr>
          <w:rFonts w:cs="Times New Roman"/>
          <w:sz w:val="23"/>
          <w:szCs w:val="23"/>
        </w:rPr>
        <w:t xml:space="preserve"> výstupem, výkonová úroveň snížena proměnným atenuátorem) a na 850 </w:t>
      </w:r>
      <w:proofErr w:type="spellStart"/>
      <w:r>
        <w:rPr>
          <w:rFonts w:cs="Times New Roman"/>
          <w:sz w:val="23"/>
          <w:szCs w:val="23"/>
        </w:rPr>
        <w:t>nm</w:t>
      </w:r>
      <w:proofErr w:type="spellEnd"/>
      <w:r>
        <w:rPr>
          <w:rFonts w:cs="Times New Roman"/>
          <w:sz w:val="23"/>
          <w:szCs w:val="23"/>
        </w:rPr>
        <w:t xml:space="preserve"> (</w:t>
      </w:r>
      <w:proofErr w:type="spellStart"/>
      <w:r>
        <w:rPr>
          <w:rFonts w:cs="Times New Roman"/>
          <w:sz w:val="23"/>
          <w:szCs w:val="23"/>
        </w:rPr>
        <w:t>vícevidový</w:t>
      </w:r>
      <w:proofErr w:type="spellEnd"/>
      <w:r>
        <w:rPr>
          <w:rFonts w:cs="Times New Roman"/>
          <w:sz w:val="23"/>
          <w:szCs w:val="23"/>
        </w:rPr>
        <w:t xml:space="preserve"> výstup, bez nutnosti vkládání atenuátoru). </w:t>
      </w:r>
    </w:p>
    <w:p w:rsidR="00CC1457" w:rsidRDefault="00CC1457" w:rsidP="00CC1457">
      <w:pPr>
        <w:pStyle w:val="Nadpis1"/>
      </w:pPr>
      <w:r>
        <w:lastRenderedPageBreak/>
        <w:t xml:space="preserve">Popis měření </w:t>
      </w:r>
    </w:p>
    <w:p w:rsidR="00CC1457" w:rsidRPr="00CC1457" w:rsidRDefault="00CC1457" w:rsidP="00CC1457">
      <w:pPr>
        <w:pStyle w:val="Odstavecseseznamem"/>
        <w:numPr>
          <w:ilvl w:val="0"/>
          <w:numId w:val="17"/>
        </w:numPr>
        <w:rPr>
          <w:rFonts w:cs="Times New Roman"/>
          <w:sz w:val="23"/>
          <w:szCs w:val="23"/>
        </w:rPr>
      </w:pPr>
      <w:r w:rsidRPr="00CC1457">
        <w:rPr>
          <w:rFonts w:cs="Times New Roman"/>
          <w:sz w:val="23"/>
          <w:szCs w:val="23"/>
        </w:rPr>
        <w:t xml:space="preserve">S využitím atenuátoru napojíme modul CWDM na 1310 </w:t>
      </w:r>
      <w:proofErr w:type="spellStart"/>
      <w:r w:rsidRPr="00CC1457">
        <w:rPr>
          <w:rFonts w:cs="Times New Roman"/>
          <w:sz w:val="23"/>
          <w:szCs w:val="23"/>
        </w:rPr>
        <w:t>nm</w:t>
      </w:r>
      <w:proofErr w:type="spellEnd"/>
      <w:r w:rsidRPr="00CC1457">
        <w:rPr>
          <w:rFonts w:cs="Times New Roman"/>
          <w:sz w:val="23"/>
          <w:szCs w:val="23"/>
        </w:rPr>
        <w:t xml:space="preserve"> na osciloskop. Atenuátorem nastavíme úroveň signálu, aby nebyla mimo zobrazitelný rozsah. </w:t>
      </w:r>
    </w:p>
    <w:p w:rsidR="00CC1457" w:rsidRPr="00CC1457" w:rsidRDefault="00CC1457" w:rsidP="00CC1457">
      <w:pPr>
        <w:pStyle w:val="Odstavecseseznamem"/>
        <w:numPr>
          <w:ilvl w:val="0"/>
          <w:numId w:val="17"/>
        </w:numPr>
        <w:rPr>
          <w:rFonts w:cs="Times New Roman"/>
          <w:sz w:val="23"/>
          <w:szCs w:val="23"/>
        </w:rPr>
      </w:pPr>
      <w:r w:rsidRPr="00CC1457">
        <w:rPr>
          <w:rFonts w:cs="Times New Roman"/>
          <w:sz w:val="23"/>
          <w:szCs w:val="23"/>
        </w:rPr>
        <w:t xml:space="preserve">Změříme parametry vysílaného signálu, důležité pro určení dosažitelné přenosové rychlosti, a také výkonové úrovně. K omezení šumu efektivně přispívá využití průměrování. Jako dobu náběhu můžete brát i délku týlové hrany, výsledky by měly být srovnatelné (tedy vlákno obě hrany prodlužuje stejně)- ověřte. </w:t>
      </w:r>
    </w:p>
    <w:p w:rsidR="00CC1457" w:rsidRPr="00CC1457" w:rsidRDefault="00CC1457" w:rsidP="00CC1457">
      <w:pPr>
        <w:pStyle w:val="Odstavecseseznamem"/>
        <w:numPr>
          <w:ilvl w:val="0"/>
          <w:numId w:val="17"/>
        </w:numPr>
        <w:rPr>
          <w:rFonts w:cs="Times New Roman"/>
          <w:sz w:val="23"/>
          <w:szCs w:val="23"/>
        </w:rPr>
      </w:pPr>
      <w:r w:rsidRPr="00CC1457">
        <w:rPr>
          <w:rFonts w:cs="Times New Roman"/>
          <w:sz w:val="23"/>
          <w:szCs w:val="23"/>
        </w:rPr>
        <w:t xml:space="preserve">Vložíme do trasy úsek měřeného </w:t>
      </w:r>
      <w:proofErr w:type="spellStart"/>
      <w:r w:rsidRPr="00CC1457">
        <w:rPr>
          <w:rFonts w:cs="Times New Roman"/>
          <w:sz w:val="23"/>
          <w:szCs w:val="23"/>
        </w:rPr>
        <w:t>vícevidového</w:t>
      </w:r>
      <w:proofErr w:type="spellEnd"/>
      <w:r w:rsidRPr="00CC1457">
        <w:rPr>
          <w:rFonts w:cs="Times New Roman"/>
          <w:sz w:val="23"/>
          <w:szCs w:val="23"/>
        </w:rPr>
        <w:t xml:space="preserve"> vlákna (2200 metrů, parametry 62,5/125 </w:t>
      </w:r>
      <w:proofErr w:type="spellStart"/>
      <w:r w:rsidRPr="00CC1457">
        <w:rPr>
          <w:rFonts w:cs="Times New Roman"/>
          <w:sz w:val="23"/>
          <w:szCs w:val="23"/>
        </w:rPr>
        <w:t>μm</w:t>
      </w:r>
      <w:proofErr w:type="spellEnd"/>
      <w:r w:rsidRPr="00CC1457">
        <w:rPr>
          <w:rFonts w:cs="Times New Roman"/>
          <w:sz w:val="23"/>
          <w:szCs w:val="23"/>
        </w:rPr>
        <w:t xml:space="preserve">, typ SI). Vlivem vlákna se signál utlumí a prodlouží odezva. Odečteme parametry signálu. </w:t>
      </w:r>
    </w:p>
    <w:p w:rsidR="00CC1457" w:rsidRPr="00CC1457" w:rsidRDefault="00CC1457" w:rsidP="00CC1457">
      <w:pPr>
        <w:pStyle w:val="Odstavecseseznamem"/>
        <w:numPr>
          <w:ilvl w:val="0"/>
          <w:numId w:val="17"/>
        </w:numPr>
        <w:rPr>
          <w:rFonts w:cs="Times New Roman"/>
          <w:sz w:val="23"/>
          <w:szCs w:val="23"/>
        </w:rPr>
      </w:pPr>
      <w:r w:rsidRPr="00CC1457">
        <w:rPr>
          <w:rFonts w:cs="Times New Roman"/>
          <w:sz w:val="23"/>
          <w:szCs w:val="23"/>
        </w:rPr>
        <w:t xml:space="preserve">Opakujeme měření s modulem na 1550 </w:t>
      </w:r>
      <w:proofErr w:type="spellStart"/>
      <w:r w:rsidRPr="00CC1457">
        <w:rPr>
          <w:rFonts w:cs="Times New Roman"/>
          <w:sz w:val="23"/>
          <w:szCs w:val="23"/>
        </w:rPr>
        <w:t>nm</w:t>
      </w:r>
      <w:proofErr w:type="spellEnd"/>
      <w:r w:rsidRPr="00CC1457">
        <w:rPr>
          <w:rFonts w:cs="Times New Roman"/>
          <w:sz w:val="23"/>
          <w:szCs w:val="23"/>
        </w:rPr>
        <w:t xml:space="preserve">. </w:t>
      </w:r>
    </w:p>
    <w:p w:rsidR="00CC1457" w:rsidRPr="00CC1457" w:rsidRDefault="00CC1457" w:rsidP="00CC1457">
      <w:pPr>
        <w:pStyle w:val="Odstavecseseznamem"/>
        <w:numPr>
          <w:ilvl w:val="0"/>
          <w:numId w:val="17"/>
        </w:numPr>
        <w:rPr>
          <w:rFonts w:cs="Times New Roman"/>
          <w:sz w:val="23"/>
          <w:szCs w:val="23"/>
        </w:rPr>
      </w:pPr>
      <w:r w:rsidRPr="00CC1457">
        <w:rPr>
          <w:rFonts w:cs="Times New Roman"/>
          <w:sz w:val="23"/>
          <w:szCs w:val="23"/>
        </w:rPr>
        <w:t xml:space="preserve">Opakujeme měření s modulem na 850 </w:t>
      </w:r>
      <w:proofErr w:type="spellStart"/>
      <w:r w:rsidRPr="00CC1457">
        <w:rPr>
          <w:rFonts w:cs="Times New Roman"/>
          <w:sz w:val="23"/>
          <w:szCs w:val="23"/>
        </w:rPr>
        <w:t>nm</w:t>
      </w:r>
      <w:proofErr w:type="spellEnd"/>
      <w:r w:rsidRPr="00CC1457">
        <w:rPr>
          <w:rFonts w:cs="Times New Roman"/>
          <w:sz w:val="23"/>
          <w:szCs w:val="23"/>
        </w:rPr>
        <w:t xml:space="preserve">, modul však nemá tak vysoký výkon, proto není potřeba vkládat atenuátor. </w:t>
      </w:r>
    </w:p>
    <w:p w:rsidR="00CC1457" w:rsidRPr="00CC1457" w:rsidRDefault="00CC1457" w:rsidP="00CC1457">
      <w:pPr>
        <w:pStyle w:val="Odstavecseseznamem"/>
        <w:numPr>
          <w:ilvl w:val="0"/>
          <w:numId w:val="17"/>
        </w:numPr>
        <w:rPr>
          <w:rFonts w:cs="Times New Roman"/>
          <w:sz w:val="23"/>
          <w:szCs w:val="23"/>
        </w:rPr>
      </w:pPr>
      <w:r w:rsidRPr="00CC1457">
        <w:rPr>
          <w:rFonts w:cs="Times New Roman"/>
          <w:sz w:val="23"/>
          <w:szCs w:val="23"/>
        </w:rPr>
        <w:t xml:space="preserve">Ze známých dob náběhu celého systému vysílač- vlákno- osciloskop a při znalosti doby náběhu osciloskopu dopočítáme doby náběhu vlákna a vysílače. </w:t>
      </w:r>
    </w:p>
    <w:p w:rsidR="00CC1457" w:rsidRPr="00CC1457" w:rsidRDefault="00CC1457" w:rsidP="00CC1457">
      <w:pPr>
        <w:pStyle w:val="Odstavecseseznamem"/>
        <w:numPr>
          <w:ilvl w:val="0"/>
          <w:numId w:val="17"/>
        </w:numPr>
        <w:rPr>
          <w:rFonts w:cs="Times New Roman"/>
          <w:sz w:val="23"/>
          <w:szCs w:val="23"/>
        </w:rPr>
      </w:pPr>
      <w:r w:rsidRPr="00CC1457">
        <w:rPr>
          <w:rFonts w:cs="Times New Roman"/>
          <w:sz w:val="23"/>
          <w:szCs w:val="23"/>
        </w:rPr>
        <w:t xml:space="preserve">Určíme maximální přenosové rychlosti systému na všech vlnových délkách. Která z nich je nejvyšší? Která nejnižší? Proč? Co se stane při překročení maximální přenosové rychlosti? </w:t>
      </w:r>
    </w:p>
    <w:p w:rsidR="00CC1457" w:rsidRDefault="00CC1457" w:rsidP="00CC1457">
      <w:pPr>
        <w:pStyle w:val="Nadpis1"/>
      </w:pPr>
      <w:r>
        <w:t xml:space="preserve">Použité přístroje </w:t>
      </w:r>
    </w:p>
    <w:p w:rsidR="00200DA0" w:rsidRDefault="00CC1457" w:rsidP="00CC1457">
      <w:pPr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>Generátor CWDM s moduly SFP (</w:t>
      </w:r>
      <w:proofErr w:type="spellStart"/>
      <w:r>
        <w:rPr>
          <w:rFonts w:cs="Times New Roman"/>
          <w:sz w:val="23"/>
          <w:szCs w:val="23"/>
        </w:rPr>
        <w:t>Small</w:t>
      </w:r>
      <w:proofErr w:type="spellEnd"/>
      <w:r>
        <w:rPr>
          <w:rFonts w:cs="Times New Roman"/>
          <w:sz w:val="23"/>
          <w:szCs w:val="23"/>
        </w:rPr>
        <w:t xml:space="preserve"> </w:t>
      </w:r>
      <w:proofErr w:type="spellStart"/>
      <w:r>
        <w:rPr>
          <w:rFonts w:cs="Times New Roman"/>
          <w:sz w:val="23"/>
          <w:szCs w:val="23"/>
        </w:rPr>
        <w:t>Form</w:t>
      </w:r>
      <w:proofErr w:type="spellEnd"/>
      <w:r>
        <w:rPr>
          <w:rFonts w:cs="Times New Roman"/>
          <w:sz w:val="23"/>
          <w:szCs w:val="23"/>
        </w:rPr>
        <w:t xml:space="preserve"> </w:t>
      </w:r>
      <w:proofErr w:type="spellStart"/>
      <w:r>
        <w:rPr>
          <w:rFonts w:cs="Times New Roman"/>
          <w:sz w:val="23"/>
          <w:szCs w:val="23"/>
        </w:rPr>
        <w:t>Factor</w:t>
      </w:r>
      <w:proofErr w:type="spellEnd"/>
      <w:r>
        <w:rPr>
          <w:rFonts w:cs="Times New Roman"/>
          <w:sz w:val="23"/>
          <w:szCs w:val="23"/>
        </w:rPr>
        <w:t xml:space="preserve"> </w:t>
      </w:r>
      <w:proofErr w:type="spellStart"/>
      <w:r>
        <w:rPr>
          <w:rFonts w:cs="Times New Roman"/>
          <w:sz w:val="23"/>
          <w:szCs w:val="23"/>
        </w:rPr>
        <w:t>Pluggable</w:t>
      </w:r>
      <w:proofErr w:type="spellEnd"/>
      <w:r>
        <w:rPr>
          <w:rFonts w:cs="Times New Roman"/>
          <w:sz w:val="23"/>
          <w:szCs w:val="23"/>
        </w:rPr>
        <w:t xml:space="preserve">), vzorkovací osciloskop </w:t>
      </w:r>
      <w:proofErr w:type="spellStart"/>
      <w:r>
        <w:rPr>
          <w:rFonts w:cs="Times New Roman"/>
          <w:sz w:val="23"/>
          <w:szCs w:val="23"/>
        </w:rPr>
        <w:t>Agilent</w:t>
      </w:r>
      <w:proofErr w:type="spellEnd"/>
      <w:r>
        <w:rPr>
          <w:rFonts w:cs="Times New Roman"/>
          <w:sz w:val="23"/>
          <w:szCs w:val="23"/>
        </w:rPr>
        <w:t xml:space="preserve"> (nyní </w:t>
      </w:r>
      <w:proofErr w:type="spellStart"/>
      <w:r>
        <w:rPr>
          <w:rFonts w:cs="Times New Roman"/>
          <w:sz w:val="23"/>
          <w:szCs w:val="23"/>
        </w:rPr>
        <w:t>Keysight</w:t>
      </w:r>
      <w:proofErr w:type="spellEnd"/>
      <w:r>
        <w:rPr>
          <w:rFonts w:cs="Times New Roman"/>
          <w:sz w:val="23"/>
          <w:szCs w:val="23"/>
        </w:rPr>
        <w:t xml:space="preserve">) DCA-J 86100C s modulem </w:t>
      </w:r>
      <w:r>
        <w:rPr>
          <w:rFonts w:cs="Times New Roman"/>
          <w:sz w:val="23"/>
          <w:szCs w:val="23"/>
          <w:u w:val="single"/>
        </w:rPr>
        <w:t xml:space="preserve">86105C </w:t>
      </w:r>
      <w:r>
        <w:rPr>
          <w:rFonts w:cs="Times New Roman"/>
          <w:sz w:val="23"/>
          <w:szCs w:val="23"/>
        </w:rPr>
        <w:t xml:space="preserve">(kliknutím otevřete odkaz s technickou dokumentací), </w:t>
      </w:r>
      <w:proofErr w:type="spellStart"/>
      <w:r>
        <w:rPr>
          <w:rFonts w:cs="Times New Roman"/>
          <w:sz w:val="23"/>
          <w:szCs w:val="23"/>
        </w:rPr>
        <w:t>vícevidové</w:t>
      </w:r>
      <w:proofErr w:type="spellEnd"/>
      <w:r>
        <w:rPr>
          <w:rFonts w:cs="Times New Roman"/>
          <w:sz w:val="23"/>
          <w:szCs w:val="23"/>
        </w:rPr>
        <w:t xml:space="preserve"> vlákno typu 62,5/125 </w:t>
      </w:r>
      <w:proofErr w:type="spellStart"/>
      <w:r>
        <w:rPr>
          <w:rFonts w:cs="Times New Roman"/>
          <w:sz w:val="23"/>
          <w:szCs w:val="23"/>
        </w:rPr>
        <w:t>μm</w:t>
      </w:r>
      <w:proofErr w:type="spellEnd"/>
      <w:r>
        <w:rPr>
          <w:rFonts w:cs="Times New Roman"/>
          <w:sz w:val="23"/>
          <w:szCs w:val="23"/>
        </w:rPr>
        <w:t xml:space="preserve"> typu SI (se skokovou změnou indexu lomu) délky 2200 m, ruční proměnný atenuátor OZ </w:t>
      </w:r>
      <w:proofErr w:type="spellStart"/>
      <w:r>
        <w:rPr>
          <w:rFonts w:cs="Times New Roman"/>
          <w:sz w:val="23"/>
          <w:szCs w:val="23"/>
        </w:rPr>
        <w:t>Optics</w:t>
      </w:r>
      <w:proofErr w:type="spellEnd"/>
      <w:r>
        <w:rPr>
          <w:rFonts w:cs="Times New Roman"/>
          <w:sz w:val="23"/>
          <w:szCs w:val="23"/>
        </w:rPr>
        <w:t>, propojovací kabely, spojky.</w:t>
      </w:r>
    </w:p>
    <w:p w:rsidR="00200DA0" w:rsidRDefault="00200DA0">
      <w:pPr>
        <w:spacing w:after="160" w:line="259" w:lineRule="auto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br w:type="page"/>
      </w:r>
    </w:p>
    <w:p w:rsidR="0010438E" w:rsidRPr="00D2581A" w:rsidRDefault="001F2FD1" w:rsidP="00CC1457">
      <w:pPr>
        <w:pStyle w:val="Nadpis1"/>
      </w:pPr>
      <w:bookmarkStart w:id="0" w:name="_GoBack"/>
      <w:bookmarkEnd w:id="0"/>
      <w:r w:rsidRPr="00DE1EA7">
        <w:lastRenderedPageBreak/>
        <w:t>Řešení</w:t>
      </w:r>
    </w:p>
    <w:p w:rsidR="00B95998" w:rsidRDefault="00B95998">
      <w:pPr>
        <w:spacing w:after="160" w:line="259" w:lineRule="auto"/>
        <w:rPr>
          <w:rFonts w:eastAsiaTheme="majorEastAsia" w:cs="Times New Roman"/>
          <w:b/>
          <w:sz w:val="44"/>
          <w:szCs w:val="32"/>
        </w:rPr>
      </w:pPr>
      <w:r>
        <w:rPr>
          <w:rFonts w:cs="Times New Roman"/>
        </w:rPr>
        <w:br w:type="page"/>
      </w:r>
    </w:p>
    <w:p w:rsidR="00C87B27" w:rsidRDefault="008823E8" w:rsidP="008823E8">
      <w:pPr>
        <w:pStyle w:val="Nadpis1"/>
        <w:rPr>
          <w:rFonts w:cs="Times New Roman"/>
        </w:rPr>
      </w:pPr>
      <w:r w:rsidRPr="00DE1EA7">
        <w:rPr>
          <w:rFonts w:cs="Times New Roman"/>
        </w:rPr>
        <w:lastRenderedPageBreak/>
        <w:t>Závěr</w:t>
      </w:r>
    </w:p>
    <w:sectPr w:rsidR="00C87B27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69D" w:rsidRDefault="0009369D" w:rsidP="003E45C3">
      <w:r>
        <w:separator/>
      </w:r>
    </w:p>
  </w:endnote>
  <w:endnote w:type="continuationSeparator" w:id="0">
    <w:p w:rsidR="0009369D" w:rsidRDefault="0009369D" w:rsidP="003E45C3">
      <w:r>
        <w:continuationSeparator/>
      </w:r>
    </w:p>
  </w:endnote>
  <w:endnote w:type="continuationNotice" w:id="1">
    <w:p w:rsidR="0009369D" w:rsidRDefault="000936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643" w:rsidRDefault="00020643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69D" w:rsidRDefault="0009369D" w:rsidP="003E45C3">
      <w:r>
        <w:separator/>
      </w:r>
    </w:p>
  </w:footnote>
  <w:footnote w:type="continuationSeparator" w:id="0">
    <w:p w:rsidR="0009369D" w:rsidRDefault="0009369D" w:rsidP="003E45C3">
      <w:r>
        <w:continuationSeparator/>
      </w:r>
    </w:p>
  </w:footnote>
  <w:footnote w:type="continuationNotice" w:id="1">
    <w:p w:rsidR="0009369D" w:rsidRDefault="0009369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7C4" w:rsidRDefault="002C57C4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2C57C4" w:rsidRDefault="002C57C4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2C57C4" w:rsidRDefault="002C57C4" w:rsidP="003E45C3">
    <w:pPr>
      <w:pStyle w:val="Zptenadresa"/>
      <w:framePr w:w="0" w:h="0" w:hSpace="0" w:vSpace="0" w:wrap="auto" w:vAnchor="margin" w:hAnchor="text" w:xAlign="left" w:yAlign="inline"/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2C57C4" w:rsidRDefault="002C57C4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7C4" w:rsidRDefault="002C57C4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774F2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6511D"/>
    <w:multiLevelType w:val="hybridMultilevel"/>
    <w:tmpl w:val="1D6E4F0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22402"/>
    <w:multiLevelType w:val="hybridMultilevel"/>
    <w:tmpl w:val="56C058E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6272B"/>
    <w:multiLevelType w:val="hybridMultilevel"/>
    <w:tmpl w:val="D792820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A2E23"/>
    <w:multiLevelType w:val="hybridMultilevel"/>
    <w:tmpl w:val="42203A5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94499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A46049"/>
    <w:multiLevelType w:val="hybridMultilevel"/>
    <w:tmpl w:val="4828B19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886433"/>
    <w:multiLevelType w:val="hybridMultilevel"/>
    <w:tmpl w:val="D792820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211D4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7D16C6"/>
    <w:multiLevelType w:val="hybridMultilevel"/>
    <w:tmpl w:val="D736B114"/>
    <w:lvl w:ilvl="0" w:tplc="C5AAB0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DD2299"/>
    <w:multiLevelType w:val="hybridMultilevel"/>
    <w:tmpl w:val="3C0023C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AAB08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CB7DDB"/>
    <w:multiLevelType w:val="hybridMultilevel"/>
    <w:tmpl w:val="FB8A72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4"/>
  </w:num>
  <w:num w:numId="5">
    <w:abstractNumId w:val="13"/>
  </w:num>
  <w:num w:numId="6">
    <w:abstractNumId w:val="1"/>
  </w:num>
  <w:num w:numId="7">
    <w:abstractNumId w:val="2"/>
  </w:num>
  <w:num w:numId="8">
    <w:abstractNumId w:val="16"/>
  </w:num>
  <w:num w:numId="9">
    <w:abstractNumId w:val="15"/>
  </w:num>
  <w:num w:numId="10">
    <w:abstractNumId w:val="10"/>
  </w:num>
  <w:num w:numId="11">
    <w:abstractNumId w:val="6"/>
  </w:num>
  <w:num w:numId="12">
    <w:abstractNumId w:val="8"/>
  </w:num>
  <w:num w:numId="13">
    <w:abstractNumId w:val="5"/>
  </w:num>
  <w:num w:numId="14">
    <w:abstractNumId w:val="11"/>
  </w:num>
  <w:num w:numId="15">
    <w:abstractNumId w:val="0"/>
  </w:num>
  <w:num w:numId="16">
    <w:abstractNumId w:val="7"/>
  </w:num>
  <w:num w:numId="17">
    <w:abstractNumId w:val="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C"/>
    <w:rsid w:val="00001890"/>
    <w:rsid w:val="000076CE"/>
    <w:rsid w:val="00011538"/>
    <w:rsid w:val="00017905"/>
    <w:rsid w:val="00020643"/>
    <w:rsid w:val="00030A50"/>
    <w:rsid w:val="00033E27"/>
    <w:rsid w:val="000534B3"/>
    <w:rsid w:val="000661C4"/>
    <w:rsid w:val="00070406"/>
    <w:rsid w:val="0009369D"/>
    <w:rsid w:val="0010438E"/>
    <w:rsid w:val="00104DE4"/>
    <w:rsid w:val="001427BF"/>
    <w:rsid w:val="001503D7"/>
    <w:rsid w:val="00180F8B"/>
    <w:rsid w:val="0018529A"/>
    <w:rsid w:val="001B6B16"/>
    <w:rsid w:val="001B707E"/>
    <w:rsid w:val="001B7E3A"/>
    <w:rsid w:val="001D1597"/>
    <w:rsid w:val="001F0D42"/>
    <w:rsid w:val="001F2FD1"/>
    <w:rsid w:val="00200DA0"/>
    <w:rsid w:val="00233E6F"/>
    <w:rsid w:val="00271EC5"/>
    <w:rsid w:val="0028354C"/>
    <w:rsid w:val="00292643"/>
    <w:rsid w:val="002C4460"/>
    <w:rsid w:val="002C57C4"/>
    <w:rsid w:val="002E622C"/>
    <w:rsid w:val="002F6036"/>
    <w:rsid w:val="003114A7"/>
    <w:rsid w:val="00317E15"/>
    <w:rsid w:val="003207AF"/>
    <w:rsid w:val="00342C5A"/>
    <w:rsid w:val="00371691"/>
    <w:rsid w:val="003738B1"/>
    <w:rsid w:val="00373930"/>
    <w:rsid w:val="0037539F"/>
    <w:rsid w:val="00375DC9"/>
    <w:rsid w:val="00387E86"/>
    <w:rsid w:val="00395A58"/>
    <w:rsid w:val="003A72F2"/>
    <w:rsid w:val="003B6982"/>
    <w:rsid w:val="003D2ECC"/>
    <w:rsid w:val="003E45C3"/>
    <w:rsid w:val="004408EC"/>
    <w:rsid w:val="00481014"/>
    <w:rsid w:val="00495E06"/>
    <w:rsid w:val="00495FED"/>
    <w:rsid w:val="004A3CE7"/>
    <w:rsid w:val="004B4B4B"/>
    <w:rsid w:val="004C1850"/>
    <w:rsid w:val="004E4118"/>
    <w:rsid w:val="004F2881"/>
    <w:rsid w:val="0051248B"/>
    <w:rsid w:val="00517BFA"/>
    <w:rsid w:val="00522F05"/>
    <w:rsid w:val="005507E7"/>
    <w:rsid w:val="00557FA1"/>
    <w:rsid w:val="00564255"/>
    <w:rsid w:val="006049B8"/>
    <w:rsid w:val="00645B95"/>
    <w:rsid w:val="00676073"/>
    <w:rsid w:val="006B29E6"/>
    <w:rsid w:val="006E5294"/>
    <w:rsid w:val="006F6B78"/>
    <w:rsid w:val="007067AA"/>
    <w:rsid w:val="007112BB"/>
    <w:rsid w:val="00720868"/>
    <w:rsid w:val="00720F31"/>
    <w:rsid w:val="00785BEB"/>
    <w:rsid w:val="007D6AFF"/>
    <w:rsid w:val="00856871"/>
    <w:rsid w:val="00862303"/>
    <w:rsid w:val="00873415"/>
    <w:rsid w:val="008823E8"/>
    <w:rsid w:val="00897752"/>
    <w:rsid w:val="008A2A24"/>
    <w:rsid w:val="008A372A"/>
    <w:rsid w:val="008A5329"/>
    <w:rsid w:val="008B541B"/>
    <w:rsid w:val="008C0EE8"/>
    <w:rsid w:val="008D3826"/>
    <w:rsid w:val="008D7D65"/>
    <w:rsid w:val="008D7F1D"/>
    <w:rsid w:val="0090517D"/>
    <w:rsid w:val="00910430"/>
    <w:rsid w:val="00916541"/>
    <w:rsid w:val="00925801"/>
    <w:rsid w:val="00936B03"/>
    <w:rsid w:val="00960E9E"/>
    <w:rsid w:val="00972B81"/>
    <w:rsid w:val="00985DBA"/>
    <w:rsid w:val="009876F3"/>
    <w:rsid w:val="009A6E9B"/>
    <w:rsid w:val="009F4459"/>
    <w:rsid w:val="00A73C28"/>
    <w:rsid w:val="00A82CB1"/>
    <w:rsid w:val="00A91969"/>
    <w:rsid w:val="00AA621D"/>
    <w:rsid w:val="00B11455"/>
    <w:rsid w:val="00B3645B"/>
    <w:rsid w:val="00B50BBF"/>
    <w:rsid w:val="00B72ADF"/>
    <w:rsid w:val="00B84903"/>
    <w:rsid w:val="00B940DB"/>
    <w:rsid w:val="00B95998"/>
    <w:rsid w:val="00BC41EC"/>
    <w:rsid w:val="00BD15A5"/>
    <w:rsid w:val="00C335DD"/>
    <w:rsid w:val="00C45CC2"/>
    <w:rsid w:val="00C5298B"/>
    <w:rsid w:val="00C66D71"/>
    <w:rsid w:val="00C733EE"/>
    <w:rsid w:val="00C87B27"/>
    <w:rsid w:val="00CA4945"/>
    <w:rsid w:val="00CC1457"/>
    <w:rsid w:val="00CC3307"/>
    <w:rsid w:val="00CC7026"/>
    <w:rsid w:val="00CF5612"/>
    <w:rsid w:val="00CF6ECB"/>
    <w:rsid w:val="00D0131B"/>
    <w:rsid w:val="00D1684B"/>
    <w:rsid w:val="00D20E64"/>
    <w:rsid w:val="00D2581A"/>
    <w:rsid w:val="00D65E90"/>
    <w:rsid w:val="00DA64D2"/>
    <w:rsid w:val="00DE1EA7"/>
    <w:rsid w:val="00E361C3"/>
    <w:rsid w:val="00E4381D"/>
    <w:rsid w:val="00E80AC4"/>
    <w:rsid w:val="00E8130F"/>
    <w:rsid w:val="00E819FA"/>
    <w:rsid w:val="00E82CA0"/>
    <w:rsid w:val="00EA3FFB"/>
    <w:rsid w:val="00EB0578"/>
    <w:rsid w:val="00EB4A2E"/>
    <w:rsid w:val="00F40045"/>
    <w:rsid w:val="00F614FE"/>
    <w:rsid w:val="00F9176C"/>
    <w:rsid w:val="00F92BF7"/>
    <w:rsid w:val="00FA598E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11E62-A095-418A-9D0A-AED73CD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F6036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823E8"/>
    <w:pPr>
      <w:keepNext/>
      <w:keepLines/>
      <w:spacing w:before="240" w:after="160"/>
      <w:outlineLvl w:val="0"/>
    </w:pPr>
    <w:rPr>
      <w:rFonts w:eastAsiaTheme="majorEastAsia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E1EA7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23E8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10438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Standardnpsmoodstavce"/>
    <w:link w:val="Nadpis3"/>
    <w:uiPriority w:val="9"/>
    <w:rsid w:val="00DE1EA7"/>
    <w:rPr>
      <w:rFonts w:ascii="Times New Roman" w:eastAsiaTheme="majorEastAsia" w:hAnsi="Times New Roman" w:cstheme="majorBidi"/>
      <w:color w:val="000000" w:themeColor="text1"/>
      <w:sz w:val="24"/>
      <w:szCs w:val="24"/>
      <w:u w:val="single"/>
    </w:rPr>
  </w:style>
  <w:style w:type="character" w:customStyle="1" w:styleId="unicode">
    <w:name w:val="unicode"/>
    <w:basedOn w:val="Standardnpsmoodstavce"/>
    <w:rsid w:val="00C733EE"/>
  </w:style>
  <w:style w:type="paragraph" w:styleId="Bibliografie">
    <w:name w:val="Bibliography"/>
    <w:basedOn w:val="Normln"/>
    <w:next w:val="Normln"/>
    <w:uiPriority w:val="37"/>
    <w:unhideWhenUsed/>
    <w:rsid w:val="009F4459"/>
  </w:style>
  <w:style w:type="paragraph" w:styleId="Titulek">
    <w:name w:val="caption"/>
    <w:basedOn w:val="Normln"/>
    <w:next w:val="Normln"/>
    <w:uiPriority w:val="35"/>
    <w:unhideWhenUsed/>
    <w:qFormat/>
    <w:rsid w:val="0037539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t">
    <w:name w:val="st"/>
    <w:basedOn w:val="Standardnpsmoodstavce"/>
    <w:rsid w:val="003D2ECC"/>
  </w:style>
  <w:style w:type="paragraph" w:styleId="Textbubliny">
    <w:name w:val="Balloon Text"/>
    <w:basedOn w:val="Normln"/>
    <w:link w:val="TextbublinyChar"/>
    <w:uiPriority w:val="99"/>
    <w:semiHidden/>
    <w:unhideWhenUsed/>
    <w:rsid w:val="00020643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206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2012">
  <b:Source>
    <b:Tag>kol15</b:Tag>
    <b:SourceType>InternetSite</b:SourceType>
    <b:Guid>{44FEB47F-510C-4C0C-9EF0-7BFDC12C0E24}</b:Guid>
    <b:Title>wikiskripta</b:Title>
    <b:Year>2015</b:Year>
    <b:Month>10</b:Month>
    <b:Day>20</b:Day>
    <b:InternetSiteTitle>Wiki skripta</b:InternetSiteTitle>
    <b:URL>http://www.wikiskripta.eu/index.php/Hagen-Poiseuill%C5%AFv_z%C3%A1kon</b:URL>
    <b:Author>
      <b:Author>
        <b:NameList>
          <b:Person>
            <b:Last>kolektiv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1A51B98-511F-49C3-8AB3-40A13812C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5</Pages>
  <Words>425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35</cp:revision>
  <cp:lastPrinted>2015-10-29T08:27:00Z</cp:lastPrinted>
  <dcterms:created xsi:type="dcterms:W3CDTF">2015-10-13T07:56:00Z</dcterms:created>
  <dcterms:modified xsi:type="dcterms:W3CDTF">2015-10-29T10:18:00Z</dcterms:modified>
</cp:coreProperties>
</file>