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8B44C8" wp14:paraId="2A35C25E" wp14:textId="3E4AEB52">
      <w:pPr>
        <w:pStyle w:val="Heading2"/>
        <w:spacing w:before="299" w:beforeAutospacing="off" w:after="299" w:afterAutospacing="off"/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TEMPLATE: Corporate Bylaws (Short Form)</w:t>
      </w:r>
    </w:p>
    <w:p xmlns:wp14="http://schemas.microsoft.com/office/word/2010/wordml" w:rsidP="658B44C8" wp14:paraId="54EEACD0" wp14:textId="0095BE55">
      <w:pPr>
        <w:spacing w:before="240" w:beforeAutospacing="off" w:after="240" w:afterAutospacing="off"/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Use:</w:t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C‑Corp or S‑Corp (S‑Corp via IRS Form 2553). Keep this with your corporate minute book.</w:t>
      </w:r>
    </w:p>
    <w:p xmlns:wp14="http://schemas.microsoft.com/office/word/2010/wordml" w:rsidP="658B44C8" wp14:paraId="6FDC3DE5" wp14:textId="22EF9C7C">
      <w:pPr>
        <w:spacing w:before="240" w:beforeAutospacing="off" w:after="240" w:afterAutospacing="off"/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BYLAWS OF [CORPORATION NAME], INC.</w:t>
      </w:r>
      <w:r>
        <w:br/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Article I – Offices</w:t>
      </w:r>
      <w:r>
        <w:br/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Principal office at [Address]; additional offices as determined by the Board.</w:t>
      </w:r>
    </w:p>
    <w:p xmlns:wp14="http://schemas.microsoft.com/office/word/2010/wordml" w:rsidP="658B44C8" wp14:paraId="1A82516A" wp14:textId="64A052A6">
      <w:pPr>
        <w:spacing w:before="240" w:beforeAutospacing="off" w:after="240" w:afterAutospacing="off"/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Article II – Shareholders</w:t>
      </w:r>
    </w:p>
    <w:p xmlns:wp14="http://schemas.microsoft.com/office/word/2010/wordml" w:rsidP="658B44C8" wp14:paraId="1F144DCD" wp14:textId="22CC0A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Meetings:</w:t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Annual meeting held each year on [Month/Day], or as designated by the Board.</w:t>
      </w:r>
    </w:p>
    <w:p xmlns:wp14="http://schemas.microsoft.com/office/word/2010/wordml" w:rsidP="658B44C8" wp14:paraId="0C95ACD0" wp14:textId="1DCD6A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Special Meetings:</w:t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Called by the Board, Chair, or holders of [10%] of shares.</w:t>
      </w:r>
    </w:p>
    <w:p xmlns:wp14="http://schemas.microsoft.com/office/word/2010/wordml" w:rsidP="658B44C8" wp14:paraId="17C4811A" wp14:textId="029B490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Notice/Quorum:</w:t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Written notice per statute; quorum = holders of [majority] of outstanding shares.</w:t>
      </w:r>
    </w:p>
    <w:p xmlns:wp14="http://schemas.microsoft.com/office/word/2010/wordml" w:rsidP="658B44C8" wp14:paraId="58B2B029" wp14:textId="7D2D0F9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Voting:</w:t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vote per share unless otherwise provided.</w:t>
      </w:r>
    </w:p>
    <w:p xmlns:wp14="http://schemas.microsoft.com/office/word/2010/wordml" w:rsidP="658B44C8" wp14:paraId="4AB519C8" wp14:textId="06648586">
      <w:pPr>
        <w:spacing w:before="240" w:beforeAutospacing="off" w:after="240" w:afterAutospacing="off"/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Article III – Board of Directors</w:t>
      </w:r>
    </w:p>
    <w:p xmlns:wp14="http://schemas.microsoft.com/office/word/2010/wordml" w:rsidP="658B44C8" wp14:paraId="4482C12B" wp14:textId="5EF78E8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Powers:</w:t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Manages the business and affairs of the Corporation.</w:t>
      </w:r>
    </w:p>
    <w:p xmlns:wp14="http://schemas.microsoft.com/office/word/2010/wordml" w:rsidP="658B44C8" wp14:paraId="004EE397" wp14:textId="0559C8F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Number/Term:</w:t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[1–7] directors; serve until successor elected.</w:t>
      </w:r>
    </w:p>
    <w:p xmlns:wp14="http://schemas.microsoft.com/office/word/2010/wordml" w:rsidP="658B44C8" wp14:paraId="47A291C8" wp14:textId="354D209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Meetings:</w:t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Regular and special; quorum = [majority] of directors.</w:t>
      </w:r>
    </w:p>
    <w:p xmlns:wp14="http://schemas.microsoft.com/office/word/2010/wordml" w:rsidP="658B44C8" wp14:paraId="7BAF7615" wp14:textId="061D1C4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Actions:</w:t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majority vote; unanimous written consent permitted.</w:t>
      </w:r>
    </w:p>
    <w:p xmlns:wp14="http://schemas.microsoft.com/office/word/2010/wordml" w:rsidP="658B44C8" wp14:paraId="662334CD" wp14:textId="1D844A17">
      <w:pPr>
        <w:spacing w:before="240" w:beforeAutospacing="off" w:after="240" w:afterAutospacing="off"/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Article IV – Officers</w:t>
      </w:r>
    </w:p>
    <w:p xmlns:wp14="http://schemas.microsoft.com/office/word/2010/wordml" w:rsidP="658B44C8" wp14:paraId="7470BBFD" wp14:textId="2359396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Officers:</w:t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President/CEO, Secretary, Treasurer/CFO, and others as appointed.</w:t>
      </w:r>
    </w:p>
    <w:p xmlns:wp14="http://schemas.microsoft.com/office/word/2010/wordml" w:rsidP="658B44C8" wp14:paraId="52C2A481" wp14:textId="534AD53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Duties:</w:t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prescribed by the Board and customary corporate practice.</w:t>
      </w:r>
    </w:p>
    <w:p xmlns:wp14="http://schemas.microsoft.com/office/word/2010/wordml" w:rsidP="658B44C8" wp14:paraId="5177007E" wp14:textId="63FC42E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Removal/Vacancy:</w:t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the Board’s discretion.</w:t>
      </w:r>
    </w:p>
    <w:p xmlns:wp14="http://schemas.microsoft.com/office/word/2010/wordml" w:rsidP="658B44C8" wp14:paraId="11BEB9E8" wp14:textId="79732DD4">
      <w:pPr>
        <w:spacing w:before="240" w:beforeAutospacing="off" w:after="240" w:afterAutospacing="off"/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Article V – Shares &amp; Records</w:t>
      </w:r>
    </w:p>
    <w:p xmlns:wp14="http://schemas.microsoft.com/office/word/2010/wordml" w:rsidP="658B44C8" wp14:paraId="78F9C509" wp14:textId="7EF7E96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Certificates/Uncertificated:</w:t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permitted by law.</w:t>
      </w:r>
    </w:p>
    <w:p xmlns:wp14="http://schemas.microsoft.com/office/word/2010/wordml" w:rsidP="658B44C8" wp14:paraId="13AF5C35" wp14:textId="306D729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Transfer Restrictions:</w:t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noted on certificates or in separate agreements.</w:t>
      </w:r>
    </w:p>
    <w:p xmlns:wp14="http://schemas.microsoft.com/office/word/2010/wordml" w:rsidP="658B44C8" wp14:paraId="7B3E33A5" wp14:textId="1BF94E8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Record Date:</w:t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fixed by the Board.</w:t>
      </w:r>
    </w:p>
    <w:p xmlns:wp14="http://schemas.microsoft.com/office/word/2010/wordml" w:rsidP="658B44C8" wp14:paraId="253FC083" wp14:textId="0EAB2195">
      <w:pPr>
        <w:spacing w:before="240" w:beforeAutospacing="off" w:after="240" w:afterAutospacing="off"/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Article VI – Indemnification</w:t>
      </w:r>
      <w:r>
        <w:br/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fullest extent permitted by law, the Corporation shall indemnify directors and officers.</w:t>
      </w:r>
    </w:p>
    <w:p xmlns:wp14="http://schemas.microsoft.com/office/word/2010/wordml" w:rsidP="658B44C8" wp14:paraId="08826209" wp14:textId="1B7A31CF">
      <w:pPr>
        <w:spacing w:before="240" w:beforeAutospacing="off" w:after="240" w:afterAutospacing="off"/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Article VII – Fiscal Matters</w:t>
      </w:r>
    </w:p>
    <w:p xmlns:wp14="http://schemas.microsoft.com/office/word/2010/wordml" w:rsidP="658B44C8" wp14:paraId="57C4F633" wp14:textId="6610C6B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Fiscal Year:</w:t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Ends on December 31 unless changed by the Board.</w:t>
      </w:r>
    </w:p>
    <w:p xmlns:wp14="http://schemas.microsoft.com/office/word/2010/wordml" w:rsidP="658B44C8" wp14:paraId="48511ADE" wp14:textId="651F30E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Checks/Contracts/Deposits:</w:t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authorized by the Board.</w:t>
      </w:r>
    </w:p>
    <w:p xmlns:wp14="http://schemas.microsoft.com/office/word/2010/wordml" w:rsidP="658B44C8" wp14:paraId="417C0045" wp14:textId="27F7A823">
      <w:pPr>
        <w:spacing w:before="240" w:beforeAutospacing="off" w:after="240" w:afterAutospacing="off"/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Article VIII – Amendments</w:t>
      </w:r>
      <w:r>
        <w:br/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Bylaws may be amended by the Board or shareholders as allowed by statute.</w:t>
      </w:r>
    </w:p>
    <w:p xmlns:wp14="http://schemas.microsoft.com/office/word/2010/wordml" w:rsidP="658B44C8" wp14:paraId="2B94C081" wp14:textId="7C60C07A">
      <w:pPr>
        <w:spacing w:before="240" w:beforeAutospacing="off" w:after="240" w:afterAutospacing="off"/>
      </w:pPr>
      <w:r w:rsidRPr="658B44C8" w:rsidR="0FAA73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Secretary Certification</w:t>
      </w:r>
      <w:r>
        <w:br/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certify these Bylaws were adopted on [Date].</w:t>
      </w:r>
      <w:r>
        <w:br/>
      </w:r>
      <w:r w:rsidRPr="658B44C8" w:rsidR="0FAA73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Secretary: __________________ Name: [ ]</w:t>
      </w:r>
    </w:p>
    <w:p xmlns:wp14="http://schemas.microsoft.com/office/word/2010/wordml" wp14:paraId="2C078E63" wp14:textId="702044D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ca43b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40a0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c13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9b9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5f2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98819A"/>
    <w:rsid w:val="0FAA7395"/>
    <w:rsid w:val="1798819A"/>
    <w:rsid w:val="658B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8819A"/>
  <w15:chartTrackingRefBased/>
  <w15:docId w15:val="{10B82C15-EC00-49B4-B599-6F166894B6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58B44C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58B44C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644f558367547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2025-08-21T15:08:55.7189303Z</dcterms:created>
  <dcterms:modified xsi:type="dcterms:W3CDTF">2025-08-21T15:09:13.2237863Z</dcterms:modified>
  <dc:creator>Reginald Reed Jr.</dc:creator>
  <lastModifiedBy>Reginald Reed Jr.</lastModifiedBy>
</coreProperties>
</file>