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9B58CF6" wp14:paraId="17279DA1" wp14:textId="55FC999F">
      <w:pPr>
        <w:pStyle w:val="Heading1"/>
        <w:spacing w:before="322" w:beforeAutospacing="off" w:after="322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Monthly Reconciliation Checklist</w:t>
      </w:r>
    </w:p>
    <w:p xmlns:wp14="http://schemas.microsoft.com/office/word/2010/wordml" w:rsidP="59B58CF6" wp14:paraId="7C123BE0" wp14:textId="01076721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verify that all financial transactions recorded in the bookkeeping system match actual bank and credit card statements, ensuring accuracy and compliance.</w:t>
      </w:r>
    </w:p>
    <w:p xmlns:wp14="http://schemas.microsoft.com/office/word/2010/wordml" w:rsidP="59B58CF6" wp14:paraId="50FD0BA6" wp14:textId="657DB9E0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Scope: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Applies to all bank accounts, credit cards, merchant accounts, and petty cash.</w:t>
      </w:r>
    </w:p>
    <w:p xmlns:wp14="http://schemas.microsoft.com/office/word/2010/wordml" w:rsidP="59B58CF6" wp14:paraId="6C43F48B" wp14:textId="7B32A2C2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Timing: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Complete within </w:t>
      </w:r>
      <w:r w:rsidRPr="59B58CF6" w:rsidR="3D7059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business days</w:t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of receiving monthly bank/credit statements.</w:t>
      </w:r>
    </w:p>
    <w:p xmlns:wp14="http://schemas.microsoft.com/office/word/2010/wordml" wp14:paraId="515A578B" wp14:textId="57CEE9FB"/>
    <w:p xmlns:wp14="http://schemas.microsoft.com/office/word/2010/wordml" w:rsidP="59B58CF6" wp14:paraId="06BB5320" wp14:textId="08A1C453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1: Gather Documents</w:t>
      </w:r>
    </w:p>
    <w:p xmlns:wp14="http://schemas.microsoft.com/office/word/2010/wordml" w:rsidP="59B58CF6" wp14:paraId="18C883BD" wp14:textId="7CFF3B28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Download bank statements for all accounts (checking, savings, tax reserve).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Download credit card statements.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Pull merchant processor reports (Stripe, Square, PayPal, etc.).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Collect any cash deposit logs or petty cash records.</w:t>
      </w:r>
    </w:p>
    <w:p xmlns:wp14="http://schemas.microsoft.com/office/word/2010/wordml" wp14:paraId="34935BC7" wp14:textId="59AEEE23"/>
    <w:p xmlns:wp14="http://schemas.microsoft.com/office/word/2010/wordml" w:rsidP="59B58CF6" wp14:paraId="14B28F32" wp14:textId="6EF9748A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2: Match Transactions</w:t>
      </w:r>
    </w:p>
    <w:p xmlns:wp14="http://schemas.microsoft.com/office/word/2010/wordml" w:rsidP="59B58CF6" wp14:paraId="6E115140" wp14:textId="07679B35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Compare every deposit in the books to deposits on the bank statement.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Compare every expense/payment in the books to withdrawals/checks on the bank statement.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Flag any unmatched or missing transactions.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Verify that voided or returned payments are properly reflected.</w:t>
      </w:r>
    </w:p>
    <w:p xmlns:wp14="http://schemas.microsoft.com/office/word/2010/wordml" wp14:paraId="1AE797F8" wp14:textId="01509F3A"/>
    <w:p xmlns:wp14="http://schemas.microsoft.com/office/word/2010/wordml" w:rsidP="59B58CF6" wp14:paraId="57795487" wp14:textId="76997AE6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3: Adjust Entries</w:t>
      </w:r>
    </w:p>
    <w:p xmlns:wp14="http://schemas.microsoft.com/office/word/2010/wordml" w:rsidP="59B58CF6" wp14:paraId="6943712A" wp14:textId="353665A6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Record bank fees, interest income, or overdraft charges.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Post outstanding deposits/checks not yet cleared.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Correct any duplicate or mis-categorized transactions.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Apply journal entries for accrual adjustments (if accrual method used).</w:t>
      </w:r>
    </w:p>
    <w:p xmlns:wp14="http://schemas.microsoft.com/office/word/2010/wordml" wp14:paraId="7B57B728" wp14:textId="2BBB42CA"/>
    <w:p xmlns:wp14="http://schemas.microsoft.com/office/word/2010/wordml" w:rsidP="59B58CF6" wp14:paraId="478BC86C" wp14:textId="6BD75269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4: Balance Accounts</w:t>
      </w:r>
    </w:p>
    <w:p xmlns:wp14="http://schemas.microsoft.com/office/word/2010/wordml" w:rsidP="59B58CF6" wp14:paraId="6E626854" wp14:textId="14EE8C36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Confirm the ending bank balance = ending book balance.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Confirm credit card balances = books.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Verify petty cash counts match ledger balance.</w:t>
      </w:r>
    </w:p>
    <w:p xmlns:wp14="http://schemas.microsoft.com/office/word/2010/wordml" wp14:paraId="2E1DD302" wp14:textId="3D694C0F"/>
    <w:p xmlns:wp14="http://schemas.microsoft.com/office/word/2010/wordml" w:rsidP="59B58CF6" wp14:paraId="6F18A21B" wp14:textId="6DE84DE0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5: Reporting</w:t>
      </w:r>
    </w:p>
    <w:p xmlns:wp14="http://schemas.microsoft.com/office/word/2010/wordml" w:rsidP="59B58CF6" wp14:paraId="5AB833E4" wp14:textId="15DF134F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Run updated Profit &amp; Loss (P&amp;L) report.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Run updated Balance Sheet.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Run updated Cash Flow Statement.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Provide summary of any discrepancies or adjustments to owner/CPA.</w:t>
      </w:r>
    </w:p>
    <w:p xmlns:wp14="http://schemas.microsoft.com/office/word/2010/wordml" wp14:paraId="07033918" wp14:textId="7C6AB0DD"/>
    <w:p xmlns:wp14="http://schemas.microsoft.com/office/word/2010/wordml" w:rsidP="59B58CF6" wp14:paraId="19AF3DCA" wp14:textId="10F46501">
      <w:pPr>
        <w:pStyle w:val="Heading3"/>
        <w:spacing w:before="281" w:beforeAutospacing="off" w:after="281" w:afterAutospacing="off"/>
      </w:pPr>
      <w:r w:rsidRPr="59B58CF6" w:rsidR="3D7059D1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Step 6: Close Period</w:t>
      </w:r>
    </w:p>
    <w:p xmlns:wp14="http://schemas.microsoft.com/office/word/2010/wordml" w:rsidP="59B58CF6" wp14:paraId="58B77B44" wp14:textId="04A27F60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☐ Lock the month in accounting software (prevent edits after reconciliation).</w:t>
      </w:r>
      <w:r>
        <w:br/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☐ Store reconciliation reports + supporting docs in digital archive (retain 7 years).</w:t>
      </w:r>
    </w:p>
    <w:p xmlns:wp14="http://schemas.microsoft.com/office/word/2010/wordml" wp14:paraId="11AC9BA8" wp14:textId="521FE78E"/>
    <w:p xmlns:wp14="http://schemas.microsoft.com/office/word/2010/wordml" w:rsidP="59B58CF6" wp14:paraId="2C078E63" wp14:textId="0D17C9CE">
      <w:pPr>
        <w:spacing w:before="240" w:beforeAutospacing="off" w:after="240" w:afterAutospacing="off"/>
      </w:pP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</w:t>
      </w:r>
      <w:r w:rsidRPr="59B58CF6" w:rsidR="3D7059D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Once complete:</w:t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All accounts are reconciled, books are </w:t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accurate</w:t>
      </w:r>
      <w:r w:rsidRPr="59B58CF6" w:rsidR="3D7059D1">
        <w:rPr>
          <w:rFonts w:ascii="Aptos" w:hAnsi="Aptos" w:eastAsia="Aptos" w:cs="Aptos"/>
          <w:noProof w:val="0"/>
          <w:sz w:val="24"/>
          <w:szCs w:val="24"/>
          <w:lang w:val="en-US"/>
        </w:rPr>
        <w:t>, and financial reports are reliable for decision-making and compliance.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2BE71A"/>
    <w:rsid w:val="072BE71A"/>
    <w:rsid w:val="1E7266F7"/>
    <w:rsid w:val="3D7059D1"/>
    <w:rsid w:val="59B58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E71A"/>
  <w15:chartTrackingRefBased/>
  <w15:docId w15:val="{34FEA7E5-D2E1-42A2-9DA2-EC8F81CD5F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B58CF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9B58CF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2025-08-22T22:13:31.6171669Z</dcterms:created>
  <dcterms:modified xsi:type="dcterms:W3CDTF">2025-08-22T22:18:46.5258248Z</dcterms:modified>
  <dc:creator>Reginald Reed Jr.</dc:creator>
  <lastModifiedBy>Reginald Reed Jr.</lastModifiedBy>
</coreProperties>
</file>