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2EA73B" wp14:paraId="6A8DADA4" wp14:textId="168728C9">
      <w:pPr>
        <w:pStyle w:val="Heading1"/>
        <w:spacing w:before="322" w:beforeAutospacing="off" w:after="322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Adaptability &amp; Growth Mindset Worksheet</w:t>
      </w:r>
    </w:p>
    <w:p xmlns:wp14="http://schemas.microsoft.com/office/word/2010/wordml" wp14:paraId="0D418B05" wp14:textId="10FF7017"/>
    <w:p xmlns:wp14="http://schemas.microsoft.com/office/word/2010/wordml" w:rsidP="252EA73B" wp14:paraId="3082729E" wp14:textId="0EE8E6D4">
      <w:pPr>
        <w:pStyle w:val="Heading2"/>
        <w:spacing w:before="299" w:beforeAutospacing="off" w:after="299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Failure Debrief</w:t>
      </w:r>
    </w:p>
    <w:p xmlns:wp14="http://schemas.microsoft.com/office/word/2010/wordml" w:rsidP="252EA73B" wp14:paraId="53A09717" wp14:textId="680E62AF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Think of a recent setback and reflect.</w:t>
      </w:r>
    </w:p>
    <w:p xmlns:wp14="http://schemas.microsoft.com/office/word/2010/wordml" w:rsidP="252EA73B" wp14:paraId="41EDB54A" wp14:textId="355D54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What worked? ________________________________________</w:t>
      </w:r>
    </w:p>
    <w:p xmlns:wp14="http://schemas.microsoft.com/office/word/2010/wordml" w:rsidP="252EA73B" wp14:paraId="0BE8166D" wp14:textId="3B4937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What didn’t work? ___________________________________</w:t>
      </w:r>
    </w:p>
    <w:p xmlns:wp14="http://schemas.microsoft.com/office/word/2010/wordml" w:rsidP="252EA73B" wp14:paraId="451F40F4" wp14:textId="38EFE4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Lesson learned: _____________________________________</w:t>
      </w:r>
    </w:p>
    <w:p xmlns:wp14="http://schemas.microsoft.com/office/word/2010/wordml" w:rsidP="252EA73B" wp14:paraId="6DDBFDBA" wp14:textId="79EA71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Next step: __________________________________________</w:t>
      </w:r>
    </w:p>
    <w:p xmlns:wp14="http://schemas.microsoft.com/office/word/2010/wordml" wp14:paraId="428C85AB" wp14:textId="5EFAAAB3"/>
    <w:p xmlns:wp14="http://schemas.microsoft.com/office/word/2010/wordml" w:rsidP="252EA73B" wp14:paraId="3A494AE4" wp14:textId="18AAAA39">
      <w:pPr>
        <w:pStyle w:val="Heading2"/>
        <w:spacing w:before="299" w:beforeAutospacing="off" w:after="299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Pivot vs. Persevere Test</w:t>
      </w:r>
    </w:p>
    <w:p xmlns:wp14="http://schemas.microsoft.com/office/word/2010/wordml" w:rsidP="252EA73B" wp14:paraId="52B64002" wp14:textId="0093C14B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Ask yourself: Are we not working hard enough, or is this the wrong direction? Write your reasoning.</w:t>
      </w:r>
    </w:p>
    <w:p xmlns:wp14="http://schemas.microsoft.com/office/word/2010/wordml" w:rsidP="252EA73B" wp14:paraId="5BD77825" wp14:textId="6483B5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My reasoning: ________________________________________</w:t>
      </w:r>
    </w:p>
    <w:p xmlns:wp14="http://schemas.microsoft.com/office/word/2010/wordml" wp14:paraId="4067573E" wp14:textId="520319EE"/>
    <w:p xmlns:wp14="http://schemas.microsoft.com/office/word/2010/wordml" w:rsidP="252EA73B" wp14:paraId="71062506" wp14:textId="4FAFCA8C">
      <w:pPr>
        <w:pStyle w:val="Heading2"/>
        <w:spacing w:before="299" w:beforeAutospacing="off" w:after="299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Feedback Loop</w:t>
      </w:r>
    </w:p>
    <w:p xmlns:wp14="http://schemas.microsoft.com/office/word/2010/wordml" w:rsidP="252EA73B" wp14:paraId="35C57A64" wp14:textId="55A50240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Collect feedback from customers, team, or advisors. Summarize the top 3 insights.</w:t>
      </w:r>
    </w:p>
    <w:p xmlns:wp14="http://schemas.microsoft.com/office/word/2010/wordml" w:rsidP="252EA73B" wp14:paraId="114CDE72" wp14:textId="629570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252EA73B" wp14:paraId="4F85EE7C" wp14:textId="1364C1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252EA73B" wp14:paraId="40EC7BBE" wp14:textId="5FEC9D2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357F6641" wp14:textId="71DE741D"/>
    <w:p xmlns:wp14="http://schemas.microsoft.com/office/word/2010/wordml" w:rsidP="252EA73B" wp14:paraId="61042675" wp14:textId="712404C7">
      <w:pPr>
        <w:pStyle w:val="Heading2"/>
        <w:spacing w:before="299" w:beforeAutospacing="off" w:after="299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Beginner’s Lens</w:t>
      </w:r>
    </w:p>
    <w:p xmlns:wp14="http://schemas.microsoft.com/office/word/2010/wordml" w:rsidP="252EA73B" wp14:paraId="655F583B" wp14:textId="5718B730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Look at your business as if you were brand new. List 2–3 opportunities or flaws you notice.</w:t>
      </w:r>
    </w:p>
    <w:p xmlns:wp14="http://schemas.microsoft.com/office/word/2010/wordml" w:rsidP="252EA73B" wp14:paraId="5AFDFDF5" wp14:textId="6AF23EC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252EA73B" wp14:paraId="16CB6487" wp14:textId="68D4DA0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252EA73B" wp14:paraId="55F4890A" wp14:textId="37A8AE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61E7415B" wp14:textId="6C49B0ED"/>
    <w:p xmlns:wp14="http://schemas.microsoft.com/office/word/2010/wordml" w:rsidP="252EA73B" wp14:paraId="3D8D5D4F" wp14:textId="5C688645">
      <w:pPr>
        <w:pStyle w:val="Heading2"/>
        <w:spacing w:before="299" w:beforeAutospacing="off" w:after="299" w:afterAutospacing="off"/>
      </w:pPr>
      <w:r w:rsidRPr="252EA73B" w:rsidR="023C4F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Growth Statement</w:t>
      </w:r>
    </w:p>
    <w:p xmlns:wp14="http://schemas.microsoft.com/office/word/2010/wordml" w:rsidP="252EA73B" wp14:paraId="1AE62E19" wp14:textId="03125721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Rewrite one limiting belief into a growth-oriented belief.</w:t>
      </w:r>
    </w:p>
    <w:p xmlns:wp14="http://schemas.microsoft.com/office/word/2010/wordml" w:rsidP="252EA73B" wp14:paraId="49D161A6" wp14:textId="50628B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Old Belief: ___________________________________________</w:t>
      </w:r>
    </w:p>
    <w:p xmlns:wp14="http://schemas.microsoft.com/office/word/2010/wordml" w:rsidP="252EA73B" wp14:paraId="532ECA77" wp14:textId="2F85C7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Growth Belief: ________________________________________</w:t>
      </w:r>
    </w:p>
    <w:p xmlns:wp14="http://schemas.microsoft.com/office/word/2010/wordml" wp14:paraId="022F218E" wp14:textId="446506D4"/>
    <w:p xmlns:wp14="http://schemas.microsoft.com/office/word/2010/wordml" w:rsidP="252EA73B" wp14:paraId="2D64D62A" wp14:textId="1C165EF9">
      <w:pPr>
        <w:spacing w:before="240" w:beforeAutospacing="off" w:after="240" w:afterAutospacing="off"/>
      </w:pP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252EA73B" w:rsidR="023C4F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Add “yet” to your language. Example: “I don’t know how to do this… </w:t>
      </w:r>
      <w:r w:rsidRPr="252EA73B" w:rsidR="023C4F4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yet</w:t>
      </w:r>
      <w:r w:rsidRPr="252EA73B" w:rsidR="023C4F40">
        <w:rPr>
          <w:rFonts w:ascii="Aptos" w:hAnsi="Aptos" w:eastAsia="Aptos" w:cs="Aptos"/>
          <w:noProof w:val="0"/>
          <w:sz w:val="24"/>
          <w:szCs w:val="24"/>
          <w:lang w:val="en-US"/>
        </w:rPr>
        <w:t>.” That single word builds adaptability.</w:t>
      </w:r>
    </w:p>
    <w:p xmlns:wp14="http://schemas.microsoft.com/office/word/2010/wordml" wp14:paraId="2C078E63" wp14:textId="4BE96B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8efa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a124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0d6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32b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e59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969ABF"/>
    <w:rsid w:val="023C4F40"/>
    <w:rsid w:val="252EA73B"/>
    <w:rsid w:val="5C969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184C"/>
  <w15:chartTrackingRefBased/>
  <w15:docId w15:val="{1D0F3A52-5C67-4BEC-945C-EA751976E8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2EA7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2EA7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2EA7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d6fc46dc74c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2025-09-30T01:29:57.6236434Z</dcterms:created>
  <dcterms:modified xsi:type="dcterms:W3CDTF">2025-09-30T01:30:45.1237456Z</dcterms:modified>
  <dc:creator>Reginald Reed Jr.</dc:creator>
  <lastModifiedBy>Reginald Reed Jr.</lastModifiedBy>
</coreProperties>
</file>