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CBDC6C" wp14:paraId="10FE2160" wp14:textId="3501FDC6">
      <w:pPr>
        <w:pStyle w:val="Heading1"/>
        <w:spacing w:before="299" w:beforeAutospacing="off" w:after="299" w:afterAutospacing="off"/>
      </w:pPr>
      <w:r w:rsidRPr="4BCBDC6C" w:rsidR="06BBF9E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Exit &amp; Separation Policy</w:t>
      </w:r>
    </w:p>
    <w:p xmlns:wp14="http://schemas.microsoft.com/office/word/2010/wordml" w:rsidP="4BCBDC6C" wp14:paraId="5FF13D01" wp14:textId="2DD53941">
      <w:pPr>
        <w:pStyle w:val="Heading3"/>
        <w:spacing w:before="281" w:beforeAutospacing="off" w:after="281" w:afterAutospacing="off"/>
      </w:pPr>
      <w:r w:rsidRPr="4BCBDC6C" w:rsidR="06BBF9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This Matters</w:t>
      </w:r>
    </w:p>
    <w:p xmlns:wp14="http://schemas.microsoft.com/office/word/2010/wordml" w:rsidP="4BCBDC6C" wp14:paraId="49E585E0" wp14:textId="2FDE5506">
      <w:pPr>
        <w:spacing w:before="240" w:beforeAutospacing="off" w:after="240" w:afterAutospacing="off"/>
      </w:pPr>
      <w:r w:rsidRPr="4BCBDC6C" w:rsidR="06BBF9E6">
        <w:rPr>
          <w:rFonts w:ascii="Aptos" w:hAnsi="Aptos" w:eastAsia="Aptos" w:cs="Aptos"/>
          <w:noProof w:val="0"/>
          <w:sz w:val="24"/>
          <w:szCs w:val="24"/>
          <w:lang w:val="en-US"/>
        </w:rPr>
        <w:t>Employee departures — whether voluntary or involuntary — should be handled consistently and professionally. A clear policy protects the company, ensures compliance, and helps maintain a positive reputation with both current and former employees.</w:t>
      </w:r>
    </w:p>
    <w:p xmlns:wp14="http://schemas.microsoft.com/office/word/2010/wordml" w:rsidP="4BCBDC6C" wp14:paraId="6DB329A0" wp14:textId="33A319E4">
      <w:pPr>
        <w:spacing w:before="0" w:beforeAutospacing="off" w:after="0" w:afterAutospacing="off"/>
      </w:pPr>
    </w:p>
    <w:p xmlns:wp14="http://schemas.microsoft.com/office/word/2010/wordml" w:rsidP="4BCBDC6C" wp14:paraId="17D99284" wp14:textId="62594B31">
      <w:pPr>
        <w:pStyle w:val="Heading3"/>
        <w:spacing w:before="281" w:beforeAutospacing="off" w:after="281" w:afterAutospacing="off"/>
      </w:pPr>
      <w:r w:rsidRPr="4BCBDC6C" w:rsidR="06BBF9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Policy Statement</w:t>
      </w:r>
    </w:p>
    <w:p xmlns:wp14="http://schemas.microsoft.com/office/word/2010/wordml" w:rsidP="4BCBDC6C" wp14:paraId="13487570" wp14:textId="4624DEE5">
      <w:pPr>
        <w:spacing w:before="240" w:beforeAutospacing="off" w:after="240" w:afterAutospacing="off"/>
      </w:pPr>
      <w:r w:rsidRPr="4BCBDC6C" w:rsidR="06BBF9E6">
        <w:rPr>
          <w:rFonts w:ascii="Aptos" w:hAnsi="Aptos" w:eastAsia="Aptos" w:cs="Aptos"/>
          <w:noProof w:val="0"/>
          <w:sz w:val="24"/>
          <w:szCs w:val="24"/>
          <w:lang w:val="en-US"/>
        </w:rPr>
        <w:t>[Company Name] is committed to fair and respectful separation practices. All employees, regardless of reason for departure, will follow the procedures outlined below.</w:t>
      </w:r>
    </w:p>
    <w:p xmlns:wp14="http://schemas.microsoft.com/office/word/2010/wordml" w:rsidP="4BCBDC6C" wp14:paraId="192FAF2C" wp14:textId="2E3D5AE3">
      <w:pPr>
        <w:spacing w:before="0" w:beforeAutospacing="off" w:after="0" w:afterAutospacing="off"/>
      </w:pPr>
    </w:p>
    <w:p xmlns:wp14="http://schemas.microsoft.com/office/word/2010/wordml" w:rsidP="4BCBDC6C" wp14:paraId="2F5E15F7" wp14:textId="07340656">
      <w:pPr>
        <w:pStyle w:val="Heading3"/>
        <w:spacing w:before="281" w:beforeAutospacing="off" w:after="281" w:afterAutospacing="off"/>
      </w:pPr>
      <w:r w:rsidRPr="4BCBDC6C" w:rsidR="06BBF9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Types of Separation</w:t>
      </w:r>
    </w:p>
    <w:p xmlns:wp14="http://schemas.microsoft.com/office/word/2010/wordml" w:rsidP="4BCBDC6C" wp14:paraId="4D93085D" wp14:textId="1A5F64CF">
      <w:pPr>
        <w:spacing w:before="240" w:beforeAutospacing="off" w:after="240" w:afterAutospacing="off"/>
      </w:pPr>
      <w:r w:rsidRPr="4BCBDC6C" w:rsidR="06BBF9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Voluntary Resignation</w:t>
      </w:r>
    </w:p>
    <w:p xmlns:wp14="http://schemas.microsoft.com/office/word/2010/wordml" w:rsidP="4BCBDC6C" wp14:paraId="2F465456" wp14:textId="48422CC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CBDC6C" w:rsidR="06BBF9E6">
        <w:rPr>
          <w:rFonts w:ascii="Aptos" w:hAnsi="Aptos" w:eastAsia="Aptos" w:cs="Aptos"/>
          <w:noProof w:val="0"/>
          <w:sz w:val="24"/>
          <w:szCs w:val="24"/>
          <w:lang w:val="en-US"/>
        </w:rPr>
        <w:t>Employees are encouraged to provide at least ___ weeks’ written notice.</w:t>
      </w:r>
    </w:p>
    <w:p xmlns:wp14="http://schemas.microsoft.com/office/word/2010/wordml" w:rsidP="4BCBDC6C" wp14:paraId="1F1E42E8" wp14:textId="49353A1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CBDC6C" w:rsidR="06BBF9E6">
        <w:rPr>
          <w:rFonts w:ascii="Aptos" w:hAnsi="Aptos" w:eastAsia="Aptos" w:cs="Aptos"/>
          <w:noProof w:val="0"/>
          <w:sz w:val="24"/>
          <w:szCs w:val="24"/>
          <w:lang w:val="en-US"/>
        </w:rPr>
        <w:t>A resignation letter should be submitted to the supervisor or HR.</w:t>
      </w:r>
    </w:p>
    <w:p xmlns:wp14="http://schemas.microsoft.com/office/word/2010/wordml" w:rsidP="4BCBDC6C" wp14:paraId="5D45601A" wp14:textId="72027231">
      <w:pPr>
        <w:spacing w:before="240" w:beforeAutospacing="off" w:after="240" w:afterAutospacing="off"/>
      </w:pPr>
      <w:r w:rsidRPr="4BCBDC6C" w:rsidR="06BBF9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Involuntary Termination</w:t>
      </w:r>
    </w:p>
    <w:p xmlns:wp14="http://schemas.microsoft.com/office/word/2010/wordml" w:rsidP="4BCBDC6C" wp14:paraId="04AB97C1" wp14:textId="503DD71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CBDC6C" w:rsidR="06BBF9E6">
        <w:rPr>
          <w:rFonts w:ascii="Aptos" w:hAnsi="Aptos" w:eastAsia="Aptos" w:cs="Aptos"/>
          <w:noProof w:val="0"/>
          <w:sz w:val="24"/>
          <w:szCs w:val="24"/>
          <w:lang w:val="en-US"/>
        </w:rPr>
        <w:t>May result from poor performance, misconduct, or organizational changes.</w:t>
      </w:r>
    </w:p>
    <w:p xmlns:wp14="http://schemas.microsoft.com/office/word/2010/wordml" w:rsidP="4BCBDC6C" wp14:paraId="2BADB768" wp14:textId="1E366E2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CBDC6C" w:rsidR="06BBF9E6">
        <w:rPr>
          <w:rFonts w:ascii="Aptos" w:hAnsi="Aptos" w:eastAsia="Aptos" w:cs="Aptos"/>
          <w:noProof w:val="0"/>
          <w:sz w:val="24"/>
          <w:szCs w:val="24"/>
          <w:lang w:val="en-US"/>
        </w:rPr>
        <w:t>The company will follow the Performance &amp; Discipline Policy unless immediate termination is required.</w:t>
      </w:r>
    </w:p>
    <w:p xmlns:wp14="http://schemas.microsoft.com/office/word/2010/wordml" w:rsidP="4BCBDC6C" wp14:paraId="35920A1E" wp14:textId="714888DD">
      <w:pPr>
        <w:spacing w:before="240" w:beforeAutospacing="off" w:after="240" w:afterAutospacing="off"/>
      </w:pPr>
      <w:r w:rsidRPr="4BCBDC6C" w:rsidR="06BBF9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Layoff / Reduction in Force</w:t>
      </w:r>
    </w:p>
    <w:p xmlns:wp14="http://schemas.microsoft.com/office/word/2010/wordml" w:rsidP="4BCBDC6C" wp14:paraId="7F428E1E" wp14:textId="70773F5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CBDC6C" w:rsidR="06BBF9E6">
        <w:rPr>
          <w:rFonts w:ascii="Aptos" w:hAnsi="Aptos" w:eastAsia="Aptos" w:cs="Aptos"/>
          <w:noProof w:val="0"/>
          <w:sz w:val="24"/>
          <w:szCs w:val="24"/>
          <w:lang w:val="en-US"/>
        </w:rPr>
        <w:t>Employees will be notified as far in advance as possible.</w:t>
      </w:r>
    </w:p>
    <w:p xmlns:wp14="http://schemas.microsoft.com/office/word/2010/wordml" w:rsidP="4BCBDC6C" wp14:paraId="79BCBEAD" wp14:textId="442E170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CBDC6C" w:rsidR="06BBF9E6">
        <w:rPr>
          <w:rFonts w:ascii="Aptos" w:hAnsi="Aptos" w:eastAsia="Aptos" w:cs="Aptos"/>
          <w:noProof w:val="0"/>
          <w:sz w:val="24"/>
          <w:szCs w:val="24"/>
          <w:lang w:val="en-US"/>
        </w:rPr>
        <w:t>Final pay, benefits continuation, and outplacement support (if offered) will be provided according to applicable law.</w:t>
      </w:r>
    </w:p>
    <w:p xmlns:wp14="http://schemas.microsoft.com/office/word/2010/wordml" w:rsidP="4BCBDC6C" wp14:paraId="67498483" wp14:textId="0BA8D8AF">
      <w:pPr>
        <w:spacing w:before="240" w:beforeAutospacing="off" w:after="240" w:afterAutospacing="off"/>
      </w:pPr>
      <w:r w:rsidRPr="4BCBDC6C" w:rsidR="06BBF9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Retirement</w:t>
      </w:r>
    </w:p>
    <w:p xmlns:wp14="http://schemas.microsoft.com/office/word/2010/wordml" w:rsidP="4BCBDC6C" wp14:paraId="72968157" wp14:textId="1381DBD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CBDC6C" w:rsidR="06BBF9E6">
        <w:rPr>
          <w:rFonts w:ascii="Aptos" w:hAnsi="Aptos" w:eastAsia="Aptos" w:cs="Aptos"/>
          <w:noProof w:val="0"/>
          <w:sz w:val="24"/>
          <w:szCs w:val="24"/>
          <w:lang w:val="en-US"/>
        </w:rPr>
        <w:t>Employees planning retirement should notify the company in writing to allow for transition planning.</w:t>
      </w:r>
    </w:p>
    <w:p xmlns:wp14="http://schemas.microsoft.com/office/word/2010/wordml" w:rsidP="4BCBDC6C" wp14:paraId="21AA5386" wp14:textId="47E69CEC">
      <w:pPr>
        <w:spacing w:before="0" w:beforeAutospacing="off" w:after="0" w:afterAutospacing="off"/>
      </w:pPr>
    </w:p>
    <w:p xmlns:wp14="http://schemas.microsoft.com/office/word/2010/wordml" w:rsidP="4BCBDC6C" wp14:paraId="7970456C" wp14:textId="505FC048">
      <w:pPr>
        <w:pStyle w:val="Heading3"/>
        <w:spacing w:before="281" w:beforeAutospacing="off" w:after="281" w:afterAutospacing="off"/>
      </w:pPr>
      <w:r w:rsidRPr="4BCBDC6C" w:rsidR="06BBF9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Exit Procedures</w:t>
      </w:r>
    </w:p>
    <w:p xmlns:wp14="http://schemas.microsoft.com/office/word/2010/wordml" w:rsidP="4BCBDC6C" wp14:paraId="62FFB46C" wp14:textId="38F6B377">
      <w:pPr>
        <w:spacing w:before="240" w:beforeAutospacing="off" w:after="240" w:afterAutospacing="off"/>
      </w:pPr>
      <w:r w:rsidRPr="4BCBDC6C" w:rsidR="06BBF9E6">
        <w:rPr>
          <w:rFonts w:ascii="Aptos" w:hAnsi="Aptos" w:eastAsia="Aptos" w:cs="Aptos"/>
          <w:noProof w:val="0"/>
          <w:sz w:val="24"/>
          <w:szCs w:val="24"/>
          <w:lang w:val="en-US"/>
        </w:rPr>
        <w:t>☐ Collect resignation/termination letter.</w:t>
      </w:r>
      <w:r>
        <w:br/>
      </w:r>
      <w:r w:rsidRPr="4BCBDC6C" w:rsidR="06BBF9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Provide written notice of final work date.</w:t>
      </w:r>
      <w:r>
        <w:br/>
      </w:r>
      <w:r w:rsidRPr="4BCBDC6C" w:rsidR="06BBF9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Process final paycheck according to state law (including unused PTO if required).</w:t>
      </w:r>
      <w:r>
        <w:br/>
      </w:r>
      <w:r w:rsidRPr="4BCBDC6C" w:rsidR="06BBF9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Deactivate system access, email, and company accounts.</w:t>
      </w:r>
      <w:r>
        <w:br/>
      </w:r>
      <w:r w:rsidRPr="4BCBDC6C" w:rsidR="06BBF9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Collect company property (keys, ID badges, laptops, uniforms, tools, etc.).</w:t>
      </w:r>
      <w:r>
        <w:br/>
      </w:r>
      <w:r w:rsidRPr="4BCBDC6C" w:rsidR="06BBF9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Conduct exit interview (optional but recommended).</w:t>
      </w:r>
      <w:r>
        <w:br/>
      </w:r>
      <w:r w:rsidRPr="4BCBDC6C" w:rsidR="06BBF9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Provide COBRA/benefits continuation information if applicable.</w:t>
      </w:r>
    </w:p>
    <w:p xmlns:wp14="http://schemas.microsoft.com/office/word/2010/wordml" w:rsidP="4BCBDC6C" wp14:paraId="73C87AF4" wp14:textId="1E6C58AB">
      <w:pPr>
        <w:spacing w:before="0" w:beforeAutospacing="off" w:after="0" w:afterAutospacing="off"/>
      </w:pPr>
    </w:p>
    <w:p xmlns:wp14="http://schemas.microsoft.com/office/word/2010/wordml" w:rsidP="4BCBDC6C" wp14:paraId="6A5339AB" wp14:textId="0F424B29">
      <w:pPr>
        <w:pStyle w:val="Heading3"/>
        <w:spacing w:before="281" w:beforeAutospacing="off" w:after="281" w:afterAutospacing="off"/>
      </w:pPr>
      <w:r w:rsidRPr="4BCBDC6C" w:rsidR="06BBF9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Final Pay &amp; Benefits</w:t>
      </w:r>
    </w:p>
    <w:p xmlns:wp14="http://schemas.microsoft.com/office/word/2010/wordml" w:rsidP="4BCBDC6C" wp14:paraId="563B177A" wp14:textId="5FFCFEB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CBDC6C" w:rsidR="06BBF9E6">
        <w:rPr>
          <w:rFonts w:ascii="Aptos" w:hAnsi="Aptos" w:eastAsia="Aptos" w:cs="Aptos"/>
          <w:noProof w:val="0"/>
          <w:sz w:val="24"/>
          <w:szCs w:val="24"/>
          <w:lang w:val="en-US"/>
        </w:rPr>
        <w:t>Final paychecks will include all earned wages up to the separation date.</w:t>
      </w:r>
    </w:p>
    <w:p xmlns:wp14="http://schemas.microsoft.com/office/word/2010/wordml" w:rsidP="4BCBDC6C" wp14:paraId="20676575" wp14:textId="3DF9CA5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CBDC6C" w:rsidR="06BBF9E6">
        <w:rPr>
          <w:rFonts w:ascii="Aptos" w:hAnsi="Aptos" w:eastAsia="Aptos" w:cs="Aptos"/>
          <w:noProof w:val="0"/>
          <w:sz w:val="24"/>
          <w:szCs w:val="24"/>
          <w:lang w:val="en-US"/>
        </w:rPr>
        <w:t>Accrued but unused PTO will be paid out if required by law or company policy.</w:t>
      </w:r>
    </w:p>
    <w:p xmlns:wp14="http://schemas.microsoft.com/office/word/2010/wordml" w:rsidP="4BCBDC6C" wp14:paraId="3F55A5C4" wp14:textId="6E8B554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CBDC6C" w:rsidR="06BBF9E6">
        <w:rPr>
          <w:rFonts w:ascii="Aptos" w:hAnsi="Aptos" w:eastAsia="Aptos" w:cs="Aptos"/>
          <w:noProof w:val="0"/>
          <w:sz w:val="24"/>
          <w:szCs w:val="24"/>
          <w:lang w:val="en-US"/>
        </w:rPr>
        <w:t>Health benefits may continue under COBRA or state continuation programs.</w:t>
      </w:r>
    </w:p>
    <w:p xmlns:wp14="http://schemas.microsoft.com/office/word/2010/wordml" w:rsidP="4BCBDC6C" wp14:paraId="5511CA83" wp14:textId="2DFD312D">
      <w:pPr>
        <w:spacing w:before="0" w:beforeAutospacing="off" w:after="0" w:afterAutospacing="off"/>
      </w:pPr>
    </w:p>
    <w:p xmlns:wp14="http://schemas.microsoft.com/office/word/2010/wordml" w:rsidP="4BCBDC6C" wp14:paraId="177CF0EF" wp14:textId="0249D49A">
      <w:pPr>
        <w:pStyle w:val="Heading3"/>
        <w:spacing w:before="281" w:beforeAutospacing="off" w:after="281" w:afterAutospacing="off"/>
      </w:pPr>
      <w:r w:rsidRPr="4BCBDC6C" w:rsidR="06BBF9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Confidentiality Reminder</w:t>
      </w:r>
    </w:p>
    <w:p xmlns:wp14="http://schemas.microsoft.com/office/word/2010/wordml" w:rsidP="4BCBDC6C" wp14:paraId="3D7F3067" wp14:textId="0ABF227A">
      <w:pPr>
        <w:spacing w:before="240" w:beforeAutospacing="off" w:after="240" w:afterAutospacing="off"/>
      </w:pPr>
      <w:r w:rsidRPr="4BCBDC6C" w:rsidR="06BBF9E6">
        <w:rPr>
          <w:rFonts w:ascii="Aptos" w:hAnsi="Aptos" w:eastAsia="Aptos" w:cs="Aptos"/>
          <w:noProof w:val="0"/>
          <w:sz w:val="24"/>
          <w:szCs w:val="24"/>
          <w:lang w:val="en-US"/>
        </w:rPr>
        <w:t>Employees are reminded that confidentiality obligations (such as non-disclosure agreements) remain in effect after separation.</w:t>
      </w:r>
    </w:p>
    <w:p xmlns:wp14="http://schemas.microsoft.com/office/word/2010/wordml" w:rsidP="4BCBDC6C" wp14:paraId="5C86831F" wp14:textId="767B6940">
      <w:pPr>
        <w:spacing w:before="0" w:beforeAutospacing="off" w:after="0" w:afterAutospacing="off"/>
      </w:pPr>
    </w:p>
    <w:p xmlns:wp14="http://schemas.microsoft.com/office/word/2010/wordml" w:rsidP="4BCBDC6C" wp14:paraId="49F211DA" wp14:textId="71C1F25D">
      <w:pPr>
        <w:spacing w:before="240" w:beforeAutospacing="off" w:after="240" w:afterAutospacing="off"/>
      </w:pPr>
      <w:r w:rsidRPr="4BCBDC6C" w:rsidR="06BBF9E6">
        <w:rPr>
          <w:rFonts w:ascii="Aptos" w:hAnsi="Aptos" w:eastAsia="Aptos" w:cs="Aptos"/>
          <w:noProof w:val="0"/>
          <w:sz w:val="24"/>
          <w:szCs w:val="24"/>
          <w:lang w:val="en-US"/>
        </w:rPr>
        <w:t>⚡ Tip: Always document the reason for separation and retain records in the personnel file. This protects against disputes and claims.</w:t>
      </w:r>
    </w:p>
    <w:p xmlns:wp14="http://schemas.microsoft.com/office/word/2010/wordml" wp14:paraId="2C078E63" wp14:textId="5510E38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5dace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126d5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0fa1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f82b4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9cb4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3F2C2A"/>
    <w:rsid w:val="01F3E6AA"/>
    <w:rsid w:val="06BBF9E6"/>
    <w:rsid w:val="293F2C2A"/>
    <w:rsid w:val="4BCBD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F2C2A"/>
  <w15:chartTrackingRefBased/>
  <w15:docId w15:val="{1838B748-BF21-465B-8407-A0B9EBCC5E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5">
    <w:uiPriority w:val="9"/>
    <w:name w:val="heading 5"/>
    <w:basedOn w:val="Normal"/>
    <w:next w:val="Normal"/>
    <w:unhideWhenUsed/>
    <w:qFormat/>
    <w:rsid w:val="4BCBDC6C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ing6">
    <w:uiPriority w:val="9"/>
    <w:name w:val="heading 6"/>
    <w:basedOn w:val="Normal"/>
    <w:next w:val="Normal"/>
    <w:unhideWhenUsed/>
    <w:qFormat/>
    <w:rsid w:val="4BCBDC6C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Heading1">
    <w:uiPriority w:val="9"/>
    <w:name w:val="heading 1"/>
    <w:basedOn w:val="Normal"/>
    <w:next w:val="Normal"/>
    <w:qFormat/>
    <w:rsid w:val="4BCBDC6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4BCBDC6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BCBDC6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9bb6f26c55c4f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2025-09-02T02:34:51.8202269Z</dcterms:created>
  <dcterms:modified xsi:type="dcterms:W3CDTF">2025-09-02T02:35:52.4419948Z</dcterms:modified>
  <dc:creator>Reginald Reed Jr.</dc:creator>
  <lastModifiedBy>Reginald Reed Jr.</lastModifiedBy>
</coreProperties>
</file>