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pPr>
            <w:pStyle w:val="En-ttedetabledesmatires"/>
            <w:rPr>
              <w:rFonts w:ascii="Segoe UI" w:hAnsi="Segoe UI" w:cs="Segoe UI"/>
            </w:rPr>
          </w:pPr>
          <w:r w:rsidRPr="00903E3E">
            <w:rPr>
              <w:rFonts w:ascii="Segoe UI" w:hAnsi="Segoe UI" w:cs="Segoe UI"/>
            </w:rPr>
            <w:t>Table des matières</w:t>
          </w:r>
        </w:p>
        <w:p w:rsidR="007027B0"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309058" w:history="1">
            <w:r w:rsidR="007027B0" w:rsidRPr="00BC4127">
              <w:rPr>
                <w:rStyle w:val="Lienhypertexte"/>
              </w:rPr>
              <w:t>2</w:t>
            </w:r>
            <w:r w:rsidR="007027B0">
              <w:rPr>
                <w:rFonts w:asciiTheme="minorHAnsi" w:hAnsiTheme="minorHAnsi" w:cstheme="minorBidi"/>
                <w:color w:val="auto"/>
                <w:lang w:eastAsia="fr-FR"/>
              </w:rPr>
              <w:tab/>
            </w:r>
            <w:r w:rsidR="007027B0" w:rsidRPr="00BC4127">
              <w:rPr>
                <w:rStyle w:val="Lienhypertexte"/>
              </w:rPr>
              <w:t>Introduction</w:t>
            </w:r>
            <w:r w:rsidR="007027B0">
              <w:rPr>
                <w:webHidden/>
              </w:rPr>
              <w:tab/>
            </w:r>
            <w:r w:rsidR="007027B0">
              <w:rPr>
                <w:webHidden/>
              </w:rPr>
              <w:fldChar w:fldCharType="begin"/>
            </w:r>
            <w:r w:rsidR="007027B0">
              <w:rPr>
                <w:webHidden/>
              </w:rPr>
              <w:instrText xml:space="preserve"> PAGEREF _Toc398309058 \h </w:instrText>
            </w:r>
            <w:r w:rsidR="007027B0">
              <w:rPr>
                <w:webHidden/>
              </w:rPr>
            </w:r>
            <w:r w:rsidR="007027B0">
              <w:rPr>
                <w:webHidden/>
              </w:rPr>
              <w:fldChar w:fldCharType="separate"/>
            </w:r>
            <w:r w:rsidR="007027B0">
              <w:rPr>
                <w:webHidden/>
              </w:rPr>
              <w:t>3</w:t>
            </w:r>
            <w:r w:rsidR="007027B0">
              <w:rPr>
                <w:webHidden/>
              </w:rPr>
              <w:fldChar w:fldCharType="end"/>
            </w:r>
          </w:hyperlink>
        </w:p>
        <w:p w:rsidR="007027B0" w:rsidRDefault="00936CFB">
          <w:pPr>
            <w:pStyle w:val="TM2"/>
            <w:rPr>
              <w:color w:val="auto"/>
              <w:lang w:eastAsia="fr-FR"/>
            </w:rPr>
          </w:pPr>
          <w:hyperlink w:anchor="_Toc398309059" w:history="1">
            <w:r w:rsidR="007027B0" w:rsidRPr="00BC4127">
              <w:rPr>
                <w:rStyle w:val="Lienhypertexte"/>
              </w:rPr>
              <w:t>2.1</w:t>
            </w:r>
            <w:r w:rsidR="007027B0">
              <w:rPr>
                <w:color w:val="auto"/>
                <w:lang w:eastAsia="fr-FR"/>
              </w:rPr>
              <w:tab/>
            </w:r>
            <w:r w:rsidR="007027B0" w:rsidRPr="00BC4127">
              <w:rPr>
                <w:rStyle w:val="Lienhypertexte"/>
              </w:rPr>
              <w:t>Mon parcours, des études supérieures à la vie active</w:t>
            </w:r>
            <w:r w:rsidR="007027B0">
              <w:rPr>
                <w:webHidden/>
              </w:rPr>
              <w:tab/>
            </w:r>
            <w:r w:rsidR="007027B0">
              <w:rPr>
                <w:webHidden/>
              </w:rPr>
              <w:fldChar w:fldCharType="begin"/>
            </w:r>
            <w:r w:rsidR="007027B0">
              <w:rPr>
                <w:webHidden/>
              </w:rPr>
              <w:instrText xml:space="preserve"> PAGEREF _Toc398309059 \h </w:instrText>
            </w:r>
            <w:r w:rsidR="007027B0">
              <w:rPr>
                <w:webHidden/>
              </w:rPr>
            </w:r>
            <w:r w:rsidR="007027B0">
              <w:rPr>
                <w:webHidden/>
              </w:rPr>
              <w:fldChar w:fldCharType="separate"/>
            </w:r>
            <w:r w:rsidR="007027B0">
              <w:rPr>
                <w:webHidden/>
              </w:rPr>
              <w:t>3</w:t>
            </w:r>
            <w:r w:rsidR="007027B0">
              <w:rPr>
                <w:webHidden/>
              </w:rPr>
              <w:fldChar w:fldCharType="end"/>
            </w:r>
          </w:hyperlink>
        </w:p>
        <w:p w:rsidR="007027B0" w:rsidRDefault="00936CFB">
          <w:pPr>
            <w:pStyle w:val="TM2"/>
            <w:rPr>
              <w:color w:val="auto"/>
              <w:lang w:eastAsia="fr-FR"/>
            </w:rPr>
          </w:pPr>
          <w:hyperlink w:anchor="_Toc398309060" w:history="1">
            <w:r w:rsidR="007027B0" w:rsidRPr="00BC4127">
              <w:rPr>
                <w:rStyle w:val="Lienhypertexte"/>
              </w:rPr>
              <w:t>2.2</w:t>
            </w:r>
            <w:r w:rsidR="007027B0">
              <w:rPr>
                <w:color w:val="auto"/>
                <w:lang w:eastAsia="fr-FR"/>
              </w:rPr>
              <w:tab/>
            </w:r>
            <w:r w:rsidR="007027B0" w:rsidRPr="00BC4127">
              <w:rPr>
                <w:rStyle w:val="Lienhypertexte"/>
              </w:rPr>
              <w:t>La résistance au changement</w:t>
            </w:r>
            <w:r w:rsidR="007027B0">
              <w:rPr>
                <w:webHidden/>
              </w:rPr>
              <w:tab/>
            </w:r>
            <w:r w:rsidR="007027B0">
              <w:rPr>
                <w:webHidden/>
              </w:rPr>
              <w:fldChar w:fldCharType="begin"/>
            </w:r>
            <w:r w:rsidR="007027B0">
              <w:rPr>
                <w:webHidden/>
              </w:rPr>
              <w:instrText xml:space="preserve"> PAGEREF _Toc398309060 \h </w:instrText>
            </w:r>
            <w:r w:rsidR="007027B0">
              <w:rPr>
                <w:webHidden/>
              </w:rPr>
            </w:r>
            <w:r w:rsidR="007027B0">
              <w:rPr>
                <w:webHidden/>
              </w:rPr>
              <w:fldChar w:fldCharType="separate"/>
            </w:r>
            <w:r w:rsidR="007027B0">
              <w:rPr>
                <w:webHidden/>
              </w:rPr>
              <w:t>5</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61" w:history="1">
            <w:r w:rsidR="007027B0" w:rsidRPr="00BC4127">
              <w:rPr>
                <w:rStyle w:val="Lienhypertexte"/>
              </w:rPr>
              <w:t>3</w:t>
            </w:r>
            <w:r w:rsidR="007027B0">
              <w:rPr>
                <w:rFonts w:asciiTheme="minorHAnsi" w:hAnsiTheme="minorHAnsi" w:cstheme="minorBidi"/>
                <w:color w:val="auto"/>
                <w:lang w:eastAsia="fr-FR"/>
              </w:rPr>
              <w:tab/>
            </w:r>
            <w:r w:rsidR="007027B0" w:rsidRPr="00BC4127">
              <w:rPr>
                <w:rStyle w:val="Lienhypertexte"/>
              </w:rPr>
              <w:t>Atlante-Support : une SARL Alsacienne aux ambitions nationales (15P)</w:t>
            </w:r>
            <w:r w:rsidR="007027B0">
              <w:rPr>
                <w:webHidden/>
              </w:rPr>
              <w:tab/>
            </w:r>
            <w:r w:rsidR="007027B0">
              <w:rPr>
                <w:webHidden/>
              </w:rPr>
              <w:fldChar w:fldCharType="begin"/>
            </w:r>
            <w:r w:rsidR="007027B0">
              <w:rPr>
                <w:webHidden/>
              </w:rPr>
              <w:instrText xml:space="preserve"> PAGEREF _Toc398309061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936CFB">
          <w:pPr>
            <w:pStyle w:val="TM2"/>
            <w:rPr>
              <w:color w:val="auto"/>
              <w:lang w:eastAsia="fr-FR"/>
            </w:rPr>
          </w:pPr>
          <w:hyperlink w:anchor="_Toc398309062" w:history="1">
            <w:r w:rsidR="007027B0" w:rsidRPr="00BC4127">
              <w:rPr>
                <w:rStyle w:val="Lienhypertexte"/>
              </w:rPr>
              <w:t>3.1</w:t>
            </w:r>
            <w:r w:rsidR="007027B0">
              <w:rPr>
                <w:color w:val="auto"/>
                <w:lang w:eastAsia="fr-FR"/>
              </w:rPr>
              <w:tab/>
            </w:r>
            <w:r w:rsidR="007027B0" w:rsidRPr="00BC4127">
              <w:rPr>
                <w:rStyle w:val="Lienhypertexte"/>
              </w:rPr>
              <w:t>Une société éditrice d’ERP pour les caisses de congés payés</w:t>
            </w:r>
            <w:r w:rsidR="007027B0">
              <w:rPr>
                <w:webHidden/>
              </w:rPr>
              <w:tab/>
            </w:r>
            <w:r w:rsidR="007027B0">
              <w:rPr>
                <w:webHidden/>
              </w:rPr>
              <w:fldChar w:fldCharType="begin"/>
            </w:r>
            <w:r w:rsidR="007027B0">
              <w:rPr>
                <w:webHidden/>
              </w:rPr>
              <w:instrText xml:space="preserve"> PAGEREF _Toc398309062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936CFB">
          <w:pPr>
            <w:pStyle w:val="TM2"/>
            <w:rPr>
              <w:color w:val="auto"/>
              <w:lang w:eastAsia="fr-FR"/>
            </w:rPr>
          </w:pPr>
          <w:hyperlink w:anchor="_Toc398309063" w:history="1">
            <w:r w:rsidR="007027B0" w:rsidRPr="00BC4127">
              <w:rPr>
                <w:rStyle w:val="Lienhypertexte"/>
              </w:rPr>
              <w:t>3.2</w:t>
            </w:r>
            <w:r w:rsidR="007027B0">
              <w:rPr>
                <w:color w:val="auto"/>
                <w:lang w:eastAsia="fr-FR"/>
              </w:rPr>
              <w:tab/>
            </w:r>
            <w:r w:rsidR="007027B0" w:rsidRPr="00BC4127">
              <w:rPr>
                <w:rStyle w:val="Lienhypertexte"/>
              </w:rPr>
              <w:t>Une entreprise membre d’Atlante Group</w:t>
            </w:r>
            <w:r w:rsidR="007027B0">
              <w:rPr>
                <w:webHidden/>
              </w:rPr>
              <w:tab/>
            </w:r>
            <w:r w:rsidR="007027B0">
              <w:rPr>
                <w:webHidden/>
              </w:rPr>
              <w:fldChar w:fldCharType="begin"/>
            </w:r>
            <w:r w:rsidR="007027B0">
              <w:rPr>
                <w:webHidden/>
              </w:rPr>
              <w:instrText xml:space="preserve"> PAGEREF _Toc398309063 \h </w:instrText>
            </w:r>
            <w:r w:rsidR="007027B0">
              <w:rPr>
                <w:webHidden/>
              </w:rPr>
            </w:r>
            <w:r w:rsidR="007027B0">
              <w:rPr>
                <w:webHidden/>
              </w:rPr>
              <w:fldChar w:fldCharType="separate"/>
            </w:r>
            <w:r w:rsidR="007027B0">
              <w:rPr>
                <w:webHidden/>
              </w:rPr>
              <w:t>6</w:t>
            </w:r>
            <w:r w:rsidR="007027B0">
              <w:rPr>
                <w:webHidden/>
              </w:rPr>
              <w:fldChar w:fldCharType="end"/>
            </w:r>
          </w:hyperlink>
        </w:p>
        <w:p w:rsidR="007027B0" w:rsidRDefault="00936CFB">
          <w:pPr>
            <w:pStyle w:val="TM2"/>
            <w:rPr>
              <w:color w:val="auto"/>
              <w:lang w:eastAsia="fr-FR"/>
            </w:rPr>
          </w:pPr>
          <w:hyperlink w:anchor="_Toc398309064" w:history="1">
            <w:r w:rsidR="007027B0" w:rsidRPr="00BC4127">
              <w:rPr>
                <w:rStyle w:val="Lienhypertexte"/>
              </w:rPr>
              <w:t>3.3</w:t>
            </w:r>
            <w:r w:rsidR="007027B0">
              <w:rPr>
                <w:color w:val="auto"/>
                <w:lang w:eastAsia="fr-FR"/>
              </w:rPr>
              <w:tab/>
            </w:r>
            <w:r w:rsidR="007027B0" w:rsidRPr="00BC4127">
              <w:rPr>
                <w:rStyle w:val="Lienhypertexte"/>
              </w:rPr>
              <w:t>Les conditions de travail</w:t>
            </w:r>
            <w:r w:rsidR="007027B0">
              <w:rPr>
                <w:webHidden/>
              </w:rPr>
              <w:tab/>
            </w:r>
            <w:r w:rsidR="007027B0">
              <w:rPr>
                <w:webHidden/>
              </w:rPr>
              <w:fldChar w:fldCharType="begin"/>
            </w:r>
            <w:r w:rsidR="007027B0">
              <w:rPr>
                <w:webHidden/>
              </w:rPr>
              <w:instrText xml:space="preserve"> PAGEREF _Toc398309064 \h </w:instrText>
            </w:r>
            <w:r w:rsidR="007027B0">
              <w:rPr>
                <w:webHidden/>
              </w:rPr>
            </w:r>
            <w:r w:rsidR="007027B0">
              <w:rPr>
                <w:webHidden/>
              </w:rPr>
              <w:fldChar w:fldCharType="separate"/>
            </w:r>
            <w:r w:rsidR="007027B0">
              <w:rPr>
                <w:webHidden/>
              </w:rPr>
              <w:t>7</w:t>
            </w:r>
            <w:r w:rsidR="007027B0">
              <w:rPr>
                <w:webHidden/>
              </w:rPr>
              <w:fldChar w:fldCharType="end"/>
            </w:r>
          </w:hyperlink>
        </w:p>
        <w:p w:rsidR="007027B0" w:rsidRDefault="00936CFB">
          <w:pPr>
            <w:pStyle w:val="TM3"/>
            <w:tabs>
              <w:tab w:val="left" w:pos="880"/>
              <w:tab w:val="right" w:leader="dot" w:pos="9396"/>
            </w:tabs>
            <w:rPr>
              <w:noProof/>
              <w:lang w:eastAsia="fr-FR"/>
            </w:rPr>
          </w:pPr>
          <w:hyperlink w:anchor="_Toc398309065" w:history="1">
            <w:r w:rsidR="007027B0" w:rsidRPr="00BC4127">
              <w:rPr>
                <w:rStyle w:val="Lienhypertexte"/>
                <w:noProof/>
              </w:rPr>
              <w:t>3.3.1</w:t>
            </w:r>
            <w:r w:rsidR="007027B0">
              <w:rPr>
                <w:noProof/>
                <w:lang w:eastAsia="fr-FR"/>
              </w:rPr>
              <w:tab/>
            </w:r>
            <w:r w:rsidR="007027B0" w:rsidRPr="00BC4127">
              <w:rPr>
                <w:rStyle w:val="Lienhypertexte"/>
                <w:noProof/>
              </w:rPr>
              <w:t>Les membres de l’équipe Atlante Support</w:t>
            </w:r>
            <w:r w:rsidR="007027B0">
              <w:rPr>
                <w:noProof/>
                <w:webHidden/>
              </w:rPr>
              <w:tab/>
            </w:r>
            <w:r w:rsidR="007027B0">
              <w:rPr>
                <w:noProof/>
                <w:webHidden/>
              </w:rPr>
              <w:fldChar w:fldCharType="begin"/>
            </w:r>
            <w:r w:rsidR="007027B0">
              <w:rPr>
                <w:noProof/>
                <w:webHidden/>
              </w:rPr>
              <w:instrText xml:space="preserve"> PAGEREF _Toc398309065 \h </w:instrText>
            </w:r>
            <w:r w:rsidR="007027B0">
              <w:rPr>
                <w:noProof/>
                <w:webHidden/>
              </w:rPr>
            </w:r>
            <w:r w:rsidR="007027B0">
              <w:rPr>
                <w:noProof/>
                <w:webHidden/>
              </w:rPr>
              <w:fldChar w:fldCharType="separate"/>
            </w:r>
            <w:r w:rsidR="007027B0">
              <w:rPr>
                <w:noProof/>
                <w:webHidden/>
              </w:rPr>
              <w:t>7</w:t>
            </w:r>
            <w:r w:rsidR="007027B0">
              <w:rPr>
                <w:noProof/>
                <w:webHidden/>
              </w:rPr>
              <w:fldChar w:fldCharType="end"/>
            </w:r>
          </w:hyperlink>
        </w:p>
        <w:p w:rsidR="007027B0" w:rsidRDefault="00936CFB">
          <w:pPr>
            <w:pStyle w:val="TM3"/>
            <w:tabs>
              <w:tab w:val="left" w:pos="880"/>
              <w:tab w:val="right" w:leader="dot" w:pos="9396"/>
            </w:tabs>
            <w:rPr>
              <w:noProof/>
              <w:lang w:eastAsia="fr-FR"/>
            </w:rPr>
          </w:pPr>
          <w:hyperlink w:anchor="_Toc398309066" w:history="1">
            <w:r w:rsidR="007027B0" w:rsidRPr="00BC4127">
              <w:rPr>
                <w:rStyle w:val="Lienhypertexte"/>
                <w:noProof/>
              </w:rPr>
              <w:t>3.3.2</w:t>
            </w:r>
            <w:r w:rsidR="007027B0">
              <w:rPr>
                <w:noProof/>
                <w:lang w:eastAsia="fr-FR"/>
              </w:rPr>
              <w:tab/>
            </w:r>
            <w:r w:rsidR="007027B0" w:rsidRPr="00BC4127">
              <w:rPr>
                <w:rStyle w:val="Lienhypertexte"/>
                <w:noProof/>
              </w:rPr>
              <w:t>Des méthodes de travail fonctionnelles mais améliorables</w:t>
            </w:r>
            <w:r w:rsidR="007027B0">
              <w:rPr>
                <w:noProof/>
                <w:webHidden/>
              </w:rPr>
              <w:tab/>
            </w:r>
            <w:r w:rsidR="007027B0">
              <w:rPr>
                <w:noProof/>
                <w:webHidden/>
              </w:rPr>
              <w:fldChar w:fldCharType="begin"/>
            </w:r>
            <w:r w:rsidR="007027B0">
              <w:rPr>
                <w:noProof/>
                <w:webHidden/>
              </w:rPr>
              <w:instrText xml:space="preserve"> PAGEREF _Toc398309066 \h </w:instrText>
            </w:r>
            <w:r w:rsidR="007027B0">
              <w:rPr>
                <w:noProof/>
                <w:webHidden/>
              </w:rPr>
            </w:r>
            <w:r w:rsidR="007027B0">
              <w:rPr>
                <w:noProof/>
                <w:webHidden/>
              </w:rPr>
              <w:fldChar w:fldCharType="separate"/>
            </w:r>
            <w:r w:rsidR="007027B0">
              <w:rPr>
                <w:noProof/>
                <w:webHidden/>
              </w:rPr>
              <w:t>9</w:t>
            </w:r>
            <w:r w:rsidR="007027B0">
              <w:rPr>
                <w:noProof/>
                <w:webHidden/>
              </w:rPr>
              <w:fldChar w:fldCharType="end"/>
            </w:r>
          </w:hyperlink>
        </w:p>
        <w:p w:rsidR="007027B0" w:rsidRDefault="00936CFB">
          <w:pPr>
            <w:pStyle w:val="TM3"/>
            <w:tabs>
              <w:tab w:val="left" w:pos="880"/>
              <w:tab w:val="right" w:leader="dot" w:pos="9396"/>
            </w:tabs>
            <w:rPr>
              <w:noProof/>
              <w:lang w:eastAsia="fr-FR"/>
            </w:rPr>
          </w:pPr>
          <w:hyperlink w:anchor="_Toc398309067" w:history="1">
            <w:r w:rsidR="007027B0" w:rsidRPr="00BC4127">
              <w:rPr>
                <w:rStyle w:val="Lienhypertexte"/>
                <w:noProof/>
              </w:rPr>
              <w:t>3.3.3</w:t>
            </w:r>
            <w:r w:rsidR="007027B0">
              <w:rPr>
                <w:noProof/>
                <w:lang w:eastAsia="fr-FR"/>
              </w:rPr>
              <w:tab/>
            </w:r>
            <w:r w:rsidR="007027B0" w:rsidRPr="00BC4127">
              <w:rPr>
                <w:rStyle w:val="Lienhypertexte"/>
                <w:noProof/>
              </w:rPr>
              <w:t>Les partenaires extérieurs intervenus dans le cadre de Persée</w:t>
            </w:r>
            <w:r w:rsidR="007027B0">
              <w:rPr>
                <w:noProof/>
                <w:webHidden/>
              </w:rPr>
              <w:tab/>
            </w:r>
            <w:r w:rsidR="007027B0">
              <w:rPr>
                <w:noProof/>
                <w:webHidden/>
              </w:rPr>
              <w:fldChar w:fldCharType="begin"/>
            </w:r>
            <w:r w:rsidR="007027B0">
              <w:rPr>
                <w:noProof/>
                <w:webHidden/>
              </w:rPr>
              <w:instrText xml:space="preserve"> PAGEREF _Toc398309067 \h </w:instrText>
            </w:r>
            <w:r w:rsidR="007027B0">
              <w:rPr>
                <w:noProof/>
                <w:webHidden/>
              </w:rPr>
            </w:r>
            <w:r w:rsidR="007027B0">
              <w:rPr>
                <w:noProof/>
                <w:webHidden/>
              </w:rPr>
              <w:fldChar w:fldCharType="separate"/>
            </w:r>
            <w:r w:rsidR="007027B0">
              <w:rPr>
                <w:noProof/>
                <w:webHidden/>
              </w:rPr>
              <w:t>12</w:t>
            </w:r>
            <w:r w:rsidR="007027B0">
              <w:rPr>
                <w:noProof/>
                <w:webHidden/>
              </w:rPr>
              <w:fldChar w:fldCharType="end"/>
            </w:r>
          </w:hyperlink>
        </w:p>
        <w:p w:rsidR="007027B0" w:rsidRDefault="00936CFB">
          <w:pPr>
            <w:pStyle w:val="TM1"/>
            <w:rPr>
              <w:rFonts w:asciiTheme="minorHAnsi" w:hAnsiTheme="minorHAnsi" w:cstheme="minorBidi"/>
              <w:color w:val="auto"/>
              <w:lang w:eastAsia="fr-FR"/>
            </w:rPr>
          </w:pPr>
          <w:hyperlink w:anchor="_Toc398309068" w:history="1">
            <w:r w:rsidR="007027B0" w:rsidRPr="00BC4127">
              <w:rPr>
                <w:rStyle w:val="Lienhypertexte"/>
              </w:rPr>
              <w:t>4</w:t>
            </w:r>
            <w:r w:rsidR="007027B0">
              <w:rPr>
                <w:rFonts w:asciiTheme="minorHAnsi" w:hAnsiTheme="minorHAnsi" w:cstheme="minorBidi"/>
                <w:color w:val="auto"/>
                <w:lang w:eastAsia="fr-FR"/>
              </w:rPr>
              <w:tab/>
            </w:r>
            <w:r w:rsidR="007027B0" w:rsidRPr="00BC4127">
              <w:rPr>
                <w:rStyle w:val="Lienhypertexte"/>
              </w:rPr>
              <w:t>Analyse du contexte : une société en pleine reconversion (10 pages)</w:t>
            </w:r>
            <w:r w:rsidR="007027B0">
              <w:rPr>
                <w:webHidden/>
              </w:rPr>
              <w:tab/>
            </w:r>
            <w:r w:rsidR="007027B0">
              <w:rPr>
                <w:webHidden/>
              </w:rPr>
              <w:fldChar w:fldCharType="begin"/>
            </w:r>
            <w:r w:rsidR="007027B0">
              <w:rPr>
                <w:webHidden/>
              </w:rPr>
              <w:instrText xml:space="preserve"> PAGEREF _Toc398309068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69" w:history="1">
            <w:r w:rsidR="007027B0" w:rsidRPr="00BC4127">
              <w:rPr>
                <w:rStyle w:val="Lienhypertexte"/>
              </w:rPr>
              <w:t>5</w:t>
            </w:r>
            <w:r w:rsidR="007027B0">
              <w:rPr>
                <w:rFonts w:asciiTheme="minorHAnsi" w:hAnsiTheme="minorHAnsi" w:cstheme="minorBidi"/>
                <w:color w:val="auto"/>
                <w:lang w:eastAsia="fr-FR"/>
              </w:rPr>
              <w:tab/>
            </w:r>
            <w:r w:rsidR="007027B0" w:rsidRPr="00BC4127">
              <w:rPr>
                <w:rStyle w:val="Lienhypertexte"/>
              </w:rPr>
              <w:t>Problématique (5 pages)</w:t>
            </w:r>
            <w:r w:rsidR="007027B0">
              <w:rPr>
                <w:webHidden/>
              </w:rPr>
              <w:tab/>
            </w:r>
            <w:r w:rsidR="007027B0">
              <w:rPr>
                <w:webHidden/>
              </w:rPr>
              <w:fldChar w:fldCharType="begin"/>
            </w:r>
            <w:r w:rsidR="007027B0">
              <w:rPr>
                <w:webHidden/>
              </w:rPr>
              <w:instrText xml:space="preserve"> PAGEREF _Toc398309069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70" w:history="1">
            <w:r w:rsidR="007027B0" w:rsidRPr="00BC4127">
              <w:rPr>
                <w:rStyle w:val="Lienhypertexte"/>
              </w:rPr>
              <w:t>6</w:t>
            </w:r>
            <w:r w:rsidR="007027B0">
              <w:rPr>
                <w:rFonts w:asciiTheme="minorHAnsi" w:hAnsiTheme="minorHAnsi" w:cstheme="minorBidi"/>
                <w:color w:val="auto"/>
                <w:lang w:eastAsia="fr-FR"/>
              </w:rPr>
              <w:tab/>
            </w:r>
            <w:r w:rsidR="007027B0" w:rsidRPr="00BC4127">
              <w:rPr>
                <w:rStyle w:val="Lienhypertexte"/>
              </w:rPr>
              <w:t>Méthodes habituellement utilisées pour une situation présentant des similitudes (5 pages)</w:t>
            </w:r>
            <w:r w:rsidR="007027B0">
              <w:rPr>
                <w:webHidden/>
              </w:rPr>
              <w:tab/>
            </w:r>
            <w:r w:rsidR="007027B0">
              <w:rPr>
                <w:webHidden/>
              </w:rPr>
              <w:fldChar w:fldCharType="begin"/>
            </w:r>
            <w:r w:rsidR="007027B0">
              <w:rPr>
                <w:webHidden/>
              </w:rPr>
              <w:instrText xml:space="preserve"> PAGEREF _Toc398309070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71" w:history="1">
            <w:r w:rsidR="007027B0" w:rsidRPr="00BC4127">
              <w:rPr>
                <w:rStyle w:val="Lienhypertexte"/>
              </w:rPr>
              <w:t>7</w:t>
            </w:r>
            <w:r w:rsidR="007027B0">
              <w:rPr>
                <w:rFonts w:asciiTheme="minorHAnsi" w:hAnsiTheme="minorHAnsi" w:cstheme="minorBidi"/>
                <w:color w:val="auto"/>
                <w:lang w:eastAsia="fr-FR"/>
              </w:rPr>
              <w:tab/>
            </w:r>
            <w:r w:rsidR="007027B0" w:rsidRPr="00BC4127">
              <w:rPr>
                <w:rStyle w:val="Lienhypertexte"/>
              </w:rPr>
              <w:t>Exposé des décisions prises et des interventions menées par le stagiaire pour résoudre le problème  (15 pages)</w:t>
            </w:r>
            <w:r w:rsidR="007027B0">
              <w:rPr>
                <w:webHidden/>
              </w:rPr>
              <w:tab/>
            </w:r>
            <w:r w:rsidR="007027B0">
              <w:rPr>
                <w:webHidden/>
              </w:rPr>
              <w:fldChar w:fldCharType="begin"/>
            </w:r>
            <w:r w:rsidR="007027B0">
              <w:rPr>
                <w:webHidden/>
              </w:rPr>
              <w:instrText xml:space="preserve"> PAGEREF _Toc398309071 \h </w:instrText>
            </w:r>
            <w:r w:rsidR="007027B0">
              <w:rPr>
                <w:webHidden/>
              </w:rPr>
            </w:r>
            <w:r w:rsidR="007027B0">
              <w:rPr>
                <w:webHidden/>
              </w:rPr>
              <w:fldChar w:fldCharType="separate"/>
            </w:r>
            <w:r w:rsidR="007027B0">
              <w:rPr>
                <w:webHidden/>
              </w:rPr>
              <w:t>1</w:t>
            </w:r>
            <w:r w:rsidR="007027B0">
              <w:rPr>
                <w:webHidden/>
              </w:rPr>
              <w:fldChar w:fldCharType="end"/>
            </w:r>
          </w:hyperlink>
        </w:p>
        <w:p w:rsidR="007027B0" w:rsidRDefault="00936CFB">
          <w:pPr>
            <w:pStyle w:val="TM2"/>
            <w:rPr>
              <w:color w:val="auto"/>
              <w:lang w:eastAsia="fr-FR"/>
            </w:rPr>
          </w:pPr>
          <w:hyperlink w:anchor="_Toc398309072" w:history="1">
            <w:r w:rsidR="007027B0" w:rsidRPr="00BC4127">
              <w:rPr>
                <w:rStyle w:val="Lienhypertexte"/>
              </w:rPr>
              <w:t>7.1</w:t>
            </w:r>
            <w:r w:rsidR="007027B0">
              <w:rPr>
                <w:color w:val="auto"/>
                <w:lang w:eastAsia="fr-FR"/>
              </w:rPr>
              <w:tab/>
            </w:r>
            <w:r w:rsidR="007027B0" w:rsidRPr="00BC4127">
              <w:rPr>
                <w:rStyle w:val="Lienhypertexte"/>
              </w:rPr>
              <w:t>techniques : solutions proposées et mises en œuvre par le stagiaire en lien avec les interventions des autres protagonistes : hiérarchie, collègues, clients, etc.</w:t>
            </w:r>
            <w:r w:rsidR="007027B0">
              <w:rPr>
                <w:webHidden/>
              </w:rPr>
              <w:tab/>
            </w:r>
            <w:r w:rsidR="007027B0">
              <w:rPr>
                <w:webHidden/>
              </w:rPr>
              <w:fldChar w:fldCharType="begin"/>
            </w:r>
            <w:r w:rsidR="007027B0">
              <w:rPr>
                <w:webHidden/>
              </w:rPr>
              <w:instrText xml:space="preserve"> PAGEREF _Toc398309072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936CFB">
          <w:pPr>
            <w:pStyle w:val="TM2"/>
            <w:rPr>
              <w:color w:val="auto"/>
              <w:lang w:eastAsia="fr-FR"/>
            </w:rPr>
          </w:pPr>
          <w:hyperlink w:anchor="_Toc398309073" w:history="1">
            <w:r w:rsidR="007027B0" w:rsidRPr="00BC4127">
              <w:rPr>
                <w:rStyle w:val="Lienhypertexte"/>
              </w:rPr>
              <w:t>7.2</w:t>
            </w:r>
            <w:r w:rsidR="007027B0">
              <w:rPr>
                <w:color w:val="auto"/>
                <w:lang w:eastAsia="fr-FR"/>
              </w:rPr>
              <w:tab/>
            </w:r>
            <w:r w:rsidR="007027B0" w:rsidRPr="00BC4127">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7027B0">
              <w:rPr>
                <w:webHidden/>
              </w:rPr>
              <w:tab/>
            </w:r>
            <w:r w:rsidR="007027B0">
              <w:rPr>
                <w:webHidden/>
              </w:rPr>
              <w:fldChar w:fldCharType="begin"/>
            </w:r>
            <w:r w:rsidR="007027B0">
              <w:rPr>
                <w:webHidden/>
              </w:rPr>
              <w:instrText xml:space="preserve"> PAGEREF _Toc398309073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936CFB">
          <w:pPr>
            <w:pStyle w:val="TM2"/>
            <w:rPr>
              <w:color w:val="auto"/>
              <w:lang w:eastAsia="fr-FR"/>
            </w:rPr>
          </w:pPr>
          <w:hyperlink w:anchor="_Toc398309074" w:history="1">
            <w:r w:rsidR="007027B0" w:rsidRPr="00BC4127">
              <w:rPr>
                <w:rStyle w:val="Lienhypertexte"/>
              </w:rPr>
              <w:t>7.3</w:t>
            </w:r>
            <w:r w:rsidR="007027B0">
              <w:rPr>
                <w:color w:val="auto"/>
                <w:lang w:eastAsia="fr-FR"/>
              </w:rPr>
              <w:tab/>
            </w:r>
            <w:r w:rsidR="007027B0" w:rsidRPr="00BC4127">
              <w:rPr>
                <w:rStyle w:val="Lienhypertexte"/>
              </w:rPr>
              <w:t>stratégiques : changements proposés et réalisés en matière de gestion de projets, méthodes utilisées</w:t>
            </w:r>
            <w:r w:rsidR="007027B0">
              <w:rPr>
                <w:webHidden/>
              </w:rPr>
              <w:tab/>
            </w:r>
            <w:r w:rsidR="007027B0">
              <w:rPr>
                <w:webHidden/>
              </w:rPr>
              <w:fldChar w:fldCharType="begin"/>
            </w:r>
            <w:r w:rsidR="007027B0">
              <w:rPr>
                <w:webHidden/>
              </w:rPr>
              <w:instrText xml:space="preserve"> PAGEREF _Toc398309074 \h </w:instrText>
            </w:r>
            <w:r w:rsidR="007027B0">
              <w:rPr>
                <w:webHidden/>
              </w:rPr>
            </w:r>
            <w:r w:rsidR="007027B0">
              <w:rPr>
                <w:webHidden/>
              </w:rPr>
              <w:fldChar w:fldCharType="separate"/>
            </w:r>
            <w:r w:rsidR="007027B0">
              <w:rPr>
                <w:webHidden/>
              </w:rPr>
              <w:t>2</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75" w:history="1">
            <w:r w:rsidR="007027B0" w:rsidRPr="00BC4127">
              <w:rPr>
                <w:rStyle w:val="Lienhypertexte"/>
              </w:rPr>
              <w:t>8</w:t>
            </w:r>
            <w:r w:rsidR="007027B0">
              <w:rPr>
                <w:rFonts w:asciiTheme="minorHAnsi" w:hAnsiTheme="minorHAnsi" w:cstheme="minorBidi"/>
                <w:color w:val="auto"/>
                <w:lang w:eastAsia="fr-FR"/>
              </w:rPr>
              <w:tab/>
            </w:r>
            <w:r w:rsidR="007027B0" w:rsidRPr="00BC4127">
              <w:rPr>
                <w:rStyle w:val="Lienhypertexte"/>
              </w:rPr>
              <w:t>Démonstration d’une originalité dans l’élaboration et la mise en œuvre de la solution (5 pages)</w:t>
            </w:r>
            <w:r w:rsidR="007027B0">
              <w:rPr>
                <w:webHidden/>
              </w:rPr>
              <w:tab/>
            </w:r>
            <w:r w:rsidR="007027B0">
              <w:rPr>
                <w:webHidden/>
              </w:rPr>
              <w:fldChar w:fldCharType="begin"/>
            </w:r>
            <w:r w:rsidR="007027B0">
              <w:rPr>
                <w:webHidden/>
              </w:rPr>
              <w:instrText xml:space="preserve"> PAGEREF _Toc398309075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2"/>
            <w:rPr>
              <w:color w:val="auto"/>
              <w:lang w:eastAsia="fr-FR"/>
            </w:rPr>
          </w:pPr>
          <w:hyperlink w:anchor="_Toc398309076" w:history="1">
            <w:r w:rsidR="007027B0" w:rsidRPr="00BC4127">
              <w:rPr>
                <w:rStyle w:val="Lienhypertexte"/>
              </w:rPr>
              <w:t>8.1</w:t>
            </w:r>
            <w:r w:rsidR="007027B0">
              <w:rPr>
                <w:color w:val="auto"/>
                <w:lang w:eastAsia="fr-FR"/>
              </w:rPr>
              <w:tab/>
            </w:r>
            <w:r w:rsidR="007027B0" w:rsidRPr="00BC4127">
              <w:rPr>
                <w:rStyle w:val="Lienhypertexte"/>
              </w:rPr>
              <w:t>De nouvelles méthodes de travail au sein d’Atlante Support</w:t>
            </w:r>
            <w:r w:rsidR="007027B0">
              <w:rPr>
                <w:webHidden/>
              </w:rPr>
              <w:tab/>
            </w:r>
            <w:r w:rsidR="007027B0">
              <w:rPr>
                <w:webHidden/>
              </w:rPr>
              <w:fldChar w:fldCharType="begin"/>
            </w:r>
            <w:r w:rsidR="007027B0">
              <w:rPr>
                <w:webHidden/>
              </w:rPr>
              <w:instrText xml:space="preserve"> PAGEREF _Toc398309076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2"/>
            <w:rPr>
              <w:color w:val="auto"/>
              <w:lang w:eastAsia="fr-FR"/>
            </w:rPr>
          </w:pPr>
          <w:hyperlink w:anchor="_Toc398309077" w:history="1">
            <w:r w:rsidR="007027B0" w:rsidRPr="00BC4127">
              <w:rPr>
                <w:rStyle w:val="Lienhypertexte"/>
              </w:rPr>
              <w:t>8.2</w:t>
            </w:r>
            <w:r w:rsidR="007027B0">
              <w:rPr>
                <w:color w:val="auto"/>
                <w:lang w:eastAsia="fr-FR"/>
              </w:rPr>
              <w:tab/>
            </w:r>
            <w:r w:rsidR="007027B0" w:rsidRPr="00BC4127">
              <w:rPr>
                <w:rStyle w:val="Lienhypertexte"/>
              </w:rPr>
              <w:t>Un projet révolutionnaire pour la magistrature</w:t>
            </w:r>
            <w:r w:rsidR="007027B0">
              <w:rPr>
                <w:webHidden/>
              </w:rPr>
              <w:tab/>
            </w:r>
            <w:r w:rsidR="007027B0">
              <w:rPr>
                <w:webHidden/>
              </w:rPr>
              <w:fldChar w:fldCharType="begin"/>
            </w:r>
            <w:r w:rsidR="007027B0">
              <w:rPr>
                <w:webHidden/>
              </w:rPr>
              <w:instrText xml:space="preserve"> PAGEREF _Toc398309077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78" w:history="1">
            <w:r w:rsidR="007027B0" w:rsidRPr="00BC4127">
              <w:rPr>
                <w:rStyle w:val="Lienhypertexte"/>
              </w:rPr>
              <w:t>9</w:t>
            </w:r>
            <w:r w:rsidR="007027B0">
              <w:rPr>
                <w:rFonts w:asciiTheme="minorHAnsi" w:hAnsiTheme="minorHAnsi" w:cstheme="minorBidi"/>
                <w:color w:val="auto"/>
                <w:lang w:eastAsia="fr-FR"/>
              </w:rPr>
              <w:tab/>
            </w:r>
            <w:r w:rsidR="007027B0" w:rsidRPr="00BC4127">
              <w:rPr>
                <w:rStyle w:val="Lienhypertexte"/>
              </w:rPr>
              <w:t>Analyse de l’approche choisie // Les résultats effectifs à court terme et les resultats espérés à long terme (3 pages)</w:t>
            </w:r>
            <w:r w:rsidR="007027B0">
              <w:rPr>
                <w:webHidden/>
              </w:rPr>
              <w:tab/>
            </w:r>
            <w:r w:rsidR="007027B0">
              <w:rPr>
                <w:webHidden/>
              </w:rPr>
              <w:fldChar w:fldCharType="begin"/>
            </w:r>
            <w:r w:rsidR="007027B0">
              <w:rPr>
                <w:webHidden/>
              </w:rPr>
              <w:instrText xml:space="preserve"> PAGEREF _Toc398309078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2"/>
            <w:rPr>
              <w:color w:val="auto"/>
              <w:lang w:eastAsia="fr-FR"/>
            </w:rPr>
          </w:pPr>
          <w:hyperlink w:anchor="_Toc398309079" w:history="1">
            <w:r w:rsidR="007027B0" w:rsidRPr="00BC4127">
              <w:rPr>
                <w:rStyle w:val="Lienhypertexte"/>
              </w:rPr>
              <w:t>9.1</w:t>
            </w:r>
            <w:r w:rsidR="007027B0">
              <w:rPr>
                <w:color w:val="auto"/>
                <w:lang w:eastAsia="fr-FR"/>
              </w:rPr>
              <w:tab/>
            </w:r>
            <w:r w:rsidR="007027B0" w:rsidRPr="00BC4127">
              <w:rPr>
                <w:rStyle w:val="Lienhypertexte"/>
              </w:rPr>
              <w:t>Des résultats timides à court terme</w:t>
            </w:r>
            <w:r w:rsidR="007027B0">
              <w:rPr>
                <w:webHidden/>
              </w:rPr>
              <w:tab/>
            </w:r>
            <w:r w:rsidR="007027B0">
              <w:rPr>
                <w:webHidden/>
              </w:rPr>
              <w:fldChar w:fldCharType="begin"/>
            </w:r>
            <w:r w:rsidR="007027B0">
              <w:rPr>
                <w:webHidden/>
              </w:rPr>
              <w:instrText xml:space="preserve"> PAGEREF _Toc398309079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2"/>
            <w:rPr>
              <w:color w:val="auto"/>
              <w:lang w:eastAsia="fr-FR"/>
            </w:rPr>
          </w:pPr>
          <w:hyperlink w:anchor="_Toc398309080" w:history="1">
            <w:r w:rsidR="007027B0" w:rsidRPr="00BC4127">
              <w:rPr>
                <w:rStyle w:val="Lienhypertexte"/>
              </w:rPr>
              <w:t>9.2</w:t>
            </w:r>
            <w:r w:rsidR="007027B0">
              <w:rPr>
                <w:color w:val="auto"/>
                <w:lang w:eastAsia="fr-FR"/>
              </w:rPr>
              <w:tab/>
            </w:r>
            <w:r w:rsidR="007027B0" w:rsidRPr="00BC4127">
              <w:rPr>
                <w:rStyle w:val="Lienhypertexte"/>
              </w:rPr>
              <w:t>Sur le long terme, beaucoup de possibilités ouvertes</w:t>
            </w:r>
            <w:r w:rsidR="007027B0">
              <w:rPr>
                <w:webHidden/>
              </w:rPr>
              <w:tab/>
            </w:r>
            <w:r w:rsidR="007027B0">
              <w:rPr>
                <w:webHidden/>
              </w:rPr>
              <w:fldChar w:fldCharType="begin"/>
            </w:r>
            <w:r w:rsidR="007027B0">
              <w:rPr>
                <w:webHidden/>
              </w:rPr>
              <w:instrText xml:space="preserve"> PAGEREF _Toc398309080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81" w:history="1">
            <w:r w:rsidR="007027B0" w:rsidRPr="00BC4127">
              <w:rPr>
                <w:rStyle w:val="Lienhypertexte"/>
              </w:rPr>
              <w:t>10</w:t>
            </w:r>
            <w:r w:rsidR="007027B0">
              <w:rPr>
                <w:rFonts w:asciiTheme="minorHAnsi" w:hAnsiTheme="minorHAnsi" w:cstheme="minorBidi"/>
                <w:color w:val="auto"/>
                <w:lang w:eastAsia="fr-FR"/>
              </w:rPr>
              <w:tab/>
            </w:r>
            <w:r w:rsidR="007027B0" w:rsidRPr="00BC4127">
              <w:rPr>
                <w:rStyle w:val="Lienhypertexte"/>
              </w:rPr>
              <w:t>Réflexion sur le stage et le mémoire (3 pages)</w:t>
            </w:r>
            <w:r w:rsidR="007027B0">
              <w:rPr>
                <w:webHidden/>
              </w:rPr>
              <w:tab/>
            </w:r>
            <w:r w:rsidR="007027B0">
              <w:rPr>
                <w:webHidden/>
              </w:rPr>
              <w:fldChar w:fldCharType="begin"/>
            </w:r>
            <w:r w:rsidR="007027B0">
              <w:rPr>
                <w:webHidden/>
              </w:rPr>
              <w:instrText xml:space="preserve"> PAGEREF _Toc398309081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82" w:history="1">
            <w:r w:rsidR="007027B0" w:rsidRPr="00BC4127">
              <w:rPr>
                <w:rStyle w:val="Lienhypertexte"/>
              </w:rPr>
              <w:t>11</w:t>
            </w:r>
            <w:r w:rsidR="007027B0">
              <w:rPr>
                <w:rFonts w:asciiTheme="minorHAnsi" w:hAnsiTheme="minorHAnsi" w:cstheme="minorBidi"/>
                <w:color w:val="auto"/>
                <w:lang w:eastAsia="fr-FR"/>
              </w:rPr>
              <w:tab/>
            </w:r>
            <w:r w:rsidR="007027B0" w:rsidRPr="00BC4127">
              <w:rPr>
                <w:rStyle w:val="Lienhypertexte"/>
              </w:rPr>
              <w:t>Conclusion</w:t>
            </w:r>
            <w:r w:rsidR="007027B0">
              <w:rPr>
                <w:webHidden/>
              </w:rPr>
              <w:tab/>
            </w:r>
            <w:r w:rsidR="007027B0">
              <w:rPr>
                <w:webHidden/>
              </w:rPr>
              <w:fldChar w:fldCharType="begin"/>
            </w:r>
            <w:r w:rsidR="007027B0">
              <w:rPr>
                <w:webHidden/>
              </w:rPr>
              <w:instrText xml:space="preserve"> PAGEREF _Toc398309082 \h </w:instrText>
            </w:r>
            <w:r w:rsidR="007027B0">
              <w:rPr>
                <w:webHidden/>
              </w:rPr>
            </w:r>
            <w:r w:rsidR="007027B0">
              <w:rPr>
                <w:webHidden/>
              </w:rPr>
              <w:fldChar w:fldCharType="separate"/>
            </w:r>
            <w:r w:rsidR="007027B0">
              <w:rPr>
                <w:webHidden/>
              </w:rPr>
              <w:t>0</w:t>
            </w:r>
            <w:r w:rsidR="007027B0">
              <w:rPr>
                <w:webHidden/>
              </w:rPr>
              <w:fldChar w:fldCharType="end"/>
            </w:r>
          </w:hyperlink>
        </w:p>
        <w:p w:rsidR="007027B0" w:rsidRDefault="00936CFB">
          <w:pPr>
            <w:pStyle w:val="TM1"/>
            <w:rPr>
              <w:rFonts w:asciiTheme="minorHAnsi" w:hAnsiTheme="minorHAnsi" w:cstheme="minorBidi"/>
              <w:color w:val="auto"/>
              <w:lang w:eastAsia="fr-FR"/>
            </w:rPr>
          </w:pPr>
          <w:hyperlink w:anchor="_Toc398309083" w:history="1">
            <w:r w:rsidR="007027B0" w:rsidRPr="00BC4127">
              <w:rPr>
                <w:rStyle w:val="Lienhypertexte"/>
              </w:rPr>
              <w:t>12</w:t>
            </w:r>
            <w:r w:rsidR="007027B0">
              <w:rPr>
                <w:rFonts w:asciiTheme="minorHAnsi" w:hAnsiTheme="minorHAnsi" w:cstheme="minorBidi"/>
                <w:color w:val="auto"/>
                <w:lang w:eastAsia="fr-FR"/>
              </w:rPr>
              <w:tab/>
            </w:r>
            <w:r w:rsidR="007027B0" w:rsidRPr="00BC4127">
              <w:rPr>
                <w:rStyle w:val="Lienhypertexte"/>
              </w:rPr>
              <w:t>Bibliographie et Webographie</w:t>
            </w:r>
            <w:r w:rsidR="007027B0">
              <w:rPr>
                <w:webHidden/>
              </w:rPr>
              <w:tab/>
            </w:r>
            <w:r w:rsidR="007027B0">
              <w:rPr>
                <w:webHidden/>
              </w:rPr>
              <w:fldChar w:fldCharType="begin"/>
            </w:r>
            <w:r w:rsidR="007027B0">
              <w:rPr>
                <w:webHidden/>
              </w:rPr>
              <w:instrText xml:space="preserve"> PAGEREF _Toc398309083 \h </w:instrText>
            </w:r>
            <w:r w:rsidR="007027B0">
              <w:rPr>
                <w:webHidden/>
              </w:rPr>
            </w:r>
            <w:r w:rsidR="007027B0">
              <w:rPr>
                <w:webHidden/>
              </w:rPr>
              <w:fldChar w:fldCharType="separate"/>
            </w:r>
            <w:r w:rsidR="007027B0">
              <w:rPr>
                <w:webHidden/>
              </w:rPr>
              <w:t>0</w:t>
            </w:r>
            <w:r w:rsidR="007027B0">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309058"/>
      <w:r w:rsidRPr="00075FF8">
        <w:lastRenderedPageBreak/>
        <w:t>Introduction</w:t>
      </w:r>
      <w:bookmarkEnd w:id="0"/>
      <w:r w:rsidRPr="00075FF8">
        <w:t xml:space="preserve"> </w:t>
      </w:r>
    </w:p>
    <w:p w:rsidR="009D553F" w:rsidRPr="009F0170" w:rsidRDefault="009D553F" w:rsidP="009D553F">
      <w:pPr>
        <w:pStyle w:val="SUP-Soutitre"/>
      </w:pPr>
      <w:bookmarkStart w:id="1" w:name="_Toc398309059"/>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309060"/>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309061"/>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309062"/>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bookmarkEnd w:id="4"/>
      <w:r w:rsidR="006C0DA1">
        <w:rPr>
          <w:noProof/>
        </w:rPr>
        <w:t xml:space="preserve"> du bâtiment</w:t>
      </w:r>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9E45DE" w:rsidRDefault="009E45DE" w:rsidP="0063090A">
      <w:pPr>
        <w:pStyle w:val="SUP-Texte"/>
        <w:rPr>
          <w:noProof/>
        </w:rPr>
      </w:pPr>
      <w:r>
        <w:rPr>
          <w:noProof/>
        </w:rPr>
        <w:t>Trois ans après la création de la société, les Caisses de congés payés du bâtiment des Antilles deviennent client d’Atlante Support pour utiliser AXINOD. Ces caisses sont les caisses de la Martinique, la Guadeloupe et la Guyanne et elles sont rejointes par la Caisse de la Réunion en 2008.</w:t>
      </w:r>
    </w:p>
    <w:p w:rsidR="009E45DE" w:rsidRDefault="009E45DE" w:rsidP="0063090A">
      <w:pPr>
        <w:pStyle w:val="SUP-Texte"/>
        <w:rPr>
          <w:noProof/>
        </w:rPr>
      </w:pPr>
      <w:r>
        <w:rPr>
          <w:noProof/>
        </w:rPr>
        <w:lastRenderedPageBreak/>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986C97">
        <w:rPr>
          <w:noProof/>
        </w:rPr>
        <w:t>devient</w:t>
      </w:r>
      <w:r w:rsidR="00302249">
        <w:rPr>
          <w:noProof/>
        </w:rPr>
        <w:t xml:space="preserve"> donc propriétaire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811039" w:rsidRDefault="00BC107C" w:rsidP="0063090A">
      <w:pPr>
        <w:pStyle w:val="SUP-Texte"/>
        <w:rPr>
          <w:noProof/>
        </w:rPr>
      </w:pPr>
      <w:r>
        <w:rPr>
          <w:noProof/>
        </w:rPr>
        <w:t>La majorité du chiffre d’affaire d’Atlante Support est consitué des revenus de contrats de maintenance avec ses Caisses clientes.</w:t>
      </w:r>
      <w:r w:rsidR="000C2DA1">
        <w:rPr>
          <w:noProof/>
        </w:rPr>
        <w:t xml:space="preserve"> Par exemple, l</w:t>
      </w:r>
      <w:r>
        <w:rPr>
          <w:noProof/>
        </w:rPr>
        <w:t>es</w:t>
      </w:r>
      <w:r w:rsidR="000E4AB5">
        <w:rPr>
          <w:noProof/>
        </w:rPr>
        <w:t xml:space="preserve"> montants des contrats avec les</w:t>
      </w:r>
      <w:r>
        <w:rPr>
          <w:noProof/>
        </w:rPr>
        <w:t xml:space="preserve"> Caisses de la Réunion et des Antilles représentent un</w:t>
      </w:r>
      <w:r w:rsidR="00587658">
        <w:rPr>
          <w:noProof/>
        </w:rPr>
        <w:t xml:space="preserve"> total</w:t>
      </w:r>
      <w:r>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533E51" w:rsidP="00533E51">
      <w:pPr>
        <w:pStyle w:val="SUP-Texte"/>
        <w:rPr>
          <w:noProof/>
        </w:rPr>
      </w:pPr>
      <w:r>
        <w:rPr>
          <w:noProof/>
        </w:rPr>
        <w:t>Monaco : caisse Bâtiment, in</w:t>
      </w:r>
      <w:r w:rsidR="008A52BD">
        <w:rPr>
          <w:noProof/>
        </w:rPr>
        <w:t>spe</w:t>
      </w:r>
      <w:r>
        <w:rPr>
          <w:noProof/>
        </w:rPr>
        <w:t>ction du travail</w:t>
      </w:r>
      <w:r w:rsidR="008A52BD">
        <w:rPr>
          <w:noProof/>
        </w:rPr>
        <w:t>, carte BTP</w:t>
      </w:r>
    </w:p>
    <w:p w:rsidR="002170C6" w:rsidRDefault="002170C6" w:rsidP="002170C6">
      <w:pPr>
        <w:pStyle w:val="SUP-Soutitre"/>
        <w:rPr>
          <w:noProof/>
        </w:rPr>
      </w:pPr>
      <w:bookmarkStart w:id="5" w:name="_Toc398309063"/>
      <w:r>
        <w:rPr>
          <w:noProof/>
        </w:rPr>
        <w:t>Atlante Group</w:t>
      </w:r>
      <w:bookmarkEnd w:id="5"/>
      <w:r w:rsidR="00A65E6F">
        <w:rPr>
          <w:noProof/>
        </w:rPr>
        <w:t xml:space="preserve"> et la stratégie de développement</w:t>
      </w:r>
    </w:p>
    <w:p w:rsidR="00672F2F" w:rsidRDefault="00672F2F" w:rsidP="00047D08">
      <w:pPr>
        <w:pStyle w:val="SUP-Texte"/>
        <w:rPr>
          <w:noProof/>
        </w:rPr>
      </w:pPr>
      <w:r>
        <w:rPr>
          <w:noProof/>
        </w:rPr>
        <w:t>En 2009, Atlante Support intègre la société de holding Atlante Group.</w:t>
      </w:r>
      <w:r w:rsidR="006238C7">
        <w:rPr>
          <w:noProof/>
        </w:rPr>
        <w:t xml:space="preserve"> Il s’agit d’une société </w:t>
      </w:r>
    </w:p>
    <w:p w:rsidR="00047D08" w:rsidRDefault="005B10F1" w:rsidP="00047D08">
      <w:pPr>
        <w:pStyle w:val="SUP-Texte"/>
        <w:rPr>
          <w:noProof/>
        </w:rPr>
      </w:pPr>
      <w:r>
        <w:rPr>
          <w:noProof/>
        </w:rPr>
        <w:t>Diagramme</w:t>
      </w:r>
      <w:r w:rsidR="00A065D8">
        <w:rPr>
          <w:noProof/>
        </w:rPr>
        <w:t xml:space="preserve"> en étoile + présentations : </w:t>
      </w:r>
    </w:p>
    <w:p w:rsidR="00A065D8" w:rsidRDefault="005B10F1" w:rsidP="006913E4">
      <w:pPr>
        <w:pStyle w:val="SUP-Texte"/>
        <w:numPr>
          <w:ilvl w:val="0"/>
          <w:numId w:val="9"/>
        </w:numPr>
        <w:rPr>
          <w:noProof/>
        </w:rPr>
      </w:pPr>
      <w:r>
        <w:rPr>
          <w:noProof/>
        </w:rPr>
        <w:lastRenderedPageBreak/>
        <w:t>Podor</w:t>
      </w:r>
    </w:p>
    <w:p w:rsidR="005B10F1" w:rsidRDefault="00A065D8" w:rsidP="006913E4">
      <w:pPr>
        <w:pStyle w:val="SUP-Texte"/>
        <w:numPr>
          <w:ilvl w:val="0"/>
          <w:numId w:val="9"/>
        </w:numPr>
        <w:rPr>
          <w:noProof/>
        </w:rPr>
      </w:pPr>
      <w:r>
        <w:rPr>
          <w:noProof/>
        </w:rPr>
        <w:t>G</w:t>
      </w:r>
      <w:r w:rsidR="005B10F1">
        <w:rPr>
          <w:noProof/>
        </w:rPr>
        <w:t>ofor</w:t>
      </w:r>
    </w:p>
    <w:p w:rsidR="005B10F1" w:rsidRDefault="005B10F1" w:rsidP="00A065D8">
      <w:pPr>
        <w:pStyle w:val="SUP-Texte"/>
        <w:numPr>
          <w:ilvl w:val="0"/>
          <w:numId w:val="9"/>
        </w:numPr>
        <w:rPr>
          <w:noProof/>
        </w:rPr>
      </w:pPr>
      <w:r>
        <w:rPr>
          <w:noProof/>
        </w:rPr>
        <w:t>Except</w:t>
      </w:r>
    </w:p>
    <w:p w:rsidR="00F13270" w:rsidRDefault="00F13270" w:rsidP="00A065D8">
      <w:pPr>
        <w:pStyle w:val="SUP-Texte"/>
        <w:numPr>
          <w:ilvl w:val="0"/>
          <w:numId w:val="9"/>
        </w:numPr>
        <w:rPr>
          <w:noProof/>
        </w:rPr>
      </w:pPr>
      <w:r>
        <w:rPr>
          <w:noProof/>
        </w:rPr>
        <w:t>Justisoft</w:t>
      </w:r>
    </w:p>
    <w:p w:rsidR="00A35F42" w:rsidRDefault="006B3D12" w:rsidP="006B3D12">
      <w:pPr>
        <w:spacing w:line="259" w:lineRule="auto"/>
        <w:ind w:left="0" w:firstLine="0"/>
        <w:jc w:val="center"/>
        <w:rPr>
          <w:rFonts w:ascii="Segoe UI Semilight" w:eastAsiaTheme="majorEastAsia" w:hAnsi="Segoe UI Semilight" w:cstheme="majorBidi"/>
          <w:b/>
          <w:bCs/>
          <w:smallCaps/>
          <w:color w:val="2E74B5" w:themeColor="accent1" w:themeShade="BF"/>
          <w:spacing w:val="20"/>
          <w:sz w:val="28"/>
          <w:szCs w:val="28"/>
        </w:rP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8">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r w:rsidR="00A35F42">
        <w:br w:type="page"/>
      </w:r>
    </w:p>
    <w:p w:rsidR="00047D08" w:rsidRPr="00835935" w:rsidRDefault="006557DF" w:rsidP="00047D08">
      <w:pPr>
        <w:pStyle w:val="SUP-Soutitre"/>
      </w:pPr>
      <w:bookmarkStart w:id="6" w:name="_Toc398309064"/>
      <w:r>
        <w:lastRenderedPageBreak/>
        <w:t>Les conditions de travail</w:t>
      </w:r>
      <w:bookmarkEnd w:id="6"/>
    </w:p>
    <w:p w:rsidR="00047D08" w:rsidRDefault="006F17E3" w:rsidP="00047D08">
      <w:pPr>
        <w:pStyle w:val="Titre3"/>
        <w:rPr>
          <w:noProof/>
        </w:rPr>
      </w:pPr>
      <w:bookmarkStart w:id="7" w:name="_Toc398309065"/>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9">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4"/>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462F82" w:rsidRPr="00047D08" w:rsidRDefault="00462F82" w:rsidP="009C3210">
      <w:pPr>
        <w:pStyle w:val="Titre3"/>
        <w:rPr>
          <w:noProof/>
        </w:rPr>
      </w:pPr>
      <w:bookmarkStart w:id="8" w:name="_Toc398309066"/>
      <w:bookmarkStart w:id="9" w:name="_Toc398309067"/>
      <w:r>
        <w:rPr>
          <w:noProof/>
        </w:rPr>
        <w:t>Les partenaires extérieurs intervenus dans le cadre de Persée</w:t>
      </w:r>
      <w:bookmarkEnd w:id="9"/>
    </w:p>
    <w:p w:rsidR="00462F82" w:rsidRDefault="00462F82" w:rsidP="00462F82">
      <w:pPr>
        <w:pStyle w:val="SUP-Texte"/>
        <w:rPr>
          <w:noProof/>
        </w:rPr>
      </w:pPr>
      <w:r>
        <w:rPr>
          <w:noProof/>
        </w:rPr>
        <w:t>Dans le cadre du développement de l’application Persée, j’ai été amené à travailler en collaboration avec des intervenants extérieurs à Atlante Support.</w:t>
      </w:r>
    </w:p>
    <w:p w:rsidR="00462F82" w:rsidRDefault="00462F82" w:rsidP="00462F82">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462F82" w:rsidRDefault="00462F82" w:rsidP="00462F82">
      <w:pPr>
        <w:pStyle w:val="SUP-Texte"/>
        <w:rPr>
          <w:noProof/>
        </w:rPr>
      </w:pPr>
      <w:r>
        <w:rPr>
          <w:noProof/>
        </w:rPr>
        <w:t xml:space="preserve">Monsieur Pierre-Adrien FORESTIER est un ancien élève SUPINFO Paris qui occupe le poste d’évangeliste technico-commercial chez Microsoft France. Il est notre interlocuteur privilégié chez Microsoft </w:t>
      </w:r>
      <w:r w:rsidR="00575004">
        <w:rPr>
          <w:noProof/>
        </w:rPr>
        <w:t>France et c’est lui</w:t>
      </w:r>
      <w:r>
        <w:rPr>
          <w:noProof/>
        </w:rPr>
        <w:t xml:space="preserve">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462F82" w:rsidRDefault="00462F82" w:rsidP="00462F82">
      <w:pPr>
        <w:pStyle w:val="SUP-Texte"/>
        <w:rPr>
          <w:noProof/>
        </w:rPr>
      </w:pPr>
      <w:r>
        <w:rPr>
          <w:noProof/>
        </w:rPr>
        <w:lastRenderedPageBreak/>
        <w:t>Monsieur Michel ROUSSEAU</w:t>
      </w:r>
      <w:r>
        <w:rPr>
          <w:rStyle w:val="Appelnotedebasdep"/>
          <w:noProof/>
        </w:rPr>
        <w:footnoteReference w:id="15"/>
      </w:r>
      <w:r>
        <w:rPr>
          <w:noProof/>
        </w:rPr>
        <w:t xml:space="preserve"> est consultant UI</w:t>
      </w:r>
      <w:r>
        <w:rPr>
          <w:rStyle w:val="Appelnotedebasdep"/>
          <w:noProof/>
        </w:rPr>
        <w:footnoteReference w:id="16"/>
      </w:r>
      <w:r>
        <w:rPr>
          <w:noProof/>
        </w:rPr>
        <w:t xml:space="preserve"> &amp;  UX</w:t>
      </w:r>
      <w:r>
        <w:rPr>
          <w:rStyle w:val="Appelnotedebasdep"/>
          <w:noProof/>
        </w:rPr>
        <w:footnoteReference w:id="17"/>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462F82" w:rsidRDefault="00462F82" w:rsidP="00462F82">
      <w:pPr>
        <w:pStyle w:val="SUP-Texte"/>
        <w:rPr>
          <w:noProof/>
        </w:rPr>
      </w:pPr>
    </w:p>
    <w:p w:rsidR="006F17E3" w:rsidRDefault="006F17E3" w:rsidP="006F17E3">
      <w:pPr>
        <w:pStyle w:val="Titre3"/>
        <w:rPr>
          <w:noProof/>
        </w:rPr>
      </w:pPr>
      <w:r>
        <w:rPr>
          <w:noProof/>
        </w:rPr>
        <w:t>Des méthodes de travail fonctionnelles mais améliorables</w:t>
      </w:r>
      <w:bookmarkEnd w:id="8"/>
    </w:p>
    <w:p w:rsidR="00653CD4" w:rsidRDefault="00653CD4" w:rsidP="00A16253">
      <w:pPr>
        <w:pStyle w:val="SUP-Texte"/>
        <w:rPr>
          <w:b/>
          <w:u w:val="single"/>
        </w:rPr>
      </w:pPr>
    </w:p>
    <w:p w:rsidR="00040C1F" w:rsidRPr="007B2133" w:rsidRDefault="00040C1F" w:rsidP="00A16253">
      <w:pPr>
        <w:pStyle w:val="SUP-Texte"/>
        <w:rPr>
          <w:b/>
          <w:u w:val="single"/>
        </w:rPr>
      </w:pPr>
      <w:r w:rsidRPr="007B2133">
        <w:rPr>
          <w:b/>
          <w:u w:val="single"/>
        </w:rPr>
        <w:t>Environnement technologique :</w:t>
      </w:r>
    </w:p>
    <w:p w:rsidR="001B166E" w:rsidRDefault="001B166E" w:rsidP="00A16253">
      <w:pPr>
        <w:pStyle w:val="SUP-Texte"/>
      </w:pPr>
      <w:r>
        <w:t>Atlante Support est une entreprise spécialisée dans l’utilisation des technologies Microsoft et bénéficie du statut de Gold Partner Microsoft.</w:t>
      </w:r>
    </w:p>
    <w:p w:rsidR="006F5FAC" w:rsidRDefault="0099240F" w:rsidP="00A16253">
      <w:pPr>
        <w:pStyle w:val="SUP-Texte"/>
      </w:pPr>
      <w:r>
        <w:t>Les développements applicatifs</w:t>
      </w:r>
      <w:r w:rsidR="00E43FE3">
        <w:t xml:space="preserve"> lourds comme AXINOD</w:t>
      </w:r>
      <w:r>
        <w:t xml:space="preserve"> sont tous réalisés en C# et utilisent</w:t>
      </w:r>
      <w:r w:rsidR="00AA4F7B">
        <w:t xml:space="preserve"> parfois</w:t>
      </w:r>
      <w:r>
        <w:t xml:space="preserve"> une base de données SQL Server 2012</w:t>
      </w:r>
      <w:r w:rsidR="006679E4">
        <w:t xml:space="preserve"> hébergée sur un serveur Windows Server 2008 R2 ou Windows Server 2012</w:t>
      </w:r>
      <w:r>
        <w:t>.</w:t>
      </w:r>
      <w:r w:rsidR="00B14BF0">
        <w:t xml:space="preserve"> Deux</w:t>
      </w:r>
      <w:r w:rsidR="005A1122">
        <w:t xml:space="preserve"> serveur</w:t>
      </w:r>
      <w:r w:rsidR="00B14BF0">
        <w:t>s</w:t>
      </w:r>
      <w:r w:rsidR="005A1122">
        <w:t xml:space="preserve"> TFS</w:t>
      </w:r>
      <w:r w:rsidR="00EC2CFB">
        <w:rPr>
          <w:rStyle w:val="Appelnotedebasdep"/>
        </w:rPr>
        <w:footnoteReference w:id="18"/>
      </w:r>
      <w:r w:rsidR="005A1122">
        <w:t xml:space="preserve"> </w:t>
      </w:r>
      <w:r w:rsidR="00B14BF0">
        <w:t xml:space="preserve">sont </w:t>
      </w:r>
      <w:r w:rsidR="005A1122">
        <w:t>installé</w:t>
      </w:r>
      <w:r w:rsidR="00B14BF0">
        <w:t>s</w:t>
      </w:r>
      <w:r w:rsidR="005A1122">
        <w:t xml:space="preserve"> en interne</w:t>
      </w:r>
      <w:r w:rsidR="00B14BF0">
        <w:t xml:space="preserve"> (TFS 2010 et 2013)</w:t>
      </w:r>
      <w:r w:rsidR="005A1122">
        <w:t xml:space="preserve"> pour permettre à tous les membres de l’équipe de gérer les différentes versions du code et de faciliter la mise en commun de leurs travaux sur un même projet.</w:t>
      </w:r>
    </w:p>
    <w:p w:rsidR="00EB1B61" w:rsidRDefault="00EB1B61" w:rsidP="00A16253">
      <w:pPr>
        <w:pStyle w:val="SUP-Texte"/>
      </w:pPr>
      <w:r>
        <w:t>Les développements web sont développés en ASP.NET MVC avec une base de données SQL Server ou bien en PHP avec une base de données MySQL.</w:t>
      </w:r>
      <w:r w:rsidR="005A1122">
        <w:t xml:space="preserve"> Ces travaux sont souvent confiés à des stagiaires ou des salariés en contrat de professionnalisation.</w:t>
      </w:r>
      <w:r w:rsidR="0032671D">
        <w:t xml:space="preserve"> Les projets ASP.NET MVC sont hébergés sur la plateforme de cloud Windows AZURE. Les projets PHP et MySQL</w:t>
      </w:r>
      <w:r w:rsidR="00B35E37">
        <w:t xml:space="preserve"> comme la plateforme d’e-learning</w:t>
      </w:r>
      <w:r w:rsidR="0032671D">
        <w:t xml:space="preserve"> sont déployés dans des machines virtuelles Linux hébergées dans Windows AZURE.</w:t>
      </w:r>
      <w:r w:rsidR="005A1122">
        <w:t xml:space="preserve"> La gestion du code source est souvent faite sur un dépôt git</w:t>
      </w:r>
      <w:r w:rsidR="00F45CB3">
        <w:rPr>
          <w:rStyle w:val="Appelnotedebasdep"/>
        </w:rPr>
        <w:footnoteReference w:id="19"/>
      </w:r>
      <w:r w:rsidR="00281C45">
        <w:t> </w:t>
      </w:r>
      <w:r w:rsidR="005A1122">
        <w:t>privé, hébergé en interne ou sur</w:t>
      </w:r>
      <w:r w:rsidR="00D20365">
        <w:t xml:space="preserve"> des plateformes permettant l’hébergement priv</w:t>
      </w:r>
      <w:r w:rsidR="0026547F">
        <w:t>é</w:t>
      </w:r>
      <w:r w:rsidR="00D20365">
        <w:t xml:space="preserve"> de code comme GitHub ou </w:t>
      </w:r>
      <w:r w:rsidR="005A1122">
        <w:t>BitBucket.</w:t>
      </w:r>
    </w:p>
    <w:p w:rsidR="0099240F" w:rsidRDefault="0091369D" w:rsidP="00A16253">
      <w:pPr>
        <w:pStyle w:val="SUP-Texte"/>
      </w:pPr>
      <w:r>
        <w:t>Les développements pour tablettes</w:t>
      </w:r>
      <w:r w:rsidR="004D56D9">
        <w:t xml:space="preserve"> comme Persée</w:t>
      </w:r>
      <w:r>
        <w:t xml:space="preserve"> sont effectué</w:t>
      </w:r>
      <w:r w:rsidR="00F63721">
        <w:t>s</w:t>
      </w:r>
      <w:r>
        <w:t xml:space="preserve"> en C# et XAML et sont destinés aux tablettes Modern UI exécutant Windows 8 ou Windows 8.1.</w:t>
      </w:r>
      <w:r w:rsidR="00054CC1">
        <w:t xml:space="preserve"> Ils utilisent une base</w:t>
      </w:r>
      <w:r w:rsidR="005258BC">
        <w:t xml:space="preserve"> de données</w:t>
      </w:r>
      <w:r w:rsidR="00054CC1">
        <w:t xml:space="preserve"> </w:t>
      </w:r>
      <w:r w:rsidR="00054CC1">
        <w:lastRenderedPageBreak/>
        <w:t>locale SQLite si besoin</w:t>
      </w:r>
      <w:r w:rsidR="00281C45">
        <w:t xml:space="preserve"> et la gestion du code et des versions est faite dans un dépôt git.</w:t>
      </w:r>
      <w:r w:rsidR="00181A73">
        <w:t xml:space="preserve"> Les applications issues de ces développement sont vouées à être publiées sur le Windows Store.</w:t>
      </w:r>
    </w:p>
    <w:p w:rsidR="006F5FAC" w:rsidRDefault="00FC5F39" w:rsidP="00A16253">
      <w:pPr>
        <w:pStyle w:val="SUP-Texte"/>
      </w:pPr>
      <w:r>
        <w:t xml:space="preserve">Les développements utilisant des technologies Microsoft sont réalisés grâce à Visual Studio. La dernière version du logicielle tend à être mise à jour par l’ensemble de l’équipe dans le </w:t>
      </w:r>
      <w:r w:rsidR="002C1972">
        <w:t xml:space="preserve">trimestre </w:t>
      </w:r>
      <w:r>
        <w:t>suivant sa sortie (la version actuelle est Visual Studio 2013).</w:t>
      </w:r>
      <w:r w:rsidR="00B059A5">
        <w:t xml:space="preserve"> Les développements PHP et MySQL sont effectués dans PhpStorm, un environnement de développement édité par la société</w:t>
      </w:r>
      <w:r w:rsidR="00130F5D">
        <w:t xml:space="preserve"> américaine</w:t>
      </w:r>
      <w:r w:rsidR="00B059A5">
        <w:t xml:space="preserve"> JetBrains</w:t>
      </w:r>
      <w:r w:rsidR="00F325B7">
        <w:rPr>
          <w:rStyle w:val="Appelnotedebasdep"/>
        </w:rPr>
        <w:footnoteReference w:id="20"/>
      </w:r>
      <w:r w:rsidR="00B059A5">
        <w:t>.</w:t>
      </w:r>
    </w:p>
    <w:p w:rsidR="00302C2C" w:rsidRDefault="00302C2C" w:rsidP="00A16253">
      <w:pPr>
        <w:pStyle w:val="SUP-Texte"/>
      </w:pPr>
    </w:p>
    <w:p w:rsidR="007920BC" w:rsidRDefault="007920BC" w:rsidP="00A16253">
      <w:pPr>
        <w:pStyle w:val="SUP-Texte"/>
        <w:rPr>
          <w:b/>
          <w:u w:val="single"/>
        </w:rPr>
      </w:pPr>
      <w:r w:rsidRPr="007920BC">
        <w:rPr>
          <w:b/>
          <w:u w:val="single"/>
        </w:rPr>
        <w:t>Déroulement d’un projet</w:t>
      </w:r>
      <w:r w:rsidR="00311C0C">
        <w:rPr>
          <w:b/>
          <w:u w:val="single"/>
        </w:rPr>
        <w:t> :</w:t>
      </w:r>
    </w:p>
    <w:p w:rsidR="00E66FF2" w:rsidRDefault="00E66FF2" w:rsidP="00E66FF2">
      <w:pPr>
        <w:pStyle w:val="SUP-Texte"/>
      </w:pPr>
      <w:r>
        <w:t xml:space="preserve">Chez Atlante Support, </w:t>
      </w:r>
      <w:r w:rsidR="00F239CF">
        <w:t>j’ai pu constater qu’</w:t>
      </w:r>
      <w:r>
        <w:t>un</w:t>
      </w:r>
      <w:r w:rsidR="00F239CF">
        <w:t xml:space="preserve"> nouveau</w:t>
      </w:r>
      <w:r>
        <w:t xml:space="preserve"> projet commence généralement par une ou plusieurs rencontre(s) « commerciale(s) » de monsieur HEYD</w:t>
      </w:r>
      <w:r w:rsidR="002D1656">
        <w:t>, parfois accompagné de monsieur MAGNIEZ,</w:t>
      </w:r>
      <w:r>
        <w:t xml:space="preserve"> avec le prospect. Durant ces rencontres, monsieur HEYD tente de comprendre le</w:t>
      </w:r>
      <w:r w:rsidR="00B2420B">
        <w:t>s caractéristiques propres du</w:t>
      </w:r>
      <w:r>
        <w:t xml:space="preserve"> métier de son interlocuteur et ils établissent ensem</w:t>
      </w:r>
      <w:r w:rsidR="00B2420B">
        <w:t xml:space="preserve">ble les points sur lesquels les TIC (et notamment un logiciel adapté) pourraient </w:t>
      </w:r>
      <w:r w:rsidR="00DC0C6D">
        <w:t xml:space="preserve">apporter des </w:t>
      </w:r>
      <w:r w:rsidR="00B2420B">
        <w:t>amélioration</w:t>
      </w:r>
      <w:r w:rsidR="00DC0C6D">
        <w:t>s</w:t>
      </w:r>
      <w:r w:rsidR="00B2420B">
        <w:t>.</w:t>
      </w:r>
      <w:r w:rsidR="00651511">
        <w:t xml:space="preserve"> À ma connaissance, c</w:t>
      </w:r>
      <w:r w:rsidR="006F5FAC">
        <w:t>es réunions se font souvent sans la présence d’un expert technique</w:t>
      </w:r>
      <w:r w:rsidR="00C777E9">
        <w:t>. De ce fait,</w:t>
      </w:r>
      <w:r w:rsidR="009878A1">
        <w:t xml:space="preserve"> les fonctionnalités qui sont imaginées le sont sans garantie</w:t>
      </w:r>
      <w:r w:rsidR="00B70CF7">
        <w:t xml:space="preserve"> immédiate</w:t>
      </w:r>
      <w:r w:rsidR="009878A1">
        <w:t xml:space="preserve"> d</w:t>
      </w:r>
      <w:r w:rsidR="00A720C6">
        <w:t xml:space="preserve">e pouvoir </w:t>
      </w:r>
      <w:r w:rsidR="009878A1">
        <w:t>être techniquement</w:t>
      </w:r>
      <w:r w:rsidR="006E23FA">
        <w:t xml:space="preserve"> mise en œuvre</w:t>
      </w:r>
      <w:r w:rsidR="009878A1">
        <w:t xml:space="preserve"> par l’équipe de développeurs</w:t>
      </w:r>
      <w:r w:rsidR="001D4F30">
        <w:t xml:space="preserve"> par la suite</w:t>
      </w:r>
      <w:r w:rsidR="009878A1">
        <w:t>.</w:t>
      </w:r>
      <w:r w:rsidR="00F239CF">
        <w:t xml:space="preserve"> Après ces </w:t>
      </w:r>
      <w:r w:rsidR="004947A1">
        <w:t xml:space="preserve">premières </w:t>
      </w:r>
      <w:r w:rsidR="00F239CF">
        <w:t>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w:t>
      </w:r>
      <w:r w:rsidR="000A763C">
        <w:t xml:space="preserve"> Le développement est ensuite immédiatement lancé sans qu’une phase d’analyse technique ne soit forcément établie, ni la rédaction d’un cahier des charges</w:t>
      </w:r>
      <w:r w:rsidR="0014062C">
        <w:t xml:space="preserve"> dé</w:t>
      </w:r>
      <w:r w:rsidR="00500EF6">
        <w:t>t</w:t>
      </w:r>
      <w:r w:rsidR="0014062C">
        <w:t>a</w:t>
      </w:r>
      <w:r w:rsidR="00500EF6">
        <w:t>illé</w:t>
      </w:r>
      <w:r w:rsidR="000A763C">
        <w:t>.</w:t>
      </w:r>
    </w:p>
    <w:p w:rsidR="00AC52EA" w:rsidRDefault="00113EBE" w:rsidP="00E66FF2">
      <w:pPr>
        <w:pStyle w:val="SUP-Texte"/>
      </w:pPr>
      <w:r>
        <w:t>Lors des phases de développement, aucun outil n’est utilisé pour gérer la répartition</w:t>
      </w:r>
      <w:r w:rsidR="000A763C">
        <w:t xml:space="preserve"> des tâches et aucune méthodologie particulière de gestion de projet n’est appliquée.</w:t>
      </w:r>
      <w:r w:rsidR="00AC52EA">
        <w:t xml:space="preserve"> Les serveurs TFS installés en interne proposent, en plus de la gestion du code et des versions</w:t>
      </w:r>
      <w:r w:rsidR="00BA5EF9">
        <w:t xml:space="preserve"> que nous utilisons</w:t>
      </w:r>
      <w:r w:rsidR="00BC343C">
        <w:t>,</w:t>
      </w:r>
      <w:r w:rsidR="00AC52EA">
        <w:t xml:space="preserve"> de nombreux outils utiles à la gestion de projets de développement : </w:t>
      </w:r>
    </w:p>
    <w:p w:rsidR="00AC52EA" w:rsidRDefault="000D50BC" w:rsidP="00AC52EA">
      <w:pPr>
        <w:pStyle w:val="SUP-Texte"/>
        <w:numPr>
          <w:ilvl w:val="0"/>
          <w:numId w:val="13"/>
        </w:numPr>
      </w:pPr>
      <w:r>
        <w:t>Gestion des tâches</w:t>
      </w:r>
      <w:r w:rsidR="000F4261">
        <w:t xml:space="preserve"> et de leur répartition</w:t>
      </w:r>
    </w:p>
    <w:p w:rsidR="000D50BC" w:rsidRDefault="000D50BC" w:rsidP="000F4261">
      <w:pPr>
        <w:pStyle w:val="SUP-Texte"/>
        <w:numPr>
          <w:ilvl w:val="0"/>
          <w:numId w:val="13"/>
        </w:numPr>
      </w:pPr>
      <w:r>
        <w:t xml:space="preserve">Gestion des bugs </w:t>
      </w:r>
      <w:r w:rsidR="000F4261">
        <w:t>présents dans les logiciels développés</w:t>
      </w:r>
    </w:p>
    <w:p w:rsidR="000D50BC" w:rsidRDefault="000F4261" w:rsidP="00ED65DE">
      <w:pPr>
        <w:pStyle w:val="SUP-Texte"/>
        <w:numPr>
          <w:ilvl w:val="0"/>
          <w:numId w:val="13"/>
        </w:numPr>
      </w:pPr>
      <w:r>
        <w:lastRenderedPageBreak/>
        <w:t>Analyse du code, pour proposer des optimisations possible</w:t>
      </w:r>
    </w:p>
    <w:p w:rsidR="00D376EF" w:rsidRDefault="00D376EF" w:rsidP="00ED65DE">
      <w:pPr>
        <w:pStyle w:val="SUP-Texte"/>
        <w:numPr>
          <w:ilvl w:val="0"/>
          <w:numId w:val="13"/>
        </w:numPr>
      </w:pPr>
      <w:r>
        <w:t>Test de couvertures et tests unitaires pour s’assurer que les logiciels fonctionnent comme prévu avant la livraison chez le client</w:t>
      </w:r>
      <w:r w:rsidR="001D62DA">
        <w:t xml:space="preserve"> (et pour détecter d’éventuels bug en amont)</w:t>
      </w:r>
    </w:p>
    <w:p w:rsidR="000F4261" w:rsidRDefault="009B0C19" w:rsidP="00A31E6A">
      <w:pPr>
        <w:pStyle w:val="SUP-Texte"/>
        <w:numPr>
          <w:ilvl w:val="0"/>
          <w:numId w:val="13"/>
        </w:numPr>
      </w:pPr>
      <w:r>
        <w:t>Service de compilation, pour compiler le logiciel de manière optimisée avant d’être livré chez le client</w:t>
      </w:r>
    </w:p>
    <w:p w:rsidR="00CD24A2" w:rsidRDefault="00CD24A2" w:rsidP="00A31E6A">
      <w:pPr>
        <w:pStyle w:val="SUP-Texte"/>
        <w:numPr>
          <w:ilvl w:val="0"/>
          <w:numId w:val="13"/>
        </w:numPr>
      </w:pPr>
      <w:r>
        <w:t>Test de monté en charge (uniquement pour les applications web)</w:t>
      </w:r>
    </w:p>
    <w:p w:rsidR="003B3EE8" w:rsidRDefault="003B3EE8" w:rsidP="00A31E6A">
      <w:pPr>
        <w:pStyle w:val="SUP-Texte"/>
        <w:numPr>
          <w:ilvl w:val="0"/>
          <w:numId w:val="13"/>
        </w:numPr>
      </w:pPr>
      <w:r>
        <w:t>Gestion d’avancement</w:t>
      </w:r>
      <w:r w:rsidR="00A76C2B">
        <w:t xml:space="preserve"> du développement</w:t>
      </w:r>
      <w:bookmarkStart w:id="10" w:name="_GoBack"/>
      <w:bookmarkEnd w:id="10"/>
      <w:r>
        <w:t xml:space="preserve"> des versions finales du logiciel client</w:t>
      </w:r>
    </w:p>
    <w:p w:rsidR="009E15E4" w:rsidRDefault="009E15E4" w:rsidP="009E15E4">
      <w:pPr>
        <w:pStyle w:val="SUP-Texte"/>
      </w:pPr>
      <w:r>
        <w:t>Aucune de ses fonctionnalités n’est utilisée dans les phases de développement chez Atlante Support.</w:t>
      </w:r>
    </w:p>
    <w:p w:rsidR="00113EBE" w:rsidRDefault="000A763C" w:rsidP="00E66FF2">
      <w:pPr>
        <w:pStyle w:val="SUP-Texte"/>
      </w:pPr>
      <w:r>
        <w:t xml:space="preserve">Les tâches sont affectées « au jour le jour » aux différents développeurs après que la ou les tâches précédentes aient été menées à bout, ou parfois abandonnées. Ce fonctionnement provoque souvent le fait que la fonctionnalité développée ne correspond pas à celle imaginée parce que celle-ci n’a pas forcément été analysée en profondeur ou parce que d’autres réflexions </w:t>
      </w:r>
      <w:r w:rsidR="0022074A">
        <w:t>ont remis en cause la fonctionnalité concernée. Ainsi, des redéveloppement de fonctionnalités sont souvent nécessaires et donnent lieu à des retards conséquents vis-à-vis des dates de livraisons établies en amont.</w:t>
      </w:r>
      <w:r w:rsidR="00EB0C42">
        <w:t xml:space="preserve"> </w:t>
      </w:r>
      <w:r w:rsidR="007C6B76">
        <w:t>En plus de ces retards, les livraisons effectuées sont parfois incomplètes par rapport à la liste des fonctionnalités promises.</w:t>
      </w:r>
    </w:p>
    <w:p w:rsidR="00AC52EA" w:rsidRDefault="00AC52EA" w:rsidP="00E66FF2">
      <w:pPr>
        <w:pStyle w:val="SUP-Texte"/>
      </w:pPr>
    </w:p>
    <w:p w:rsidR="007C66A8" w:rsidRPr="00E66FF2" w:rsidRDefault="007C66A8" w:rsidP="00E66FF2">
      <w:pPr>
        <w:pStyle w:val="SUP-Texte"/>
      </w:pPr>
      <w:r>
        <w:t>Le processus de livraison actuel est entièrement manuel et s’avère très laborieux.</w:t>
      </w:r>
      <w:r w:rsidR="00675FED">
        <w:t xml:space="preserve"> Il implique souvent des copies de fichiers de bases de données par FTP</w:t>
      </w:r>
      <w:r w:rsidR="00352E49">
        <w:t xml:space="preserve"> et des développement</w:t>
      </w:r>
      <w:r w:rsidR="00494860">
        <w:t>s</w:t>
      </w:r>
      <w:r w:rsidR="00352E49">
        <w:t xml:space="preserve"> supplémentaires liés à la migration des données existantes.</w:t>
      </w:r>
      <w:r w:rsidR="00826A8C">
        <w:t xml:space="preserve"> </w:t>
      </w:r>
    </w:p>
    <w:p w:rsidR="00E66FF2" w:rsidRDefault="00E66FF2" w:rsidP="00A16253">
      <w:pPr>
        <w:pStyle w:val="SUP-Texte"/>
      </w:pPr>
    </w:p>
    <w:p w:rsidR="009878A1" w:rsidRDefault="009878A1" w:rsidP="00A16253">
      <w:pPr>
        <w:pStyle w:val="SUP-Texte"/>
      </w:pP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 xml:space="preserve">Le faible nombre d’employés au sein de l’entreprise implique une répartition des tâches moins rigoureuse que dans une multinationale, chacun peut être amenés à travailler sur différents projets et différents domaines. </w:t>
      </w: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Les décisions stratégiques sont prises par Monsieur Heyd et Monsieur Genet, et portent sur l’ensemble des projets, cependant les choix techniques sont souvent laissés à l’appréciation des techniciens.</w:t>
      </w:r>
    </w:p>
    <w:p w:rsidR="009878A1" w:rsidRPr="009878A1" w:rsidRDefault="009878A1" w:rsidP="009878A1">
      <w:pPr>
        <w:spacing w:after="0" w:line="240" w:lineRule="auto"/>
        <w:ind w:left="0" w:firstLine="0"/>
        <w:rPr>
          <w:rFonts w:ascii="Calibri" w:eastAsia="Times New Roman" w:hAnsi="Calibri" w:cs="Times New Roman"/>
          <w:lang w:eastAsia="fr-FR"/>
        </w:rPr>
      </w:pPr>
      <w:r w:rsidRPr="009878A1">
        <w:rPr>
          <w:rFonts w:ascii="Calibri" w:eastAsia="Times New Roman" w:hAnsi="Calibri" w:cs="Times New Roman"/>
          <w:color w:val="5B9BD5"/>
          <w:lang w:eastAsia="fr-FR"/>
        </w:rPr>
        <w:t xml:space="preserve">Aucune méthodologie particulière n’est prise afin de manager ces différents projets, et sont pour la plupart traités au jour le jour. De plus, un manque de communication entre l’équipe décisionnelle et l’équipe technique implique souvent des délais entre une prise de décision et son application, délais qui peuvent souvent s’étaler sur plusieurs semaines. Plusieurs tentatives ont été faites afin de palier à ce </w:t>
      </w:r>
      <w:r w:rsidRPr="009878A1">
        <w:rPr>
          <w:rFonts w:ascii="Calibri" w:eastAsia="Times New Roman" w:hAnsi="Calibri" w:cs="Times New Roman"/>
          <w:color w:val="5B9BD5"/>
          <w:lang w:eastAsia="fr-FR"/>
        </w:rPr>
        <w:lastRenderedPageBreak/>
        <w:t>problème, notamment par le biais d’une réunion de quelques minutes tous les matins, mais a très vite été abandonné.</w:t>
      </w:r>
    </w:p>
    <w:p w:rsidR="009878A1" w:rsidRDefault="009878A1" w:rsidP="00A16253">
      <w:pPr>
        <w:pStyle w:val="SUP-Texte"/>
      </w:pPr>
    </w:p>
    <w:p w:rsidR="00E66FF2" w:rsidRDefault="00E66FF2" w:rsidP="00E66FF2">
      <w:pPr>
        <w:pStyle w:val="SUP-Texte"/>
      </w:pPr>
      <w:r>
        <w:t xml:space="preserve">Technos / façons de faire imposées par les profils non techniques </w:t>
      </w:r>
      <w:r>
        <w:sym w:font="Wingdings" w:char="F0E8"/>
      </w:r>
      <w:r>
        <w:t xml:space="preserve"> stocker du XML dans une BDD WTF 2014</w:t>
      </w:r>
    </w:p>
    <w:p w:rsidR="00E66FF2" w:rsidRDefault="00E66FF2" w:rsidP="00E66FF2">
      <w:pPr>
        <w:pStyle w:val="SUP-Texte"/>
      </w:pPr>
      <w:r>
        <w:t>Changement d’avis internes sans consultation préalable du client, redéveloppement de certaines fonctionnalités plusieurs fois</w:t>
      </w:r>
    </w:p>
    <w:p w:rsidR="00E66FF2" w:rsidRDefault="00E66FF2" w:rsidP="00E66FF2">
      <w:pPr>
        <w:pStyle w:val="SUP-Texte"/>
      </w:pPr>
      <w:r>
        <w:t>Pas de tests unitaire ni même forcément de beta, pas de documentation</w:t>
      </w:r>
    </w:p>
    <w:p w:rsidR="00E66FF2" w:rsidRDefault="00E66FF2" w:rsidP="00E66FF2">
      <w:pPr>
        <w:pStyle w:val="SUP-Texte"/>
      </w:pPr>
      <w:r>
        <w:t>Nombreux retards dans la livraison et/ou livraison pas conforme aux besoins du client</w:t>
      </w:r>
    </w:p>
    <w:p w:rsidR="00E66FF2" w:rsidRDefault="00E66FF2" w:rsidP="00A16253">
      <w:pPr>
        <w:pStyle w:val="SUP-Texte"/>
      </w:pPr>
    </w:p>
    <w:p w:rsidR="00E66FF2" w:rsidRDefault="00E66FF2" w:rsidP="00A16253">
      <w:pPr>
        <w:pStyle w:val="SUP-Texte"/>
      </w:pPr>
    </w:p>
    <w:p w:rsidR="00E66FF2" w:rsidRDefault="00E66FF2" w:rsidP="00A16253">
      <w:pPr>
        <w:pStyle w:val="SUP-Texte"/>
      </w:pPr>
    </w:p>
    <w:p w:rsidR="00725AB4" w:rsidRDefault="00813C53" w:rsidP="00A16253">
      <w:pPr>
        <w:pStyle w:val="SUP-Texte"/>
      </w:pPr>
      <w:r>
        <w:t>C</w:t>
      </w:r>
      <w:r w:rsidR="00725AB4">
        <w:t>ons</w:t>
      </w:r>
      <w:r>
        <w:t xml:space="preserve"> : </w:t>
      </w:r>
    </w:p>
    <w:p w:rsidR="00A16253" w:rsidRDefault="00A16253" w:rsidP="00A16253">
      <w:pPr>
        <w:pStyle w:val="SUP-Texte"/>
      </w:pPr>
      <w:r>
        <w:t>Usage pauvre de TFS : pas de gestion des bugs, pas de gestion des tâche</w:t>
      </w:r>
      <w:r w:rsidR="00264FE1">
        <w:t>s</w:t>
      </w:r>
      <w:r>
        <w:t xml:space="preserve">, pas de gestion systématique des versions, </w:t>
      </w:r>
      <w:r w:rsidR="00A91316">
        <w:t>travail avec d’anciennes versions de frameworks comme .NET 3.5</w:t>
      </w:r>
    </w:p>
    <w:p w:rsidR="00A16253" w:rsidRDefault="00A16253" w:rsidP="00A16253">
      <w:pPr>
        <w:pStyle w:val="SUP-Texte"/>
      </w:pPr>
      <w:r>
        <w:t>Partage de code par mail, sur partage réseau</w:t>
      </w:r>
    </w:p>
    <w:p w:rsidR="00A91316" w:rsidRDefault="00A91316" w:rsidP="00A16253">
      <w:pPr>
        <w:pStyle w:val="SUP-Texte"/>
      </w:pPr>
      <w:r>
        <w:t>Pas de gestion des taches en interne, consignes données à l’oral ou par mail, pas de référenciel si quelqu’un doit prendre la suite</w:t>
      </w:r>
    </w:p>
    <w:p w:rsidR="00A91316" w:rsidRDefault="00A91316" w:rsidP="00A16253">
      <w:pPr>
        <w:pStyle w:val="SUP-Texte"/>
      </w:pPr>
      <w:r>
        <w:t>Participation n</w:t>
      </w:r>
      <w:r w:rsidR="00D14460">
        <w:t>on systématique aux réunions techniques</w:t>
      </w:r>
    </w:p>
    <w:p w:rsidR="00D14460" w:rsidRDefault="00D14460" w:rsidP="00A16253">
      <w:pPr>
        <w:pStyle w:val="SUP-Texte"/>
      </w:pPr>
      <w:r>
        <w:t xml:space="preserve">Pas de vrai procédé de livraison standardisé : copie des fichiers + bases chez les clients, </w:t>
      </w:r>
    </w:p>
    <w:p w:rsidR="00A16253" w:rsidRDefault="00E025C4" w:rsidP="00A16253">
      <w:pPr>
        <w:pStyle w:val="SUP-Texte"/>
      </w:pPr>
      <w:r>
        <w:t>Sécurité fragile : mêmes mots de passes utilisés un peu partout au point d’être presque une « convention »</w:t>
      </w:r>
    </w:p>
    <w:p w:rsidR="00F1530B" w:rsidRDefault="00F1530B" w:rsidP="00A16253">
      <w:pPr>
        <w:pStyle w:val="SUP-Texte"/>
      </w:pPr>
      <w:r>
        <w:t>Difficultés à établir des lignes directrices parfois claires</w:t>
      </w:r>
    </w:p>
    <w:p w:rsidR="00133FBE" w:rsidRDefault="00133FBE" w:rsidP="00A16253">
      <w:pPr>
        <w:pStyle w:val="SUP-Texte"/>
      </w:pPr>
      <w:r>
        <w:t>Pas de réelle conventions établies au niveau du code + plusieurs développeurs passés sur le même projet =&gt; différentes façons de faire</w:t>
      </w:r>
      <w:r w:rsidR="0073152F">
        <w:t>, différents style code dans le même projet et parfois même dans le même fichier</w:t>
      </w:r>
      <w:r w:rsidR="002874A9">
        <w:t> !</w:t>
      </w:r>
    </w:p>
    <w:p w:rsidR="00D01C13" w:rsidRDefault="00D01C13" w:rsidP="00A16253">
      <w:pPr>
        <w:pStyle w:val="SUP-Texte"/>
      </w:pPr>
      <w:r>
        <w:t>3 versions d’Axinod maintenues en parallèle au lieu de trois produits avec des spécificités très forte en fonction du client =&gt; presque 3 logiciels différents</w:t>
      </w:r>
    </w:p>
    <w:p w:rsidR="00B60C8B" w:rsidRDefault="00B60C8B" w:rsidP="00A16253">
      <w:pPr>
        <w:pStyle w:val="SUP-Texte"/>
      </w:pPr>
      <w:r>
        <w:lastRenderedPageBreak/>
        <w:t xml:space="preserve">Trop forte sensibilité au BUZZ informatique </w:t>
      </w:r>
      <w:r>
        <w:sym w:font="Wingdings" w:char="F0E8"/>
      </w:r>
      <w:r>
        <w:t xml:space="preserve"> mode du cloud =&gt;  souscription AZURE pour 24k€ que l’on utilise à peine </w:t>
      </w:r>
      <w:r>
        <w:sym w:font="Wingdings" w:char="F0E8"/>
      </w:r>
      <w:r>
        <w:t xml:space="preserve"> trouver un moyen de la rentabiliser à tout prix pour pas que ça soit gaspillé </w:t>
      </w:r>
      <w:r>
        <w:sym w:font="Wingdings" w:char="F0E8"/>
      </w:r>
      <w:r>
        <w:t xml:space="preserve"> conso</w:t>
      </w:r>
      <w:r w:rsidR="00F11BC8">
        <w:t>m</w:t>
      </w:r>
      <w:r>
        <w:t>mation de l’achat plutôt qu’achat en fonction de la consommation prévue</w:t>
      </w:r>
    </w:p>
    <w:p w:rsidR="00725AB4" w:rsidRDefault="00725AB4" w:rsidP="00A16253">
      <w:pPr>
        <w:pStyle w:val="SUP-Texte"/>
      </w:pPr>
    </w:p>
    <w:p w:rsidR="00725AB4" w:rsidRDefault="00725AB4" w:rsidP="00A16253">
      <w:pPr>
        <w:pStyle w:val="SUP-Texte"/>
      </w:pPr>
      <w:r>
        <w:t>Pros</w:t>
      </w:r>
      <w:r w:rsidR="00A22EFA">
        <w:t> :</w:t>
      </w:r>
    </w:p>
    <w:p w:rsidR="00725AB4" w:rsidRDefault="00725AB4" w:rsidP="00A16253">
      <w:pPr>
        <w:pStyle w:val="SUP-Texte"/>
      </w:pPr>
      <w:r>
        <w:t>Utilisation d’infragistics qui permet de ne pas avoir à tout redévelopper</w:t>
      </w:r>
      <w:r w:rsidR="005E26FE">
        <w:t xml:space="preserve"> </w:t>
      </w:r>
      <w:r w:rsidR="005E26FE">
        <w:sym w:font="Wingdings" w:char="F0E8"/>
      </w:r>
      <w:r w:rsidR="00DD1934">
        <w:t xml:space="preserve"> MAIS</w:t>
      </w:r>
      <w:r w:rsidR="005E26FE">
        <w:t xml:space="preserve"> parfois plusieurs versions de retard</w:t>
      </w:r>
      <w:r w:rsidR="00DD1934">
        <w:t>…</w:t>
      </w:r>
    </w:p>
    <w:p w:rsidR="000F3FE3" w:rsidRDefault="000F3FE3" w:rsidP="00A16253">
      <w:pPr>
        <w:pStyle w:val="SUP-Texte"/>
      </w:pPr>
      <w:r>
        <w:t xml:space="preserve">Équipe ouverte aux suggestions (même si ça prend du teeeeeeeeeeeeeeemps) : trello, git, réunions, WPF, ClickOnce,  </w:t>
      </w:r>
    </w:p>
    <w:p w:rsidR="00DD1934" w:rsidRDefault="00DD1934" w:rsidP="00A16253">
      <w:pPr>
        <w:pStyle w:val="SUP-Texte"/>
      </w:pPr>
    </w:p>
    <w:p w:rsidR="00C0647C" w:rsidRDefault="00C0647C" w:rsidP="00A16253">
      <w:pPr>
        <w:pStyle w:val="SUP-Texte"/>
      </w:pPr>
      <w:r>
        <w:t xml:space="preserve">Déroulement d’un projet : </w:t>
      </w:r>
    </w:p>
    <w:p w:rsidR="0026643D" w:rsidRDefault="0026643D" w:rsidP="00A16253">
      <w:pPr>
        <w:pStyle w:val="SUP-Texte"/>
      </w:pPr>
    </w:p>
    <w:p w:rsidR="00CF0D9B" w:rsidRDefault="00CF0D9B" w:rsidP="00A16253">
      <w:pPr>
        <w:pStyle w:val="SUP-Texte"/>
      </w:pPr>
      <w:r>
        <w:t>Ambiance de travail</w:t>
      </w:r>
      <w:r w:rsidR="003534B8">
        <w:t> :</w:t>
      </w:r>
    </w:p>
    <w:p w:rsidR="003534B8" w:rsidRDefault="003534B8" w:rsidP="00A16253">
      <w:pPr>
        <w:pStyle w:val="SUP-Texte"/>
      </w:pPr>
      <w:r>
        <w:t>Séparation entre les cadres et les contrats pro : moyennes d’âge différentes, curiosité technologiques chez les « jeunes » absente chez les vieux</w:t>
      </w:r>
    </w:p>
    <w:p w:rsidR="00232FA8" w:rsidRDefault="00232FA8" w:rsidP="00A16253">
      <w:pPr>
        <w:pStyle w:val="SUP-Texte"/>
      </w:pPr>
      <w:r>
        <w:t>Dialogue ouvert, suggestions possibles (même si pas toujours entendues)</w:t>
      </w:r>
    </w:p>
    <w:p w:rsidR="00A16253" w:rsidRPr="00A16253" w:rsidRDefault="00A16253" w:rsidP="00A16253"/>
    <w:p w:rsidR="006F17E3" w:rsidRDefault="006F17E3" w:rsidP="006F17E3">
      <w:pPr>
        <w:pStyle w:val="SUP-Texte"/>
        <w:rPr>
          <w:noProof/>
        </w:rPr>
      </w:pPr>
      <w:r>
        <w:rPr>
          <w:noProof/>
        </w:rPr>
        <w:t>L’équipe de travail d’Atlante Support se compose découpe donc de la façon suivante :</w:t>
      </w:r>
    </w:p>
    <w:p w:rsidR="006F17E3" w:rsidRDefault="006F17E3" w:rsidP="006F17E3">
      <w:pPr>
        <w:pStyle w:val="SUP-Texte"/>
        <w:numPr>
          <w:ilvl w:val="0"/>
          <w:numId w:val="10"/>
        </w:numPr>
        <w:rPr>
          <w:noProof/>
        </w:rPr>
      </w:pPr>
      <w:r>
        <w:rPr>
          <w:noProof/>
        </w:rPr>
        <w:t>Un dirigeant, monsieur HEYD,</w:t>
      </w:r>
    </w:p>
    <w:p w:rsidR="006F17E3" w:rsidRDefault="006F17E3" w:rsidP="006F17E3">
      <w:pPr>
        <w:pStyle w:val="SUP-Texte"/>
        <w:numPr>
          <w:ilvl w:val="0"/>
          <w:numId w:val="10"/>
        </w:numPr>
        <w:rPr>
          <w:noProof/>
        </w:rPr>
      </w:pPr>
      <w:r>
        <w:rPr>
          <w:noProof/>
        </w:rPr>
        <w:t>Un chargé de communication / chef de projets ; monsieur MAGNIEZ</w:t>
      </w:r>
    </w:p>
    <w:p w:rsidR="006F17E3" w:rsidRDefault="006F17E3" w:rsidP="006F17E3">
      <w:pPr>
        <w:pStyle w:val="SUP-Texte"/>
        <w:numPr>
          <w:ilvl w:val="0"/>
          <w:numId w:val="10"/>
        </w:numPr>
        <w:rPr>
          <w:noProof/>
        </w:rPr>
      </w:pPr>
      <w:r>
        <w:rPr>
          <w:noProof/>
        </w:rPr>
        <w:t>Trois développeurs cadres ; messieurs GENET, GIRAUD et IDRISSI avec des degrés de responsabilités différents</w:t>
      </w:r>
    </w:p>
    <w:p w:rsidR="006F17E3" w:rsidRDefault="006F17E3" w:rsidP="006F17E3">
      <w:pPr>
        <w:pStyle w:val="SUP-Texte"/>
        <w:numPr>
          <w:ilvl w:val="0"/>
          <w:numId w:val="10"/>
        </w:numPr>
        <w:rPr>
          <w:noProof/>
        </w:rPr>
      </w:pPr>
      <w:r>
        <w:rPr>
          <w:noProof/>
        </w:rPr>
        <w:t>Cinq employés en contrat de professionnalisation à SUPINFO Strasbourg</w:t>
      </w:r>
    </w:p>
    <w:p w:rsidR="006F17E3" w:rsidRDefault="006F17E3" w:rsidP="006F17E3">
      <w:pPr>
        <w:pStyle w:val="SUP-Texte"/>
        <w:rPr>
          <w:noProof/>
        </w:rPr>
      </w:pPr>
      <w:r>
        <w:rPr>
          <w:noProof/>
        </w:rPr>
        <w:t>La volonté de monsieur HEYD à redonner un « second souffle » à son équipe de développeurs se manifeste de manière forte à travers l’embauche en contrat de professionnalisation de cinq nouveaux employés</w:t>
      </w:r>
      <w:r w:rsidR="000443F4">
        <w:rPr>
          <w:noProof/>
        </w:rPr>
        <w:t xml:space="preserve"> sur la période d’un an et </w:t>
      </w:r>
      <w:r>
        <w:rPr>
          <w:noProof/>
        </w:rPr>
        <w:t xml:space="preserve">fait suite aux départs de </w:t>
      </w:r>
      <w:r w:rsidR="0086203F">
        <w:rPr>
          <w:noProof/>
        </w:rPr>
        <w:t xml:space="preserve">plusieurs </w:t>
      </w:r>
      <w:r>
        <w:rPr>
          <w:noProof/>
        </w:rPr>
        <w:t>collaborateurs précédents</w:t>
      </w:r>
      <w:r w:rsidR="0086203F">
        <w:rPr>
          <w:noProof/>
        </w:rPr>
        <w:t>.</w:t>
      </w:r>
    </w:p>
    <w:p w:rsidR="006F17E3" w:rsidRDefault="006F17E3" w:rsidP="006F17E3">
      <w:pPr>
        <w:pStyle w:val="SUP-Texte"/>
        <w:rPr>
          <w:noProof/>
        </w:rPr>
      </w:pPr>
      <w:r>
        <w:rPr>
          <w:noProof/>
        </w:rPr>
        <w:lastRenderedPageBreak/>
        <w:t>J’a</w:t>
      </w:r>
      <w:r w:rsidR="00A20DC2">
        <w:rPr>
          <w:noProof/>
        </w:rPr>
        <w:t xml:space="preserve">i ressenti une séparation relativement présente </w:t>
      </w:r>
      <w:r>
        <w:rPr>
          <w:noProof/>
        </w:rPr>
        <w:t xml:space="preserve">au sein de l’équipe de travail, entre les cadres et les employés en contrat de professionnalisation. D’abord d’un point de vue technique, </w:t>
      </w:r>
    </w:p>
    <w:p w:rsidR="006F17E3" w:rsidRDefault="006F17E3" w:rsidP="006F17E3">
      <w:pPr>
        <w:pStyle w:val="SUP-Texte"/>
        <w:rPr>
          <w:noProof/>
        </w:rPr>
      </w:pPr>
    </w:p>
    <w:p w:rsidR="006F17E3" w:rsidRDefault="006F17E3" w:rsidP="006F17E3">
      <w:pPr>
        <w:pStyle w:val="SUP-Texte"/>
        <w:rPr>
          <w:noProof/>
        </w:rPr>
      </w:pPr>
      <w:r>
        <w:rPr>
          <w:noProof/>
        </w:rPr>
        <w:t>Equipe à deux dynamiques : cadres / stagiaires</w:t>
      </w:r>
    </w:p>
    <w:p w:rsidR="006F17E3" w:rsidRDefault="006F17E3" w:rsidP="006F17E3">
      <w:pPr>
        <w:pStyle w:val="SUP-Texte"/>
        <w:rPr>
          <w:noProof/>
        </w:rPr>
      </w:pPr>
      <w:r>
        <w:rPr>
          <w:noProof/>
        </w:rPr>
        <w:t>Cadres : zone de confort, pas de curiosite technologique, pas vraiment de dialogue</w:t>
      </w:r>
    </w:p>
    <w:p w:rsidR="006F17E3" w:rsidRDefault="006F17E3" w:rsidP="006F17E3">
      <w:pPr>
        <w:pStyle w:val="SUP-Texte"/>
        <w:rPr>
          <w:noProof/>
        </w:rPr>
      </w:pPr>
      <w:r>
        <w:rPr>
          <w:noProof/>
        </w:rPr>
        <w:t>Stagiaires / apprenti / contrat pro : nombreux echanges, climats plus ouvert à l’entraide, plus de curiosite techno et de propositions</w:t>
      </w:r>
    </w:p>
    <w:p w:rsidR="006F17E3" w:rsidRDefault="006F17E3" w:rsidP="006F17E3">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1" w:name="_Toc398309068"/>
      <w:r>
        <w:lastRenderedPageBreak/>
        <w:t>Analyse du contexte</w:t>
      </w:r>
      <w:r w:rsidR="00835935">
        <w:t> : une société en pleine reconversion</w:t>
      </w:r>
      <w:r w:rsidR="00410947">
        <w:t xml:space="preserve"> (10 pages)</w:t>
      </w:r>
      <w:bookmarkEnd w:id="11"/>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D1681F" w:rsidRPr="00075FF8" w:rsidRDefault="00D1681F" w:rsidP="00D1681F">
      <w:pPr>
        <w:ind w:left="0" w:firstLine="0"/>
        <w:rPr>
          <w:rFonts w:ascii="Arial" w:hAnsi="Arial" w:cs="Arial"/>
          <w:noProof/>
        </w:rPr>
      </w:pPr>
      <w:r w:rsidRPr="00075FF8">
        <w:rPr>
          <w:rFonts w:ascii="Arial" w:hAnsi="Arial" w:cs="Arial"/>
          <w:noProof/>
        </w:rPr>
        <w:t xml:space="preserve"> </w:t>
      </w:r>
    </w:p>
    <w:p w:rsidR="00AC564E" w:rsidRDefault="00AC564E" w:rsidP="00AE5549">
      <w:pPr>
        <w:pStyle w:val="SUP-Titre"/>
        <w:sectPr w:rsidR="00AC564E" w:rsidSect="00707D92">
          <w:footerReference w:type="default" r:id="rId10"/>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2" w:name="_Toc398309069"/>
      <w:r w:rsidRPr="00075FF8">
        <w:lastRenderedPageBreak/>
        <w:t>Probl</w:t>
      </w:r>
      <w:r>
        <w:t>é</w:t>
      </w:r>
      <w:r w:rsidRPr="00075FF8">
        <w:t xml:space="preserve">matique </w:t>
      </w:r>
      <w:r w:rsidR="00B926B3">
        <w:t>(5 pages)</w:t>
      </w:r>
      <w:bookmarkEnd w:id="12"/>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AC564E" w:rsidRDefault="00AC564E" w:rsidP="00AE5549">
      <w:pPr>
        <w:pStyle w:val="SUP-Titre"/>
        <w:sectPr w:rsidR="00AC564E"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3" w:name="_Toc398309070"/>
      <w:r w:rsidRPr="00075FF8">
        <w:lastRenderedPageBreak/>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Pr="00267292" w:rsidRDefault="00267292" w:rsidP="00267292">
      <w:pPr>
        <w:ind w:left="0" w:firstLine="0"/>
        <w:rPr>
          <w:rFonts w:ascii="Arial" w:hAnsi="Arial" w:cs="Arial"/>
          <w:noProof/>
        </w:rPr>
      </w:pP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8309071"/>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(Taubira, Ministère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90448D" w:rsidRDefault="0090448D" w:rsidP="0090448D">
      <w:pPr>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936DFB" w:rsidP="00707D92">
      <w:pPr>
        <w:pStyle w:val="Paragraphedeliste"/>
        <w:numPr>
          <w:ilvl w:val="0"/>
          <w:numId w:val="6"/>
        </w:numPr>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lastRenderedPageBreak/>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309072"/>
      <w:r w:rsidRPr="00075FF8">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309073"/>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309074"/>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6D5D17" w:rsidRDefault="006D5D17" w:rsidP="00AE5549">
      <w:pPr>
        <w:pStyle w:val="SUP-Titre"/>
        <w:sectPr w:rsidR="006D5D17"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18" w:name="_Toc398309075"/>
      <w:r w:rsidRPr="00075FF8">
        <w:lastRenderedPageBreak/>
        <w:t>Démonstration d’une originalité dans l’élaboration et l</w:t>
      </w:r>
      <w:r>
        <w:t>a mise en œuvre de la solution</w:t>
      </w:r>
      <w:r w:rsidRPr="00075FF8">
        <w:t xml:space="preserve"> </w:t>
      </w:r>
      <w:r w:rsidR="00415F4F">
        <w:t>(5 pages)</w:t>
      </w:r>
      <w:bookmarkEnd w:id="18"/>
    </w:p>
    <w:p w:rsidR="006D5D17" w:rsidRDefault="006D5D17" w:rsidP="006D5D17">
      <w:pPr>
        <w:pStyle w:val="SUP-Soutitre"/>
        <w:rPr>
          <w:noProof/>
        </w:rPr>
      </w:pPr>
      <w:bookmarkStart w:id="19" w:name="_Toc398309076"/>
      <w:r>
        <w:rPr>
          <w:noProof/>
        </w:rPr>
        <w:t>De nouvelles méthodes de travail au sein d’Atlante Support</w:t>
      </w:r>
      <w:bookmarkEnd w:id="19"/>
    </w:p>
    <w:p w:rsidR="00DE48D5" w:rsidRDefault="00DE48D5" w:rsidP="00DE48D5">
      <w:pPr>
        <w:pStyle w:val="SUP-Texte"/>
        <w:rPr>
          <w:noProof/>
        </w:rPr>
      </w:pPr>
    </w:p>
    <w:p w:rsidR="006D5D17" w:rsidRDefault="006D5D17" w:rsidP="006D5D17">
      <w:pPr>
        <w:pStyle w:val="SUP-Soutitre"/>
        <w:rPr>
          <w:noProof/>
        </w:rPr>
      </w:pPr>
      <w:bookmarkStart w:id="20" w:name="_Toc398309077"/>
      <w:r>
        <w:rPr>
          <w:noProof/>
        </w:rPr>
        <w:t>Un projet révolutionnaire pour la magistrature</w:t>
      </w:r>
      <w:bookmarkEnd w:id="20"/>
    </w:p>
    <w:p w:rsidR="00DE48D5" w:rsidRDefault="00DE48D5" w:rsidP="00DE48D5">
      <w:pPr>
        <w:pStyle w:val="Paragraphedeliste"/>
        <w:rPr>
          <w:noProof/>
        </w:rPr>
      </w:pPr>
    </w:p>
    <w:p w:rsidR="00D1681F" w:rsidRDefault="00D1681F" w:rsidP="00D1681F">
      <w:pPr>
        <w:ind w:left="0" w:firstLine="0"/>
        <w:rPr>
          <w:rFonts w:ascii="Arial" w:hAnsi="Arial" w:cs="Arial"/>
          <w:noProof/>
        </w:rPr>
      </w:pPr>
      <w:r>
        <w:rPr>
          <w:rFonts w:ascii="Arial" w:hAnsi="Arial" w:cs="Arial"/>
          <w:noProof/>
        </w:rPr>
        <w:t>Cette partie fera écho aux méthodes évoquées dans la partie 5 et montrera comment nous avons intégré les réflexion de nos collaborateurs (CyberJustice, le tribnal de Saverne) pour 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D1681F" w:rsidRPr="00075FF8" w:rsidRDefault="00D1681F" w:rsidP="00D1681F">
      <w:pPr>
        <w:rPr>
          <w:rFonts w:ascii="Arial" w:hAnsi="Arial" w:cs="Arial"/>
          <w:noProof/>
        </w:rPr>
      </w:pPr>
    </w:p>
    <w:p w:rsidR="00EC5474" w:rsidRDefault="00EC5474" w:rsidP="00AE5549">
      <w:pPr>
        <w:pStyle w:val="SUP-Titre"/>
        <w:sectPr w:rsidR="00EC5474"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1" w:name="_Toc398309078"/>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309079"/>
      <w:r>
        <w:rPr>
          <w:noProof/>
        </w:rPr>
        <w:t>Des résultats timides à court terme</w:t>
      </w:r>
      <w:bookmarkEnd w:id="22"/>
    </w:p>
    <w:p w:rsidR="00EC5474" w:rsidRDefault="00EC5474" w:rsidP="00EC5474">
      <w:pPr>
        <w:pStyle w:val="SUP-Texte"/>
        <w:rPr>
          <w:noProof/>
        </w:rPr>
      </w:pPr>
    </w:p>
    <w:p w:rsidR="00956571" w:rsidRDefault="00956571" w:rsidP="00956571">
      <w:pPr>
        <w:pStyle w:val="SUP-Soutitre"/>
        <w:rPr>
          <w:noProof/>
        </w:rPr>
      </w:pPr>
      <w:bookmarkStart w:id="23" w:name="_Toc398309080"/>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 xml:space="preserve">En septembre 2014, date de rédaction de ce mémoire, le Ministère de la Justice n’a pas encore pu nous </w:t>
      </w:r>
      <w:r w:rsidR="00536429">
        <w:rPr>
          <w:rFonts w:ascii="Arial" w:hAnsi="Arial" w:cs="Arial"/>
          <w:noProof/>
        </w:rPr>
        <w:t xml:space="preserve">communiquer de retour au sujet de la présentation de Persée qu’il a reçu dela part de Monsieur AZOULAY. Ceci s’explique en grande partie par </w:t>
      </w:r>
      <w:r w:rsidR="008369A5">
        <w:rPr>
          <w:rFonts w:ascii="Arial" w:hAnsi="Arial" w:cs="Arial"/>
          <w:noProof/>
        </w:rPr>
        <w:t>les préoccupations du ministère liées à la relative instabilité du gouvernement français pendant le déroulement de mon stage (3 gouvernements différents depuis le 31 mars 2014).</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Le programme de « test » sur le tribunal de Saverne n’avère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 xml:space="preserve">ces personnes semblent comprendre assez intuitivement comment l’application fonctionne. D’après monsieur AZOULAY, tous ont exprimé bénéficier d’un gain de temps dans </w:t>
      </w:r>
      <w:r w:rsidR="00A76099">
        <w:rPr>
          <w:rFonts w:ascii="Arial" w:hAnsi="Arial" w:cs="Arial"/>
          <w:noProof/>
        </w:rPr>
        <w:lastRenderedPageBreak/>
        <w:t>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0559AB" w:rsidRDefault="000559AB" w:rsidP="00AE5549">
      <w:pPr>
        <w:pStyle w:val="SUP-Titre"/>
        <w:sectPr w:rsidR="000559AB"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4" w:name="_Toc398309081"/>
      <w:r w:rsidRPr="00075FF8">
        <w:lastRenderedPageBreak/>
        <w:t>Réflexion sur le stage et le mémoire</w:t>
      </w:r>
      <w:r w:rsidR="00EC5474">
        <w:t xml:space="preserve"> (3 pages)</w:t>
      </w:r>
      <w:bookmarkEnd w:id="24"/>
    </w:p>
    <w:p w:rsidR="00D1681F" w:rsidRDefault="00D1681F" w:rsidP="00D1681F">
      <w:pPr>
        <w:ind w:left="0" w:firstLine="0"/>
        <w:rPr>
          <w:rFonts w:ascii="Arial" w:hAnsi="Arial" w:cs="Arial"/>
          <w:noProof/>
        </w:rPr>
      </w:pPr>
      <w:r>
        <w:rPr>
          <w:rFonts w:ascii="Arial" w:hAnsi="Arial" w:cs="Arial"/>
          <w:noProof/>
        </w:rPr>
        <w:t>Cette partie plus personnelle me permettra de faire le bilan sur les enseignements à tirer de ce stage. Elle me permettra de présenter les différents domaines techniques dans lesquels j’ai pu monter en compétence (C#, XAML, développement tablette) mais également comment ce stage m’a permi d’appliquer concrètement des méthodes et stratégies de management vues uniquement en cours que je n’avais pas eu l’occasion de réellement mettre en pratique jusqu’ici.</w:t>
      </w:r>
    </w:p>
    <w:p w:rsidR="00D1681F" w:rsidRDefault="00D1681F" w:rsidP="00D1681F">
      <w:pPr>
        <w:ind w:left="0" w:firstLine="0"/>
        <w:rPr>
          <w:rFonts w:ascii="Arial" w:eastAsiaTheme="majorEastAsia" w:hAnsi="Arial" w:cs="Arial"/>
          <w:b/>
          <w:bCs/>
          <w:smallCaps/>
          <w:noProof/>
          <w:color w:val="000000" w:themeColor="text1"/>
          <w:sz w:val="36"/>
          <w:szCs w:val="36"/>
        </w:rPr>
      </w:pPr>
      <w:r>
        <w:rPr>
          <w:rFonts w:ascii="Arial" w:hAnsi="Arial" w:cs="Arial"/>
          <w:noProof/>
        </w:rPr>
        <w:t>Je pense aussi faire écho à ma présentation réalisée dans l’introduction pour montrer comment mon nouveau profil m’offre de nouvelles perspectives professionnelles.</w:t>
      </w:r>
      <w:r w:rsidRPr="00075FF8">
        <w:rPr>
          <w:rFonts w:ascii="Arial" w:hAnsi="Arial" w:cs="Arial"/>
          <w:noProof/>
        </w:rPr>
        <w:t xml:space="preserve"> </w:t>
      </w:r>
    </w:p>
    <w:p w:rsidR="006D66A1" w:rsidRDefault="006D66A1" w:rsidP="00AE5549">
      <w:pPr>
        <w:pStyle w:val="SUP-Titre"/>
        <w:sectPr w:rsidR="006D66A1"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5" w:name="_Toc398309082"/>
      <w:r w:rsidRPr="00075FF8">
        <w:lastRenderedPageBreak/>
        <w:t>C</w:t>
      </w:r>
      <w:r>
        <w:t>onclusion</w:t>
      </w:r>
      <w:bookmarkEnd w:id="25"/>
      <w:r w:rsidRPr="00075FF8">
        <w:t xml:space="preserve"> </w:t>
      </w:r>
    </w:p>
    <w:p w:rsidR="00D1681F" w:rsidRPr="00991DAE" w:rsidRDefault="00D1681F" w:rsidP="00D1681F">
      <w:pPr>
        <w:ind w:left="0" w:firstLine="0"/>
        <w:rPr>
          <w:rFonts w:ascii="Arial" w:hAnsi="Arial" w:cs="Arial"/>
          <w:noProof/>
        </w:rPr>
      </w:pPr>
      <w:r>
        <w:rPr>
          <w:rFonts w:ascii="Arial" w:hAnsi="Arial" w:cs="Arial"/>
          <w:noProof/>
        </w:rPr>
        <w:t>La conclusion me permettra de faire un rappel des idées et enjeux du stage, quels ont été les résultats du stage et je terminerai avec les remerciements que je souhaite adresser.</w:t>
      </w:r>
    </w:p>
    <w:p w:rsidR="00EF418D" w:rsidRDefault="00EF418D" w:rsidP="00AE5549">
      <w:pPr>
        <w:pStyle w:val="SUP-Titre"/>
        <w:sectPr w:rsidR="00EF418D" w:rsidSect="00707D92">
          <w:pgSz w:w="12240" w:h="15840"/>
          <w:pgMar w:top="1417" w:right="1417" w:bottom="1417" w:left="1417" w:header="113" w:footer="510" w:gutter="0"/>
          <w:pgNumType w:start="0"/>
          <w:cols w:space="720"/>
          <w:titlePg/>
          <w:docGrid w:linePitch="299"/>
        </w:sectPr>
      </w:pPr>
    </w:p>
    <w:p w:rsidR="00D1681F" w:rsidRPr="00075FF8" w:rsidRDefault="00D1681F" w:rsidP="00AE5549">
      <w:pPr>
        <w:pStyle w:val="SUP-Titre"/>
      </w:pPr>
      <w:bookmarkStart w:id="26" w:name="_Toc398309083"/>
      <w:r w:rsidRPr="00075FF8">
        <w:lastRenderedPageBreak/>
        <w:t>Bibliographie et Webographie</w:t>
      </w:r>
      <w:bookmarkEnd w:id="26"/>
      <w:r w:rsidRPr="00075FF8">
        <w:t xml:space="preserve"> </w:t>
      </w:r>
    </w:p>
    <w:p w:rsidR="00263205" w:rsidRDefault="00263205" w:rsidP="00D1681F">
      <w:pPr>
        <w:ind w:left="0" w:firstLine="0"/>
        <w:rPr>
          <w:rFonts w:ascii="Arial" w:hAnsi="Arial" w:cs="Arial"/>
          <w:noProof/>
        </w:rPr>
      </w:pP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1"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2"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36CFB" w:rsidRDefault="00936CFB">
      <w:pPr>
        <w:spacing w:after="0" w:line="240" w:lineRule="auto"/>
      </w:pPr>
      <w:r>
        <w:separator/>
      </w:r>
    </w:p>
  </w:endnote>
  <w:endnote w:type="continuationSeparator" w:id="0">
    <w:p w:rsidR="00936CFB" w:rsidRDefault="00936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91316" w:rsidRDefault="00A91316" w:rsidP="00887B74">
    <w:pPr>
      <w:pStyle w:val="Pieddepage"/>
      <w:ind w:left="0" w:firstLine="0"/>
    </w:pPr>
  </w:p>
  <w:p w:rsidR="00A91316" w:rsidRDefault="00A91316"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36CFB" w:rsidRDefault="00936CFB">
      <w:pPr>
        <w:spacing w:after="0" w:line="240" w:lineRule="auto"/>
      </w:pPr>
      <w:r>
        <w:separator/>
      </w:r>
    </w:p>
  </w:footnote>
  <w:footnote w:type="continuationSeparator" w:id="0">
    <w:p w:rsidR="00936CFB" w:rsidRDefault="00936CFB">
      <w:pPr>
        <w:spacing w:after="0" w:line="240" w:lineRule="auto"/>
      </w:pPr>
      <w:r>
        <w:continuationSeparator/>
      </w:r>
    </w:p>
  </w:footnote>
  <w:footnote w:id="1">
    <w:p w:rsidR="00A91316" w:rsidRDefault="00A91316">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A91316" w:rsidRDefault="00A91316">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A91316" w:rsidRDefault="00A91316">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A91316" w:rsidRDefault="00A91316">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A91316" w:rsidRDefault="00A91316">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A91316" w:rsidRDefault="00A91316">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A91316" w:rsidRDefault="00A91316" w:rsidP="00E3716B">
      <w:pPr>
        <w:pStyle w:val="Notedebasdepage"/>
      </w:pPr>
      <w:r>
        <w:rPr>
          <w:rStyle w:val="Appelnotedebasdep"/>
        </w:rPr>
        <w:footnoteRef/>
      </w:r>
      <w:r>
        <w:t xml:space="preserve"> Technologies de l’Information et de la Communication</w:t>
      </w:r>
    </w:p>
  </w:footnote>
  <w:footnote w:id="8">
    <w:p w:rsidR="00A91316" w:rsidRDefault="00A91316" w:rsidP="00E3716B">
      <w:pPr>
        <w:pStyle w:val="Notedebasdepage"/>
      </w:pPr>
      <w:r>
        <w:rPr>
          <w:rStyle w:val="Appelnotedebasdep"/>
        </w:rPr>
        <w:footnoteRef/>
      </w:r>
      <w:r>
        <w:t xml:space="preserve"> Nouvelles technologies de l’Information et de la communication</w:t>
      </w:r>
    </w:p>
  </w:footnote>
  <w:footnote w:id="9">
    <w:p w:rsidR="00A91316" w:rsidRDefault="00A91316">
      <w:pPr>
        <w:pStyle w:val="Notedebasdepage"/>
      </w:pPr>
      <w:r>
        <w:rPr>
          <w:rStyle w:val="Appelnotedebasdep"/>
        </w:rPr>
        <w:footnoteRef/>
      </w:r>
      <w:r>
        <w:t xml:space="preserve"> Société à responsabilité limitée</w:t>
      </w:r>
    </w:p>
  </w:footnote>
  <w:footnote w:id="10">
    <w:p w:rsidR="002C260B" w:rsidRDefault="002C260B"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9E45DE" w:rsidRDefault="009E45DE">
      <w:pPr>
        <w:pStyle w:val="Notedebasdepage"/>
      </w:pPr>
      <w:r>
        <w:rPr>
          <w:rStyle w:val="Appelnotedebasdep"/>
        </w:rPr>
        <w:footnoteRef/>
      </w:r>
      <w:r>
        <w:t xml:space="preserve"> Union des Caisses de </w:t>
      </w:r>
      <w:r w:rsidR="0034126F">
        <w:t xml:space="preserve">France, </w:t>
      </w:r>
      <w:hyperlink r:id="rId8" w:history="1">
        <w:r w:rsidR="0034126F" w:rsidRPr="00887BED">
          <w:rPr>
            <w:rStyle w:val="Lienhypertexte"/>
          </w:rPr>
          <w:t>http://www.cibtp.fr/</w:t>
        </w:r>
      </w:hyperlink>
      <w:r w:rsidR="0034126F">
        <w:t xml:space="preserve"> </w:t>
      </w:r>
    </w:p>
  </w:footnote>
  <w:footnote w:id="12">
    <w:p w:rsidR="003C1838" w:rsidRDefault="003C1838">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C52418" w:rsidRDefault="00C52418">
      <w:pPr>
        <w:pStyle w:val="Notedebasdepage"/>
      </w:pPr>
      <w:r>
        <w:rPr>
          <w:rStyle w:val="Appelnotedebasdep"/>
        </w:rPr>
        <w:footnoteRef/>
      </w:r>
      <w:r>
        <w:t xml:space="preserve"> Équivalents Temps Plein, </w:t>
      </w:r>
      <w:hyperlink r:id="rId10" w:history="1">
        <w:r w:rsidR="00790BAF" w:rsidRPr="00887BED">
          <w:rPr>
            <w:rStyle w:val="Lienhypertexte"/>
          </w:rPr>
          <w:t>http://fr.wikipedia.org/wiki/%C3%89quivalent_temps_plein</w:t>
        </w:r>
      </w:hyperlink>
      <w:r w:rsidR="00790BAF">
        <w:t xml:space="preserve"> </w:t>
      </w:r>
    </w:p>
  </w:footnote>
  <w:footnote w:id="14">
    <w:p w:rsidR="00A91316" w:rsidRDefault="00A91316">
      <w:pPr>
        <w:pStyle w:val="Notedebasdepage"/>
      </w:pPr>
      <w:r>
        <w:rPr>
          <w:rStyle w:val="Appelnotedebasdep"/>
        </w:rPr>
        <w:footnoteRef/>
      </w:r>
      <w:r>
        <w:t xml:space="preserve"> </w:t>
      </w:r>
      <w:hyperlink r:id="rId11" w:history="1">
        <w:r w:rsidRPr="00CC2163">
          <w:rPr>
            <w:rStyle w:val="Lienhypertexte"/>
          </w:rPr>
          <w:t>http://iutrs.unistra.fr/formation/licence-professionnelle/informatique/silcded</w:t>
        </w:r>
      </w:hyperlink>
      <w:r>
        <w:t xml:space="preserve"> </w:t>
      </w:r>
    </w:p>
  </w:footnote>
  <w:footnote w:id="15">
    <w:p w:rsidR="00462F82" w:rsidRDefault="00462F82" w:rsidP="00462F82">
      <w:pPr>
        <w:pStyle w:val="Notedebasdepage"/>
      </w:pPr>
      <w:r>
        <w:rPr>
          <w:rStyle w:val="Appelnotedebasdep"/>
        </w:rPr>
        <w:footnoteRef/>
      </w:r>
      <w:r>
        <w:t xml:space="preserve"> </w:t>
      </w:r>
      <w:hyperlink r:id="rId12" w:history="1">
        <w:r w:rsidRPr="00565CF0">
          <w:rPr>
            <w:rStyle w:val="Lienhypertexte"/>
          </w:rPr>
          <w:t>http://blogs.msdn.com/b/designmichel/</w:t>
        </w:r>
      </w:hyperlink>
    </w:p>
  </w:footnote>
  <w:footnote w:id="16">
    <w:p w:rsidR="00462F82" w:rsidRDefault="00462F82" w:rsidP="00462F82">
      <w:pPr>
        <w:pStyle w:val="Notedebasdepage"/>
      </w:pPr>
      <w:r>
        <w:rPr>
          <w:rStyle w:val="Appelnotedebasdep"/>
        </w:rPr>
        <w:footnoteRef/>
      </w:r>
      <w:r>
        <w:t xml:space="preserve"> « User Interface », interface utilisateur en anglais</w:t>
      </w:r>
    </w:p>
  </w:footnote>
  <w:footnote w:id="17">
    <w:p w:rsidR="00462F82" w:rsidRDefault="00462F82" w:rsidP="00462F82">
      <w:pPr>
        <w:pStyle w:val="Notedebasdepage"/>
      </w:pPr>
      <w:r>
        <w:rPr>
          <w:rStyle w:val="Appelnotedebasdep"/>
        </w:rPr>
        <w:footnoteRef/>
      </w:r>
      <w:r>
        <w:t xml:space="preserve"> « User eXperience », expérience utilisateur en anglais</w:t>
      </w:r>
    </w:p>
  </w:footnote>
  <w:footnote w:id="18">
    <w:p w:rsidR="00EC2CFB" w:rsidRDefault="00EC2CFB">
      <w:pPr>
        <w:pStyle w:val="Notedebasdepage"/>
      </w:pPr>
      <w:r>
        <w:rPr>
          <w:rStyle w:val="Appelnotedebasdep"/>
        </w:rPr>
        <w:footnoteRef/>
      </w:r>
      <w:r>
        <w:t xml:space="preserve"> Team Foundation Serv</w:t>
      </w:r>
      <w:r w:rsidR="00A2172A">
        <w:t>er</w:t>
      </w:r>
      <w:r w:rsidR="00F45CB3">
        <w:t xml:space="preserve">, </w:t>
      </w:r>
      <w:hyperlink r:id="rId13" w:history="1">
        <w:r w:rsidR="00F45CB3" w:rsidRPr="00263E1E">
          <w:rPr>
            <w:rStyle w:val="Lienhypertexte"/>
          </w:rPr>
          <w:t>http://www.visualstudio.com/fr-fr/products/tfs-overview-vs.aspx</w:t>
        </w:r>
      </w:hyperlink>
      <w:r w:rsidR="00F45CB3">
        <w:t xml:space="preserve"> </w:t>
      </w:r>
    </w:p>
  </w:footnote>
  <w:footnote w:id="19">
    <w:p w:rsidR="00F45CB3" w:rsidRDefault="00F45CB3">
      <w:pPr>
        <w:pStyle w:val="Notedebasdepage"/>
      </w:pPr>
      <w:r>
        <w:rPr>
          <w:rStyle w:val="Appelnotedebasdep"/>
        </w:rPr>
        <w:footnoteRef/>
      </w:r>
      <w:r>
        <w:t xml:space="preserve"> </w:t>
      </w:r>
      <w:hyperlink r:id="rId14" w:history="1">
        <w:r w:rsidRPr="00263E1E">
          <w:rPr>
            <w:rStyle w:val="Lienhypertexte"/>
          </w:rPr>
          <w:t>http://git-scm.com/about</w:t>
        </w:r>
      </w:hyperlink>
      <w:r>
        <w:t xml:space="preserve"> </w:t>
      </w:r>
    </w:p>
  </w:footnote>
  <w:footnote w:id="20">
    <w:p w:rsidR="00F325B7" w:rsidRDefault="00F325B7">
      <w:pPr>
        <w:pStyle w:val="Notedebasdepage"/>
      </w:pPr>
      <w:r>
        <w:rPr>
          <w:rStyle w:val="Appelnotedebasdep"/>
        </w:rPr>
        <w:footnoteRef/>
      </w:r>
      <w:r>
        <w:t xml:space="preserve"> </w:t>
      </w:r>
      <w:hyperlink r:id="rId15" w:history="1">
        <w:r w:rsidRPr="00263E1E">
          <w:rPr>
            <w:rStyle w:val="Lienhypertexte"/>
          </w:rPr>
          <w:t>http://www.jetbrains.com/phpstorm/</w:t>
        </w:r>
      </w:hyperlink>
      <w:r>
        <w:t xml:space="preserve">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375D2370"/>
    <w:multiLevelType w:val="hybridMultilevel"/>
    <w:tmpl w:val="11D0BC22"/>
    <w:lvl w:ilvl="0" w:tplc="D682CF30">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8">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5"/>
  </w:num>
  <w:num w:numId="5">
    <w:abstractNumId w:val="4"/>
  </w:num>
  <w:num w:numId="6">
    <w:abstractNumId w:val="10"/>
  </w:num>
  <w:num w:numId="7">
    <w:abstractNumId w:val="1"/>
  </w:num>
  <w:num w:numId="8">
    <w:abstractNumId w:val="7"/>
  </w:num>
  <w:num w:numId="9">
    <w:abstractNumId w:val="9"/>
  </w:num>
  <w:num w:numId="10">
    <w:abstractNumId w:val="8"/>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27679"/>
    <w:rsid w:val="00037C3A"/>
    <w:rsid w:val="00040C1F"/>
    <w:rsid w:val="000443F4"/>
    <w:rsid w:val="00047D08"/>
    <w:rsid w:val="00054CC1"/>
    <w:rsid w:val="000559AB"/>
    <w:rsid w:val="00055E3B"/>
    <w:rsid w:val="000560AD"/>
    <w:rsid w:val="00057A2D"/>
    <w:rsid w:val="000A1307"/>
    <w:rsid w:val="000A763C"/>
    <w:rsid w:val="000B555A"/>
    <w:rsid w:val="000B603D"/>
    <w:rsid w:val="000C2DA1"/>
    <w:rsid w:val="000D50BC"/>
    <w:rsid w:val="000D6436"/>
    <w:rsid w:val="000E4AB5"/>
    <w:rsid w:val="000E74DB"/>
    <w:rsid w:val="000F3FE3"/>
    <w:rsid w:val="000F4261"/>
    <w:rsid w:val="00113EBE"/>
    <w:rsid w:val="00125816"/>
    <w:rsid w:val="00130C2B"/>
    <w:rsid w:val="00130F5D"/>
    <w:rsid w:val="00133FBE"/>
    <w:rsid w:val="00134656"/>
    <w:rsid w:val="0014062C"/>
    <w:rsid w:val="0016054C"/>
    <w:rsid w:val="00181A73"/>
    <w:rsid w:val="001A3E12"/>
    <w:rsid w:val="001A4D88"/>
    <w:rsid w:val="001B166E"/>
    <w:rsid w:val="001B5B13"/>
    <w:rsid w:val="001C24CB"/>
    <w:rsid w:val="001D4F30"/>
    <w:rsid w:val="001D62DA"/>
    <w:rsid w:val="001F5ECB"/>
    <w:rsid w:val="0020266E"/>
    <w:rsid w:val="00204464"/>
    <w:rsid w:val="002170C6"/>
    <w:rsid w:val="0022074A"/>
    <w:rsid w:val="00220DD8"/>
    <w:rsid w:val="0022139F"/>
    <w:rsid w:val="002279A1"/>
    <w:rsid w:val="00232722"/>
    <w:rsid w:val="00232FA8"/>
    <w:rsid w:val="00233E57"/>
    <w:rsid w:val="00241DB3"/>
    <w:rsid w:val="0025245A"/>
    <w:rsid w:val="0025288F"/>
    <w:rsid w:val="00263205"/>
    <w:rsid w:val="00263AF1"/>
    <w:rsid w:val="00264FE1"/>
    <w:rsid w:val="00265288"/>
    <w:rsid w:val="0026547F"/>
    <w:rsid w:val="002663D6"/>
    <w:rsid w:val="0026643D"/>
    <w:rsid w:val="00267292"/>
    <w:rsid w:val="002676D5"/>
    <w:rsid w:val="00271983"/>
    <w:rsid w:val="00274C98"/>
    <w:rsid w:val="00281288"/>
    <w:rsid w:val="00281C45"/>
    <w:rsid w:val="002874A9"/>
    <w:rsid w:val="00291E1F"/>
    <w:rsid w:val="00292EAA"/>
    <w:rsid w:val="002A156F"/>
    <w:rsid w:val="002A18B3"/>
    <w:rsid w:val="002A3D28"/>
    <w:rsid w:val="002C1972"/>
    <w:rsid w:val="002C260B"/>
    <w:rsid w:val="002C6F13"/>
    <w:rsid w:val="002D1656"/>
    <w:rsid w:val="002D28EA"/>
    <w:rsid w:val="002D4DF5"/>
    <w:rsid w:val="002F1F96"/>
    <w:rsid w:val="003015B5"/>
    <w:rsid w:val="00302249"/>
    <w:rsid w:val="00302C2C"/>
    <w:rsid w:val="0030408D"/>
    <w:rsid w:val="0030739A"/>
    <w:rsid w:val="00311C0C"/>
    <w:rsid w:val="00312978"/>
    <w:rsid w:val="0032671D"/>
    <w:rsid w:val="003313BE"/>
    <w:rsid w:val="003325D4"/>
    <w:rsid w:val="0034126F"/>
    <w:rsid w:val="00345B00"/>
    <w:rsid w:val="0035276A"/>
    <w:rsid w:val="00352E49"/>
    <w:rsid w:val="003534B8"/>
    <w:rsid w:val="00376ED9"/>
    <w:rsid w:val="003943B9"/>
    <w:rsid w:val="00396DAD"/>
    <w:rsid w:val="003A4C72"/>
    <w:rsid w:val="003B3EE8"/>
    <w:rsid w:val="003B5565"/>
    <w:rsid w:val="003C1838"/>
    <w:rsid w:val="003C28CD"/>
    <w:rsid w:val="003D655D"/>
    <w:rsid w:val="003E3943"/>
    <w:rsid w:val="003E7B9D"/>
    <w:rsid w:val="003F0A48"/>
    <w:rsid w:val="00401680"/>
    <w:rsid w:val="0040442E"/>
    <w:rsid w:val="00410947"/>
    <w:rsid w:val="00410F3F"/>
    <w:rsid w:val="00415F4F"/>
    <w:rsid w:val="004311D5"/>
    <w:rsid w:val="004324EF"/>
    <w:rsid w:val="00433924"/>
    <w:rsid w:val="00462F82"/>
    <w:rsid w:val="004728A0"/>
    <w:rsid w:val="00475192"/>
    <w:rsid w:val="00480905"/>
    <w:rsid w:val="00480F51"/>
    <w:rsid w:val="004851EC"/>
    <w:rsid w:val="004857F6"/>
    <w:rsid w:val="004866EB"/>
    <w:rsid w:val="0049147E"/>
    <w:rsid w:val="004947A1"/>
    <w:rsid w:val="00494860"/>
    <w:rsid w:val="00496EEF"/>
    <w:rsid w:val="004D56D9"/>
    <w:rsid w:val="00500EF6"/>
    <w:rsid w:val="005025E0"/>
    <w:rsid w:val="00507EEA"/>
    <w:rsid w:val="00523C5B"/>
    <w:rsid w:val="005258BC"/>
    <w:rsid w:val="0052678B"/>
    <w:rsid w:val="00531EEC"/>
    <w:rsid w:val="00533E51"/>
    <w:rsid w:val="00536429"/>
    <w:rsid w:val="00557626"/>
    <w:rsid w:val="00564D29"/>
    <w:rsid w:val="00564F26"/>
    <w:rsid w:val="00574E7E"/>
    <w:rsid w:val="00575004"/>
    <w:rsid w:val="00575DC0"/>
    <w:rsid w:val="00576FE4"/>
    <w:rsid w:val="00581A1F"/>
    <w:rsid w:val="005857A3"/>
    <w:rsid w:val="00585F0D"/>
    <w:rsid w:val="00586549"/>
    <w:rsid w:val="00587658"/>
    <w:rsid w:val="005A02ED"/>
    <w:rsid w:val="005A1122"/>
    <w:rsid w:val="005A2B03"/>
    <w:rsid w:val="005A71C6"/>
    <w:rsid w:val="005B10F1"/>
    <w:rsid w:val="005B2353"/>
    <w:rsid w:val="005C2CEF"/>
    <w:rsid w:val="005D69DE"/>
    <w:rsid w:val="005E26FE"/>
    <w:rsid w:val="005E34A9"/>
    <w:rsid w:val="005E7A2C"/>
    <w:rsid w:val="00606A08"/>
    <w:rsid w:val="006109D6"/>
    <w:rsid w:val="00614295"/>
    <w:rsid w:val="006219A3"/>
    <w:rsid w:val="006238C7"/>
    <w:rsid w:val="0063090A"/>
    <w:rsid w:val="00644609"/>
    <w:rsid w:val="0065078D"/>
    <w:rsid w:val="00651511"/>
    <w:rsid w:val="00653CD4"/>
    <w:rsid w:val="006557DF"/>
    <w:rsid w:val="00663EA8"/>
    <w:rsid w:val="006679E4"/>
    <w:rsid w:val="00672F2F"/>
    <w:rsid w:val="00675FED"/>
    <w:rsid w:val="0067604A"/>
    <w:rsid w:val="006850A0"/>
    <w:rsid w:val="00686BE4"/>
    <w:rsid w:val="006913E4"/>
    <w:rsid w:val="00694753"/>
    <w:rsid w:val="00695C4E"/>
    <w:rsid w:val="006B1B50"/>
    <w:rsid w:val="006B3D12"/>
    <w:rsid w:val="006C0DA1"/>
    <w:rsid w:val="006C3805"/>
    <w:rsid w:val="006C747B"/>
    <w:rsid w:val="006D5D17"/>
    <w:rsid w:val="006D61A1"/>
    <w:rsid w:val="006D66A1"/>
    <w:rsid w:val="006E23FA"/>
    <w:rsid w:val="006E335B"/>
    <w:rsid w:val="006F17E3"/>
    <w:rsid w:val="006F5FAC"/>
    <w:rsid w:val="007027B0"/>
    <w:rsid w:val="00707D92"/>
    <w:rsid w:val="00711B28"/>
    <w:rsid w:val="00720514"/>
    <w:rsid w:val="00725AB4"/>
    <w:rsid w:val="0073152F"/>
    <w:rsid w:val="0073482A"/>
    <w:rsid w:val="007479E3"/>
    <w:rsid w:val="00747D4E"/>
    <w:rsid w:val="00760DDD"/>
    <w:rsid w:val="007639A6"/>
    <w:rsid w:val="00767236"/>
    <w:rsid w:val="007705F9"/>
    <w:rsid w:val="007722BB"/>
    <w:rsid w:val="00790BAF"/>
    <w:rsid w:val="007920BC"/>
    <w:rsid w:val="007A3242"/>
    <w:rsid w:val="007B2133"/>
    <w:rsid w:val="007C26DA"/>
    <w:rsid w:val="007C4292"/>
    <w:rsid w:val="007C553D"/>
    <w:rsid w:val="007C66A8"/>
    <w:rsid w:val="007C6B76"/>
    <w:rsid w:val="007D396C"/>
    <w:rsid w:val="007D6587"/>
    <w:rsid w:val="007F18D4"/>
    <w:rsid w:val="00801693"/>
    <w:rsid w:val="00811039"/>
    <w:rsid w:val="008130D5"/>
    <w:rsid w:val="00813C53"/>
    <w:rsid w:val="008147C2"/>
    <w:rsid w:val="00815D83"/>
    <w:rsid w:val="00824357"/>
    <w:rsid w:val="00826A8C"/>
    <w:rsid w:val="00835935"/>
    <w:rsid w:val="008369A5"/>
    <w:rsid w:val="008369BF"/>
    <w:rsid w:val="00850A91"/>
    <w:rsid w:val="00854ACA"/>
    <w:rsid w:val="008602F5"/>
    <w:rsid w:val="0086203F"/>
    <w:rsid w:val="00862384"/>
    <w:rsid w:val="0088526E"/>
    <w:rsid w:val="00886196"/>
    <w:rsid w:val="00886BD8"/>
    <w:rsid w:val="00887B74"/>
    <w:rsid w:val="008A52BD"/>
    <w:rsid w:val="008B1214"/>
    <w:rsid w:val="008C1499"/>
    <w:rsid w:val="008E4557"/>
    <w:rsid w:val="008F70ED"/>
    <w:rsid w:val="00901636"/>
    <w:rsid w:val="00901734"/>
    <w:rsid w:val="00903E3E"/>
    <w:rsid w:val="0090448D"/>
    <w:rsid w:val="0091369D"/>
    <w:rsid w:val="00915E70"/>
    <w:rsid w:val="00936CFB"/>
    <w:rsid w:val="00936DFB"/>
    <w:rsid w:val="00942F01"/>
    <w:rsid w:val="00952E74"/>
    <w:rsid w:val="00956571"/>
    <w:rsid w:val="009773D6"/>
    <w:rsid w:val="00986C97"/>
    <w:rsid w:val="009878A1"/>
    <w:rsid w:val="009879AA"/>
    <w:rsid w:val="00990717"/>
    <w:rsid w:val="0099240F"/>
    <w:rsid w:val="009A7392"/>
    <w:rsid w:val="009B00DC"/>
    <w:rsid w:val="009B0C19"/>
    <w:rsid w:val="009C226B"/>
    <w:rsid w:val="009C3210"/>
    <w:rsid w:val="009C33FF"/>
    <w:rsid w:val="009D1D98"/>
    <w:rsid w:val="009D22ED"/>
    <w:rsid w:val="009D553F"/>
    <w:rsid w:val="009E15E4"/>
    <w:rsid w:val="009E45DE"/>
    <w:rsid w:val="009E7A22"/>
    <w:rsid w:val="009F0170"/>
    <w:rsid w:val="009F3C54"/>
    <w:rsid w:val="009F67C2"/>
    <w:rsid w:val="00A028A8"/>
    <w:rsid w:val="00A04B0B"/>
    <w:rsid w:val="00A065D8"/>
    <w:rsid w:val="00A136C4"/>
    <w:rsid w:val="00A16253"/>
    <w:rsid w:val="00A20DC2"/>
    <w:rsid w:val="00A2172A"/>
    <w:rsid w:val="00A21B3B"/>
    <w:rsid w:val="00A222E9"/>
    <w:rsid w:val="00A22EFA"/>
    <w:rsid w:val="00A2367B"/>
    <w:rsid w:val="00A34D89"/>
    <w:rsid w:val="00A35F42"/>
    <w:rsid w:val="00A41A68"/>
    <w:rsid w:val="00A51A88"/>
    <w:rsid w:val="00A606BE"/>
    <w:rsid w:val="00A652A3"/>
    <w:rsid w:val="00A65E6F"/>
    <w:rsid w:val="00A720C6"/>
    <w:rsid w:val="00A76099"/>
    <w:rsid w:val="00A76C2B"/>
    <w:rsid w:val="00A80EFE"/>
    <w:rsid w:val="00A81EE3"/>
    <w:rsid w:val="00A84819"/>
    <w:rsid w:val="00A91316"/>
    <w:rsid w:val="00A95523"/>
    <w:rsid w:val="00A975AD"/>
    <w:rsid w:val="00AA4F7B"/>
    <w:rsid w:val="00AB0833"/>
    <w:rsid w:val="00AB2218"/>
    <w:rsid w:val="00AC52EA"/>
    <w:rsid w:val="00AC564E"/>
    <w:rsid w:val="00AD2418"/>
    <w:rsid w:val="00AD78F4"/>
    <w:rsid w:val="00AE4150"/>
    <w:rsid w:val="00AE4F05"/>
    <w:rsid w:val="00AE5549"/>
    <w:rsid w:val="00B04FE1"/>
    <w:rsid w:val="00B059A5"/>
    <w:rsid w:val="00B14BF0"/>
    <w:rsid w:val="00B231EF"/>
    <w:rsid w:val="00B2420B"/>
    <w:rsid w:val="00B32424"/>
    <w:rsid w:val="00B34E6D"/>
    <w:rsid w:val="00B35E37"/>
    <w:rsid w:val="00B37202"/>
    <w:rsid w:val="00B50EC3"/>
    <w:rsid w:val="00B570BE"/>
    <w:rsid w:val="00B60C8B"/>
    <w:rsid w:val="00B616D5"/>
    <w:rsid w:val="00B64C43"/>
    <w:rsid w:val="00B70CF7"/>
    <w:rsid w:val="00B72375"/>
    <w:rsid w:val="00B72604"/>
    <w:rsid w:val="00B80A30"/>
    <w:rsid w:val="00B82AE7"/>
    <w:rsid w:val="00B911AC"/>
    <w:rsid w:val="00B926B3"/>
    <w:rsid w:val="00BA07B3"/>
    <w:rsid w:val="00BA5EF9"/>
    <w:rsid w:val="00BB24E4"/>
    <w:rsid w:val="00BB67C1"/>
    <w:rsid w:val="00BC107C"/>
    <w:rsid w:val="00BC3350"/>
    <w:rsid w:val="00BC343C"/>
    <w:rsid w:val="00BD01C2"/>
    <w:rsid w:val="00BD3F0B"/>
    <w:rsid w:val="00BD4247"/>
    <w:rsid w:val="00BE1F5D"/>
    <w:rsid w:val="00BE3C22"/>
    <w:rsid w:val="00BF0E73"/>
    <w:rsid w:val="00BF522E"/>
    <w:rsid w:val="00BF5CD8"/>
    <w:rsid w:val="00C0647C"/>
    <w:rsid w:val="00C0671B"/>
    <w:rsid w:val="00C07D24"/>
    <w:rsid w:val="00C115D3"/>
    <w:rsid w:val="00C33DDF"/>
    <w:rsid w:val="00C40A3D"/>
    <w:rsid w:val="00C43AE7"/>
    <w:rsid w:val="00C504AF"/>
    <w:rsid w:val="00C50E52"/>
    <w:rsid w:val="00C52418"/>
    <w:rsid w:val="00C6798F"/>
    <w:rsid w:val="00C736E2"/>
    <w:rsid w:val="00C74CB8"/>
    <w:rsid w:val="00C777E9"/>
    <w:rsid w:val="00C96F5A"/>
    <w:rsid w:val="00CA1E5B"/>
    <w:rsid w:val="00CA36CE"/>
    <w:rsid w:val="00CA6E8E"/>
    <w:rsid w:val="00CC050C"/>
    <w:rsid w:val="00CC674D"/>
    <w:rsid w:val="00CC6A26"/>
    <w:rsid w:val="00CD0EE3"/>
    <w:rsid w:val="00CD1A48"/>
    <w:rsid w:val="00CD1DA4"/>
    <w:rsid w:val="00CD2039"/>
    <w:rsid w:val="00CD24A2"/>
    <w:rsid w:val="00CD35DF"/>
    <w:rsid w:val="00CF0D9B"/>
    <w:rsid w:val="00D01C13"/>
    <w:rsid w:val="00D132F5"/>
    <w:rsid w:val="00D14460"/>
    <w:rsid w:val="00D1681F"/>
    <w:rsid w:val="00D20365"/>
    <w:rsid w:val="00D2203B"/>
    <w:rsid w:val="00D252B1"/>
    <w:rsid w:val="00D368CE"/>
    <w:rsid w:val="00D376EF"/>
    <w:rsid w:val="00D41331"/>
    <w:rsid w:val="00D41C64"/>
    <w:rsid w:val="00D51C12"/>
    <w:rsid w:val="00D51D1B"/>
    <w:rsid w:val="00D548CD"/>
    <w:rsid w:val="00D8161E"/>
    <w:rsid w:val="00D818EA"/>
    <w:rsid w:val="00D86521"/>
    <w:rsid w:val="00D86A5E"/>
    <w:rsid w:val="00DB0AA8"/>
    <w:rsid w:val="00DB4798"/>
    <w:rsid w:val="00DC0C6D"/>
    <w:rsid w:val="00DD0612"/>
    <w:rsid w:val="00DD1934"/>
    <w:rsid w:val="00DD6C3D"/>
    <w:rsid w:val="00DD7AE0"/>
    <w:rsid w:val="00DE3A03"/>
    <w:rsid w:val="00DE48D5"/>
    <w:rsid w:val="00DF10D3"/>
    <w:rsid w:val="00DF68B6"/>
    <w:rsid w:val="00DF789C"/>
    <w:rsid w:val="00E025C4"/>
    <w:rsid w:val="00E303BE"/>
    <w:rsid w:val="00E32DEB"/>
    <w:rsid w:val="00E3716B"/>
    <w:rsid w:val="00E40795"/>
    <w:rsid w:val="00E43FE3"/>
    <w:rsid w:val="00E51D33"/>
    <w:rsid w:val="00E55CEA"/>
    <w:rsid w:val="00E600F0"/>
    <w:rsid w:val="00E66FF2"/>
    <w:rsid w:val="00E954FF"/>
    <w:rsid w:val="00EA7D25"/>
    <w:rsid w:val="00EB0C42"/>
    <w:rsid w:val="00EB1B61"/>
    <w:rsid w:val="00EB40AD"/>
    <w:rsid w:val="00EC2CFB"/>
    <w:rsid w:val="00EC5474"/>
    <w:rsid w:val="00EC582E"/>
    <w:rsid w:val="00ED31FC"/>
    <w:rsid w:val="00ED6525"/>
    <w:rsid w:val="00EF418D"/>
    <w:rsid w:val="00F019C3"/>
    <w:rsid w:val="00F0383E"/>
    <w:rsid w:val="00F11BC8"/>
    <w:rsid w:val="00F13270"/>
    <w:rsid w:val="00F1530B"/>
    <w:rsid w:val="00F20B7C"/>
    <w:rsid w:val="00F239CF"/>
    <w:rsid w:val="00F250AC"/>
    <w:rsid w:val="00F256F6"/>
    <w:rsid w:val="00F30C49"/>
    <w:rsid w:val="00F325B7"/>
    <w:rsid w:val="00F45CB3"/>
    <w:rsid w:val="00F6020E"/>
    <w:rsid w:val="00F63721"/>
    <w:rsid w:val="00F64E55"/>
    <w:rsid w:val="00F70914"/>
    <w:rsid w:val="00F84052"/>
    <w:rsid w:val="00F9419A"/>
    <w:rsid w:val="00FA7ADB"/>
    <w:rsid w:val="00FC5F39"/>
    <w:rsid w:val="00FE2EC1"/>
    <w:rsid w:val="00FF5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dna.fr/justice/2014/01/21/la-tablette-tactile-fait-son-entre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justice.gouv.fr/publication/rapport_JLNadal_refonder_ministere_public.pdf"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www.visualstudio.com/fr-fr/products/tfs-overview-vs.aspx"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blogs.msdn.com/b/designmichel/" TargetMode="External"/><Relationship Id="rId2" Type="http://schemas.openxmlformats.org/officeDocument/2006/relationships/hyperlink" Target="http://www.videoavolonte.com/"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iutrs.unistra.fr/formation/licence-professionnelle/informatique/silcded" TargetMode="External"/><Relationship Id="rId5" Type="http://schemas.openxmlformats.org/officeDocument/2006/relationships/hyperlink" Target="http://www.warnerbros.fr/" TargetMode="External"/><Relationship Id="rId15" Type="http://schemas.openxmlformats.org/officeDocument/2006/relationships/hyperlink" Target="http://www.jetbrains.com/phpstorm/"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git-scm.com/abou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232"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50D7DA-E010-48BE-BE19-0AE6DC074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1903</TotalTime>
  <Pages>30</Pages>
  <Words>6767</Words>
  <Characters>37222</Characters>
  <Application>Microsoft Office Word</Application>
  <DocSecurity>0</DocSecurity>
  <Lines>310</Lines>
  <Paragraphs>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414</cp:revision>
  <dcterms:created xsi:type="dcterms:W3CDTF">2014-08-24T15:15:00Z</dcterms:created>
  <dcterms:modified xsi:type="dcterms:W3CDTF">2014-09-13T19:51:00Z</dcterms:modified>
</cp:coreProperties>
</file>