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F87A4" w14:textId="15EA8621" w:rsidR="00A51CD8" w:rsidRPr="00E13C12" w:rsidRDefault="00FB37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3C12">
        <w:rPr>
          <w:rFonts w:ascii="Times New Roman" w:hAnsi="Times New Roman" w:cs="Times New Roman"/>
          <w:b/>
          <w:bCs/>
          <w:sz w:val="24"/>
          <w:szCs w:val="24"/>
        </w:rPr>
        <w:t>Тема 2.2. Оценка инвестиционной привлекательности региона</w:t>
      </w:r>
    </w:p>
    <w:p w14:paraId="61286286" w14:textId="655893E8" w:rsidR="00A17BC2" w:rsidRDefault="00A17BC2">
      <w:pPr>
        <w:rPr>
          <w:rFonts w:ascii="Times New Roman" w:hAnsi="Times New Roman" w:cs="Times New Roman"/>
          <w:sz w:val="24"/>
          <w:szCs w:val="24"/>
        </w:rPr>
      </w:pPr>
    </w:p>
    <w:p w14:paraId="49106A58" w14:textId="3EFACDE4" w:rsidR="00E13C12" w:rsidRPr="00E13C12" w:rsidRDefault="00E13C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3C12">
        <w:rPr>
          <w:rFonts w:ascii="Times New Roman" w:hAnsi="Times New Roman" w:cs="Times New Roman"/>
          <w:b/>
          <w:bCs/>
          <w:sz w:val="24"/>
          <w:szCs w:val="24"/>
        </w:rPr>
        <w:t>Пример</w:t>
      </w:r>
    </w:p>
    <w:p w14:paraId="7121671E" w14:textId="06B0D60D" w:rsidR="00A17BC2" w:rsidRDefault="00A17BC2">
      <w:pPr>
        <w:rPr>
          <w:rFonts w:ascii="Times New Roman" w:hAnsi="Times New Roman" w:cs="Times New Roman"/>
          <w:sz w:val="24"/>
          <w:szCs w:val="24"/>
        </w:rPr>
      </w:pPr>
      <w:r w:rsidRPr="00A17BC2">
        <w:rPr>
          <w:rFonts w:ascii="Times New Roman" w:hAnsi="Times New Roman" w:cs="Times New Roman"/>
          <w:sz w:val="24"/>
          <w:szCs w:val="24"/>
        </w:rPr>
        <w:t xml:space="preserve">Проведем детальное исследование инвестиционной привлекательности Воронежской области на основе методики, разработанной аналитиками рейтингового агентства «Эксперт РА», в соответствии с которой исследование основывается на двух самостоятельных характеристиках: инвестиционном потенциале и инвестиционном риске. [1], [6, с.145] На первом этапе проводится отбор показателей частных индикаторов инвестиционных потенциала и риска. </w:t>
      </w:r>
    </w:p>
    <w:p w14:paraId="122F1455" w14:textId="2A8B20EB" w:rsidR="00A17BC2" w:rsidRDefault="00A17BC2" w:rsidP="00E13C12">
      <w:pPr>
        <w:ind w:firstLine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C3B983" wp14:editId="000FF2B1">
            <wp:extent cx="5934710" cy="57023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570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6FE4C" w14:textId="635C9305" w:rsidR="00A17BC2" w:rsidRDefault="00A17BC2" w:rsidP="00A17B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E790C6" wp14:editId="673F1F84">
            <wp:extent cx="5934710" cy="99187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116FB" w14:textId="06949ECD" w:rsidR="00A17BC2" w:rsidRDefault="00E13C12" w:rsidP="00E13C12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F6B57E" wp14:editId="519A62F6">
            <wp:extent cx="5934710" cy="495998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95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CDF10" w14:textId="13D3B961" w:rsidR="00E13C12" w:rsidRPr="00A17BC2" w:rsidRDefault="00E13C12" w:rsidP="00E13C12">
      <w:pPr>
        <w:ind w:firstLine="0"/>
        <w:rPr>
          <w:rFonts w:ascii="Times New Roman" w:hAnsi="Times New Roman" w:cs="Times New Roman"/>
          <w:sz w:val="24"/>
          <w:szCs w:val="24"/>
        </w:rPr>
      </w:pPr>
      <w:r w:rsidRPr="00E13C12">
        <w:rPr>
          <w:rFonts w:ascii="Times New Roman" w:hAnsi="Times New Roman" w:cs="Times New Roman"/>
          <w:sz w:val="24"/>
          <w:szCs w:val="24"/>
        </w:rPr>
        <w:t xml:space="preserve">Вторым этапом на основе весов частных индикаторов инвестиционного потенциала и риска проводится расчет по формулам, которые определены методикой, и для определения итоговой величины инвестиционной привлекательности Воронежской области строятся лепестковые диаграммы. Площадь полученной фигуры относится к площади фигуры при </w:t>
      </w:r>
      <w:r w:rsidRPr="00E13C12">
        <w:rPr>
          <w:rFonts w:ascii="Times New Roman" w:hAnsi="Times New Roman" w:cs="Times New Roman"/>
          <w:sz w:val="24"/>
          <w:szCs w:val="24"/>
        </w:rPr>
        <w:lastRenderedPageBreak/>
        <w:t>максимально возможных значениях всех составляющих элементов.</w:t>
      </w:r>
      <w:r w:rsidRPr="00E13C12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83F4D5" wp14:editId="5FEFF696">
            <wp:extent cx="5940425" cy="66471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13C12" w:rsidRPr="00A17BC2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26266" w14:textId="77777777" w:rsidR="0033765C" w:rsidRDefault="0033765C" w:rsidP="00A17BC2">
      <w:pPr>
        <w:spacing w:line="240" w:lineRule="auto"/>
      </w:pPr>
      <w:r>
        <w:separator/>
      </w:r>
    </w:p>
  </w:endnote>
  <w:endnote w:type="continuationSeparator" w:id="0">
    <w:p w14:paraId="307AAD1C" w14:textId="77777777" w:rsidR="0033765C" w:rsidRDefault="0033765C" w:rsidP="00A17B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9729901"/>
      <w:docPartObj>
        <w:docPartGallery w:val="Page Numbers (Bottom of Page)"/>
        <w:docPartUnique/>
      </w:docPartObj>
    </w:sdtPr>
    <w:sdtContent>
      <w:p w14:paraId="7D98E59E" w14:textId="407E4012" w:rsidR="00E13C12" w:rsidRDefault="00E13C1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12EEDB" w14:textId="77777777" w:rsidR="00E13C12" w:rsidRDefault="00E13C1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E5B0D" w14:textId="77777777" w:rsidR="0033765C" w:rsidRDefault="0033765C" w:rsidP="00A17BC2">
      <w:pPr>
        <w:spacing w:line="240" w:lineRule="auto"/>
      </w:pPr>
      <w:r>
        <w:separator/>
      </w:r>
    </w:p>
  </w:footnote>
  <w:footnote w:type="continuationSeparator" w:id="0">
    <w:p w14:paraId="0FC35479" w14:textId="77777777" w:rsidR="0033765C" w:rsidRDefault="0033765C" w:rsidP="00A17BC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C0F"/>
    <w:rsid w:val="00134C0F"/>
    <w:rsid w:val="0033765C"/>
    <w:rsid w:val="00A17BC2"/>
    <w:rsid w:val="00A51CD8"/>
    <w:rsid w:val="00E13C12"/>
    <w:rsid w:val="00FB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33EE1"/>
  <w15:chartTrackingRefBased/>
  <w15:docId w15:val="{3C605A53-BCC7-46D4-8F16-EDA834F5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7BC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7BC2"/>
  </w:style>
  <w:style w:type="paragraph" w:styleId="a5">
    <w:name w:val="footer"/>
    <w:basedOn w:val="a"/>
    <w:link w:val="a6"/>
    <w:uiPriority w:val="99"/>
    <w:unhideWhenUsed/>
    <w:rsid w:val="00A17BC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7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</dc:creator>
  <cp:keywords/>
  <dc:description/>
  <cp:lastModifiedBy>DS</cp:lastModifiedBy>
  <cp:revision>2</cp:revision>
  <dcterms:created xsi:type="dcterms:W3CDTF">2019-11-05T04:25:00Z</dcterms:created>
  <dcterms:modified xsi:type="dcterms:W3CDTF">2019-11-05T13:51:00Z</dcterms:modified>
</cp:coreProperties>
</file>