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0AAA" w14:textId="2F8B3A3E" w:rsidR="00BC3158" w:rsidRDefault="00635B6C" w:rsidP="00E17F2D">
      <w:pPr>
        <w:pStyle w:val="ListParagraph"/>
        <w:numPr>
          <w:ilvl w:val="0"/>
          <w:numId w:val="2"/>
        </w:numPr>
        <w:rPr>
          <w:rFonts w:ascii="Times" w:hAnsi="Times"/>
          <w:i/>
          <w:iCs/>
        </w:rPr>
      </w:pPr>
      <w:r>
        <w:rPr>
          <w:rFonts w:ascii="Times" w:hAnsi="Times"/>
          <w:i/>
          <w:iCs/>
        </w:rPr>
        <w:t>Given the provided data, what are three conclusions we can draw about Kickstarter campaigns?</w:t>
      </w:r>
    </w:p>
    <w:p w14:paraId="0B461998" w14:textId="610DBA8B" w:rsidR="001A6C79" w:rsidRDefault="001A6C79" w:rsidP="00641053">
      <w:pPr>
        <w:jc w:val="both"/>
        <w:rPr>
          <w:rFonts w:ascii="Times" w:hAnsi="Times"/>
          <w:i/>
          <w:iCs/>
        </w:rPr>
      </w:pPr>
    </w:p>
    <w:p w14:paraId="66BA619A" w14:textId="5271D535" w:rsidR="001A6C79" w:rsidRDefault="00C03104" w:rsidP="00641053">
      <w:pPr>
        <w:jc w:val="both"/>
        <w:rPr>
          <w:rFonts w:ascii="Times" w:hAnsi="Times"/>
        </w:rPr>
      </w:pPr>
      <w:r>
        <w:rPr>
          <w:rFonts w:ascii="Times" w:hAnsi="Times"/>
        </w:rPr>
        <w:t>The first</w:t>
      </w:r>
      <w:r w:rsidR="004B0CE0">
        <w:rPr>
          <w:rFonts w:ascii="Times" w:hAnsi="Times"/>
        </w:rPr>
        <w:t xml:space="preserve"> immediate</w:t>
      </w:r>
      <w:r>
        <w:rPr>
          <w:rFonts w:ascii="Times" w:hAnsi="Times"/>
        </w:rPr>
        <w:t xml:space="preserve"> conclusion </w:t>
      </w:r>
      <w:r w:rsidR="004B0CE0">
        <w:rPr>
          <w:rFonts w:ascii="Times" w:hAnsi="Times"/>
        </w:rPr>
        <w:t xml:space="preserve">we can drawn from our exercise is there is an overwhelming amount of Kickstarter campaigns that are originally from the United States. With 3038 campaigns in total from this data set, the United States is ahead of the </w:t>
      </w:r>
      <w:proofErr w:type="gramStart"/>
      <w:r w:rsidR="004B0CE0">
        <w:rPr>
          <w:rFonts w:ascii="Times" w:hAnsi="Times"/>
        </w:rPr>
        <w:t>second place</w:t>
      </w:r>
      <w:proofErr w:type="gramEnd"/>
      <w:r w:rsidR="004B0CE0">
        <w:rPr>
          <w:rFonts w:ascii="Times" w:hAnsi="Times"/>
        </w:rPr>
        <w:t xml:space="preserve"> holder, Great Britain, by 2434 campaigns! </w:t>
      </w:r>
    </w:p>
    <w:p w14:paraId="740D2D4A" w14:textId="388F6452" w:rsidR="004B0CE0" w:rsidRDefault="004B0CE0" w:rsidP="00641053">
      <w:pPr>
        <w:jc w:val="both"/>
        <w:rPr>
          <w:rFonts w:ascii="Times" w:hAnsi="Times"/>
        </w:rPr>
      </w:pPr>
    </w:p>
    <w:p w14:paraId="7008821E" w14:textId="7B1E8AB9" w:rsidR="004B0CE0" w:rsidRDefault="004B0CE0" w:rsidP="00641053">
      <w:pPr>
        <w:jc w:val="both"/>
        <w:rPr>
          <w:rFonts w:ascii="Times" w:hAnsi="Times"/>
        </w:rPr>
      </w:pPr>
      <w:r>
        <w:rPr>
          <w:rFonts w:ascii="Times" w:hAnsi="Times"/>
        </w:rPr>
        <w:t xml:space="preserve">Another conclusion we can draw </w:t>
      </w:r>
      <w:r w:rsidR="00514A62">
        <w:rPr>
          <w:rFonts w:ascii="Times" w:hAnsi="Times"/>
        </w:rPr>
        <w:t xml:space="preserve">from our data set is there are more theater campaigns than other parent categories. There </w:t>
      </w:r>
      <w:proofErr w:type="gramStart"/>
      <w:r w:rsidR="00514A62">
        <w:rPr>
          <w:rFonts w:ascii="Times" w:hAnsi="Times"/>
        </w:rPr>
        <w:t>were</w:t>
      </w:r>
      <w:proofErr w:type="gramEnd"/>
      <w:r w:rsidR="00514A62">
        <w:rPr>
          <w:rFonts w:ascii="Times" w:hAnsi="Times"/>
        </w:rPr>
        <w:t xml:space="preserve"> a total of 839 theater campaigns in this data set, compared to the second most campaign parent category – music.</w:t>
      </w:r>
    </w:p>
    <w:p w14:paraId="5DBCC29B" w14:textId="2D82A7A0" w:rsidR="00514A62" w:rsidRDefault="00514A62" w:rsidP="00641053">
      <w:pPr>
        <w:jc w:val="both"/>
        <w:rPr>
          <w:rFonts w:ascii="Times" w:hAnsi="Times"/>
        </w:rPr>
      </w:pPr>
    </w:p>
    <w:p w14:paraId="08656D82" w14:textId="6D6D00B3" w:rsidR="00514A62" w:rsidRPr="00641053" w:rsidRDefault="00514A62" w:rsidP="00641053">
      <w:pPr>
        <w:jc w:val="both"/>
        <w:rPr>
          <w:rFonts w:ascii="Times" w:hAnsi="Times"/>
          <w:iCs/>
        </w:rPr>
      </w:pPr>
      <w:r>
        <w:rPr>
          <w:rFonts w:ascii="Times" w:hAnsi="Times"/>
        </w:rPr>
        <w:t xml:space="preserve">Our last conclusion, however, has a twist. No doubt that theater has the most campaigns in total, </w:t>
      </w:r>
      <w:r w:rsidR="000F3384">
        <w:rPr>
          <w:rFonts w:ascii="Times" w:hAnsi="Times"/>
        </w:rPr>
        <w:t>but its</w:t>
      </w:r>
      <w:r>
        <w:rPr>
          <w:rFonts w:ascii="Times" w:hAnsi="Times"/>
        </w:rPr>
        <w:t xml:space="preserve"> second place contender, music, has better success rate than any other categories. About 77% of music campaigns would become successfully funded, particularly with the sub-genre rock music campaigns, with all 260 of the rock music campaigns being successfully funded!</w:t>
      </w:r>
    </w:p>
    <w:p w14:paraId="6D75F390" w14:textId="77777777" w:rsidR="001A6C79" w:rsidRPr="001A6C79" w:rsidRDefault="001A6C79" w:rsidP="00641053">
      <w:pPr>
        <w:jc w:val="both"/>
        <w:rPr>
          <w:rFonts w:ascii="Times" w:hAnsi="Times"/>
          <w:i/>
          <w:iCs/>
        </w:rPr>
      </w:pPr>
    </w:p>
    <w:p w14:paraId="182FF91C" w14:textId="173F3B7F" w:rsidR="00635B6C" w:rsidRDefault="00635B6C" w:rsidP="00641053">
      <w:pPr>
        <w:pStyle w:val="ListParagraph"/>
        <w:numPr>
          <w:ilvl w:val="0"/>
          <w:numId w:val="2"/>
        </w:numPr>
        <w:jc w:val="both"/>
        <w:rPr>
          <w:rFonts w:ascii="Times" w:hAnsi="Times"/>
          <w:i/>
          <w:iCs/>
        </w:rPr>
      </w:pPr>
      <w:r>
        <w:rPr>
          <w:rFonts w:ascii="Times" w:hAnsi="Times"/>
          <w:i/>
          <w:iCs/>
        </w:rPr>
        <w:t>What are some limitations of this dataset?</w:t>
      </w:r>
    </w:p>
    <w:p w14:paraId="6FDA35D9" w14:textId="7437AED6" w:rsidR="001A6C79" w:rsidRDefault="001A6C79" w:rsidP="00641053">
      <w:pPr>
        <w:jc w:val="both"/>
        <w:rPr>
          <w:rFonts w:ascii="Times" w:hAnsi="Times"/>
          <w:i/>
          <w:iCs/>
        </w:rPr>
      </w:pPr>
    </w:p>
    <w:p w14:paraId="173B2AA6" w14:textId="0F7A33E6" w:rsidR="001A6C79" w:rsidRDefault="00101832" w:rsidP="00641053">
      <w:pPr>
        <w:jc w:val="both"/>
        <w:rPr>
          <w:rFonts w:ascii="Times" w:hAnsi="Times"/>
        </w:rPr>
      </w:pPr>
      <w:r>
        <w:rPr>
          <w:rFonts w:ascii="Times" w:hAnsi="Times"/>
        </w:rPr>
        <w:t>An immediate limitation that comes to mind is the dates marked for the campaigns came in as Unix</w:t>
      </w:r>
      <w:r w:rsidR="005A6BF9">
        <w:rPr>
          <w:rFonts w:ascii="Times" w:hAnsi="Times"/>
        </w:rPr>
        <w:t>-</w:t>
      </w:r>
      <w:r>
        <w:rPr>
          <w:rFonts w:ascii="Times" w:hAnsi="Times"/>
        </w:rPr>
        <w:t>based time codes. Although conversion takes very little time to do, Unix-based time codes are not intuitive to most people and the conversion</w:t>
      </w:r>
      <w:r w:rsidR="005A6BF9">
        <w:rPr>
          <w:rFonts w:ascii="Times" w:hAnsi="Times"/>
        </w:rPr>
        <w:t xml:space="preserve"> process nevertheless</w:t>
      </w:r>
      <w:r>
        <w:rPr>
          <w:rFonts w:ascii="Times" w:hAnsi="Times"/>
        </w:rPr>
        <w:t xml:space="preserve"> does take up some time</w:t>
      </w:r>
      <w:r w:rsidR="005A6BF9">
        <w:rPr>
          <w:rFonts w:ascii="Times" w:hAnsi="Times"/>
        </w:rPr>
        <w:t>. Provided if the data was entered in Georgian time, that would be a lot more convenient.</w:t>
      </w:r>
    </w:p>
    <w:p w14:paraId="5E25B27A" w14:textId="673CEDCD" w:rsidR="005A6BF9" w:rsidRDefault="005A6BF9" w:rsidP="00641053">
      <w:pPr>
        <w:jc w:val="both"/>
        <w:rPr>
          <w:rFonts w:ascii="Times" w:hAnsi="Times"/>
        </w:rPr>
      </w:pPr>
    </w:p>
    <w:p w14:paraId="277BB880" w14:textId="77777777" w:rsidR="005A6BF9" w:rsidRPr="001A6C79" w:rsidRDefault="005A6BF9" w:rsidP="00641053">
      <w:pPr>
        <w:jc w:val="both"/>
        <w:rPr>
          <w:rFonts w:ascii="Times" w:hAnsi="Times"/>
        </w:rPr>
      </w:pPr>
    </w:p>
    <w:p w14:paraId="48AB71C0" w14:textId="77777777" w:rsidR="001A6C79" w:rsidRPr="001A6C79" w:rsidRDefault="001A6C79" w:rsidP="00641053">
      <w:pPr>
        <w:jc w:val="both"/>
        <w:rPr>
          <w:rFonts w:ascii="Times" w:hAnsi="Times"/>
          <w:i/>
          <w:iCs/>
        </w:rPr>
      </w:pPr>
    </w:p>
    <w:p w14:paraId="6979BD89" w14:textId="53DFF327" w:rsidR="00635B6C" w:rsidRDefault="00635B6C" w:rsidP="00641053">
      <w:pPr>
        <w:pStyle w:val="ListParagraph"/>
        <w:numPr>
          <w:ilvl w:val="0"/>
          <w:numId w:val="2"/>
        </w:numPr>
        <w:jc w:val="both"/>
        <w:rPr>
          <w:rFonts w:ascii="Times" w:hAnsi="Times"/>
          <w:i/>
          <w:iCs/>
        </w:rPr>
      </w:pPr>
      <w:r>
        <w:rPr>
          <w:rFonts w:ascii="Times" w:hAnsi="Times"/>
          <w:i/>
          <w:iCs/>
        </w:rPr>
        <w:t>What are some other possible tables and/or graphs that we could create?</w:t>
      </w:r>
    </w:p>
    <w:p w14:paraId="517FF8A2" w14:textId="188CA290" w:rsidR="001A6C79" w:rsidRDefault="001A6C79" w:rsidP="00641053">
      <w:pPr>
        <w:jc w:val="both"/>
        <w:rPr>
          <w:rFonts w:ascii="Times" w:hAnsi="Times"/>
          <w:i/>
          <w:iCs/>
        </w:rPr>
      </w:pPr>
    </w:p>
    <w:p w14:paraId="66452828" w14:textId="77777777" w:rsidR="001A6C79" w:rsidRPr="001A6C79" w:rsidRDefault="001A6C79" w:rsidP="00641053">
      <w:pPr>
        <w:jc w:val="both"/>
        <w:rPr>
          <w:rFonts w:ascii="Times" w:hAnsi="Times"/>
        </w:rPr>
      </w:pPr>
    </w:p>
    <w:sectPr w:rsidR="001A6C79" w:rsidRPr="001A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㚙脚ȝ矠̤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625"/>
    <w:multiLevelType w:val="hybridMultilevel"/>
    <w:tmpl w:val="307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7711"/>
    <w:multiLevelType w:val="hybridMultilevel"/>
    <w:tmpl w:val="2516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58"/>
    <w:rsid w:val="000F3384"/>
    <w:rsid w:val="00101832"/>
    <w:rsid w:val="001A6C79"/>
    <w:rsid w:val="004B0CE0"/>
    <w:rsid w:val="00514A62"/>
    <w:rsid w:val="005A6BF9"/>
    <w:rsid w:val="00635B6C"/>
    <w:rsid w:val="00641053"/>
    <w:rsid w:val="00BC3158"/>
    <w:rsid w:val="00C03104"/>
    <w:rsid w:val="00D43ECB"/>
    <w:rsid w:val="00E1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9BE03"/>
  <w15:chartTrackingRefBased/>
  <w15:docId w15:val="{AFF3773D-2C93-404A-AD20-7FA08113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11</cp:revision>
  <dcterms:created xsi:type="dcterms:W3CDTF">2021-06-10T20:42:00Z</dcterms:created>
  <dcterms:modified xsi:type="dcterms:W3CDTF">2021-06-11T07:04:00Z</dcterms:modified>
</cp:coreProperties>
</file>