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FDB" w:rsidRDefault="00291FDB" w:rsidP="00291FDB">
      <w:pPr>
        <w:ind w:left="-284" w:right="-284"/>
        <w:jc w:val="center"/>
        <w:rPr>
          <w:sz w:val="46"/>
          <w:szCs w:val="46"/>
        </w:rPr>
      </w:pPr>
      <w:r>
        <w:rPr>
          <w:sz w:val="46"/>
          <w:szCs w:val="46"/>
        </w:rPr>
        <w:t>Specjalizowany czujnik temperaturowy - mikroprocesorowy analizator cieplny</w:t>
      </w:r>
    </w:p>
    <w:p w:rsidR="00870AD8" w:rsidRDefault="00FC41C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428.25pt">
            <v:imagedata r:id="rId8" o:title="IMG_20170405_174343"/>
          </v:shape>
        </w:pict>
      </w:r>
    </w:p>
    <w:p w:rsidR="00291FDB" w:rsidRDefault="00291FDB" w:rsidP="009D57B0">
      <w:pPr>
        <w:rPr>
          <w:sz w:val="36"/>
          <w:szCs w:val="36"/>
        </w:rPr>
      </w:pPr>
      <w:r w:rsidRPr="009D57B0">
        <w:rPr>
          <w:sz w:val="36"/>
          <w:szCs w:val="36"/>
        </w:rPr>
        <w:t>To urządzenie zostało stworzone z myślą o osobach, które nie chcą czekać aż ich gorący napój będzie dobry do picia.</w:t>
      </w:r>
      <w:r w:rsidRPr="009D57B0">
        <w:rPr>
          <w:sz w:val="36"/>
          <w:szCs w:val="36"/>
        </w:rPr>
        <w:br/>
        <w:t>Wystarczy włączyć urządzenie, postawić napój i… poczekać!</w:t>
      </w:r>
    </w:p>
    <w:p w:rsidR="00FC41C9" w:rsidRPr="009D57B0" w:rsidRDefault="00FC41C9" w:rsidP="009D57B0">
      <w:pPr>
        <w:rPr>
          <w:sz w:val="36"/>
          <w:szCs w:val="36"/>
        </w:rPr>
      </w:pPr>
      <w:r>
        <w:rPr>
          <w:sz w:val="36"/>
          <w:szCs w:val="36"/>
        </w:rPr>
        <w:t>Może też mierzyć temperaturę pojemników które nie mogą zostać otwarte, np. gorą</w:t>
      </w:r>
      <w:r w:rsidR="00EF5359">
        <w:rPr>
          <w:sz w:val="36"/>
          <w:szCs w:val="36"/>
        </w:rPr>
        <w:t>ca zlewka w pracowni chemicznej czy próbki do badań w laboratoriach.</w:t>
      </w:r>
    </w:p>
    <w:p w:rsidR="00291FDB" w:rsidRDefault="00291FDB">
      <w:pPr>
        <w:rPr>
          <w:sz w:val="28"/>
          <w:szCs w:val="28"/>
        </w:rPr>
      </w:pPr>
    </w:p>
    <w:p w:rsidR="00291FDB" w:rsidRPr="009D57B0" w:rsidRDefault="00787A1F" w:rsidP="009D57B0">
      <w:pPr>
        <w:jc w:val="center"/>
        <w:rPr>
          <w:b/>
          <w:sz w:val="36"/>
          <w:szCs w:val="36"/>
        </w:rPr>
      </w:pPr>
      <w:r>
        <w:rPr>
          <w:noProof/>
        </w:rPr>
        <w:pict>
          <v:shape id="_x0000_s1028" type="#_x0000_t75" style="position:absolute;left:0;text-align:left;margin-left:-66.6pt;margin-top:35.55pt;width:589.15pt;height:183.2pt;z-index:-251657216;mso-position-horizontal:absolute;mso-position-horizontal-relative:text;mso-position-vertical:absolute;mso-position-vertical-relative:text" wrapcoords="-36 0 -36 21485 21600 21485 21600 0 -36 0">
            <v:imagedata r:id="rId9" o:title="Dzialanie"/>
            <w10:wrap type="tight"/>
          </v:shape>
        </w:pict>
      </w:r>
      <w:r w:rsidR="00F007C4" w:rsidRPr="009D57B0">
        <w:rPr>
          <w:b/>
          <w:sz w:val="36"/>
          <w:szCs w:val="36"/>
        </w:rPr>
        <w:t>Zasada działania (schemat</w:t>
      </w:r>
      <w:r w:rsidR="00755040">
        <w:rPr>
          <w:b/>
          <w:sz w:val="36"/>
          <w:szCs w:val="36"/>
        </w:rPr>
        <w:t>y uproszczone</w:t>
      </w:r>
      <w:r w:rsidR="00F007C4" w:rsidRPr="009D57B0">
        <w:rPr>
          <w:b/>
          <w:sz w:val="36"/>
          <w:szCs w:val="36"/>
        </w:rPr>
        <w:t>):</w:t>
      </w:r>
    </w:p>
    <w:p w:rsidR="00755040" w:rsidRDefault="00755040">
      <w:pPr>
        <w:rPr>
          <w:sz w:val="28"/>
          <w:szCs w:val="28"/>
        </w:rPr>
      </w:pPr>
    </w:p>
    <w:p w:rsidR="00755040" w:rsidRDefault="00755040" w:rsidP="00755040">
      <w:pPr>
        <w:rPr>
          <w:sz w:val="28"/>
          <w:szCs w:val="28"/>
        </w:rPr>
      </w:pPr>
      <w:r>
        <w:rPr>
          <w:sz w:val="28"/>
          <w:szCs w:val="28"/>
        </w:rPr>
        <w:t xml:space="preserve">Oczywiście ten schemat jest jedynie uproszczeniem, a każda akcja wykonywana w blokach rozdzielona jest na kilka podfunkcji. </w:t>
      </w:r>
      <w:r>
        <w:rPr>
          <w:sz w:val="28"/>
          <w:szCs w:val="28"/>
        </w:rPr>
        <w:br/>
        <w:t xml:space="preserve">W międzyczasie program sprawdza czy oczekuje jakaś komenda i zbiera akcje przycisku. </w:t>
      </w:r>
    </w:p>
    <w:p w:rsidR="001A171B" w:rsidRDefault="00755040">
      <w:pPr>
        <w:rPr>
          <w:sz w:val="28"/>
          <w:szCs w:val="28"/>
        </w:rPr>
      </w:pPr>
      <w:r>
        <w:rPr>
          <w:sz w:val="28"/>
          <w:szCs w:val="28"/>
        </w:rPr>
        <w:t>Sercem urządzenia jest mikrokontroler atmega328P (</w:t>
      </w:r>
      <w:proofErr w:type="spellStart"/>
      <w:r>
        <w:rPr>
          <w:sz w:val="28"/>
          <w:szCs w:val="28"/>
        </w:rPr>
        <w:t>Atmel</w:t>
      </w:r>
      <w:proofErr w:type="spellEnd"/>
      <w:r>
        <w:rPr>
          <w:sz w:val="28"/>
          <w:szCs w:val="28"/>
        </w:rPr>
        <w:t>), który mimo małych rozm</w:t>
      </w:r>
      <w:r w:rsidR="001A171B">
        <w:rPr>
          <w:sz w:val="28"/>
          <w:szCs w:val="28"/>
        </w:rPr>
        <w:t>iarów posiada wiele możliwości.</w:t>
      </w:r>
    </w:p>
    <w:p w:rsidR="001A171B" w:rsidRDefault="00755040" w:rsidP="00755040">
      <w:pPr>
        <w:jc w:val="center"/>
        <w:rPr>
          <w:b/>
          <w:sz w:val="40"/>
          <w:szCs w:val="40"/>
        </w:rPr>
      </w:pPr>
      <w:r>
        <w:rPr>
          <w:sz w:val="28"/>
          <w:szCs w:val="28"/>
        </w:rPr>
        <w:br/>
      </w:r>
      <w:r w:rsidR="001A171B">
        <w:rPr>
          <w:b/>
          <w:sz w:val="40"/>
          <w:szCs w:val="40"/>
        </w:rPr>
        <w:t>Schemat budowy:</w:t>
      </w:r>
    </w:p>
    <w:p w:rsidR="001A171B" w:rsidRDefault="001A171B" w:rsidP="001A171B">
      <w:pPr>
        <w:rPr>
          <w:sz w:val="28"/>
          <w:szCs w:val="28"/>
        </w:rPr>
      </w:pPr>
      <w:r>
        <w:rPr>
          <w:b/>
          <w:noProof/>
          <w:sz w:val="40"/>
          <w:szCs w:val="40"/>
          <w:lang w:eastAsia="pl-PL"/>
        </w:rPr>
        <w:drawing>
          <wp:inline distT="0" distB="0" distL="0" distR="0">
            <wp:extent cx="3860800" cy="2794282"/>
            <wp:effectExtent l="0" t="0" r="6350" b="6350"/>
            <wp:docPr id="1" name="Obraz 1" descr="C:\Users\Fotel\AppData\Local\Microsoft\Windows\INetCache\Content.Word\BlokPodlacz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otel\AppData\Local\Microsoft\Windows\INetCache\Content.Word\BlokPodlaczani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76" cy="279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1B" w:rsidRDefault="001A171B" w:rsidP="001A171B">
      <w:pPr>
        <w:rPr>
          <w:sz w:val="28"/>
          <w:szCs w:val="28"/>
        </w:rPr>
      </w:pPr>
    </w:p>
    <w:p w:rsidR="00755040" w:rsidRDefault="001A171B" w:rsidP="001A171B">
      <w:pPr>
        <w:rPr>
          <w:sz w:val="28"/>
          <w:szCs w:val="28"/>
        </w:rPr>
      </w:pPr>
      <w:r>
        <w:rPr>
          <w:sz w:val="28"/>
          <w:szCs w:val="28"/>
        </w:rPr>
        <w:t>Zastosowane komponenty (widoczne na schemacie)</w:t>
      </w:r>
      <w:r w:rsidR="00B53AAF">
        <w:rPr>
          <w:sz w:val="28"/>
          <w:szCs w:val="28"/>
        </w:rPr>
        <w:t xml:space="preserve"> i zastosowanie</w:t>
      </w:r>
      <w:r>
        <w:rPr>
          <w:sz w:val="28"/>
          <w:szCs w:val="28"/>
        </w:rPr>
        <w:t>: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Wyświetlacz HD44780 z interfejsem I2C – wyświetlanie danych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Czujnik temperatury BMP180 firmy Bosch (I2C) – główny czujnik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Moduł Bluetooth HC-05 – komunikacja z PC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Czujnik DS18B20 – sonda pomocnicza</w:t>
      </w:r>
    </w:p>
    <w:p w:rsidR="001A171B" w:rsidRDefault="001A171B" w:rsidP="001A171B">
      <w:pPr>
        <w:rPr>
          <w:sz w:val="28"/>
          <w:szCs w:val="28"/>
        </w:rPr>
      </w:pPr>
      <w:r>
        <w:rPr>
          <w:sz w:val="28"/>
          <w:szCs w:val="28"/>
        </w:rPr>
        <w:t xml:space="preserve">Zasilanie doprowadzane jest z transformatora 230-30V i </w:t>
      </w:r>
      <w:proofErr w:type="spellStart"/>
      <w:r>
        <w:rPr>
          <w:sz w:val="28"/>
          <w:szCs w:val="28"/>
        </w:rPr>
        <w:t>stablilizowane</w:t>
      </w:r>
      <w:proofErr w:type="spellEnd"/>
      <w:r>
        <w:rPr>
          <w:sz w:val="28"/>
          <w:szCs w:val="28"/>
        </w:rPr>
        <w:t xml:space="preserve"> do napięcia 5V które </w:t>
      </w:r>
      <w:proofErr w:type="spellStart"/>
      <w:r>
        <w:rPr>
          <w:sz w:val="28"/>
          <w:szCs w:val="28"/>
        </w:rPr>
        <w:t>atmega</w:t>
      </w:r>
      <w:proofErr w:type="spellEnd"/>
      <w:r>
        <w:rPr>
          <w:sz w:val="28"/>
          <w:szCs w:val="28"/>
        </w:rPr>
        <w:t xml:space="preserve"> toleruje.</w:t>
      </w:r>
    </w:p>
    <w:p w:rsidR="00565230" w:rsidRDefault="00565230" w:rsidP="001A171B">
      <w:pPr>
        <w:rPr>
          <w:sz w:val="28"/>
          <w:szCs w:val="28"/>
        </w:rPr>
      </w:pPr>
      <w:r>
        <w:rPr>
          <w:sz w:val="28"/>
          <w:szCs w:val="28"/>
        </w:rPr>
        <w:t>Dodatkowo urządzenie posiada około dwumetrowy przewód zasilający z włącznikiem. Dzięki temu można urządzenie kompletnie wyłączyć.</w:t>
      </w:r>
    </w:p>
    <w:p w:rsidR="001A171B" w:rsidRPr="001A171B" w:rsidRDefault="00787A1F" w:rsidP="001A171B">
      <w:pPr>
        <w:rPr>
          <w:sz w:val="28"/>
          <w:szCs w:val="28"/>
        </w:rPr>
      </w:pPr>
      <w:r>
        <w:rPr>
          <w:noProof/>
        </w:rPr>
        <w:pict>
          <v:shape id="_x0000_s1029" type="#_x0000_t75" style="position:absolute;margin-left:.3pt;margin-top:1.85pt;width:189.4pt;height:250pt;z-index:251661312;mso-position-horizontal-relative:text;mso-position-vertical-relative:text">
            <v:imagedata r:id="rId11" o:title="Srodek1"/>
            <w10:wrap type="square"/>
          </v:shape>
        </w:pict>
      </w:r>
    </w:p>
    <w:p w:rsidR="00DE382A" w:rsidRDefault="00DE382A" w:rsidP="001A171B">
      <w:pPr>
        <w:rPr>
          <w:sz w:val="28"/>
          <w:szCs w:val="28"/>
        </w:rPr>
      </w:pPr>
      <w:r>
        <w:rPr>
          <w:sz w:val="28"/>
          <w:szCs w:val="28"/>
        </w:rPr>
        <w:t xml:space="preserve">Komponenty zostały przytwierdzone na gorący klej, ponieważ obudowa i konstrukcja płytki nie pozwalały umieścić jej w </w:t>
      </w:r>
      <w:r w:rsidR="005B11A6">
        <w:rPr>
          <w:sz w:val="28"/>
          <w:szCs w:val="28"/>
        </w:rPr>
        <w:t>miejscu przewidzianym przez producenta obudowy.</w:t>
      </w:r>
    </w:p>
    <w:p w:rsidR="00565230" w:rsidRDefault="00565230" w:rsidP="001A171B">
      <w:pPr>
        <w:rPr>
          <w:sz w:val="28"/>
          <w:szCs w:val="28"/>
        </w:rPr>
      </w:pPr>
      <w:r>
        <w:rPr>
          <w:sz w:val="28"/>
          <w:szCs w:val="28"/>
        </w:rPr>
        <w:t>Wyprowadzenia transformatora zostały zalane klejem aby uniknąć ewentualnego porażenia podczas pracy z otwartą obudową.</w:t>
      </w:r>
    </w:p>
    <w:p w:rsidR="00F55C43" w:rsidRDefault="00787A1F" w:rsidP="001A171B">
      <w:pPr>
        <w:rPr>
          <w:sz w:val="28"/>
          <w:szCs w:val="28"/>
        </w:rPr>
      </w:pPr>
      <w:r>
        <w:rPr>
          <w:noProof/>
        </w:rPr>
        <w:pict>
          <v:shape id="_x0000_s1030" type="#_x0000_t75" style="position:absolute;margin-left:-200.05pt;margin-top:48.75pt;width:191pt;height:204.85pt;z-index:251663360;mso-position-horizontal-relative:text;mso-position-vertical-relative:text">
            <v:imagedata r:id="rId12" o:title="Srodek2"/>
            <w10:wrap type="square"/>
          </v:shape>
        </w:pict>
      </w:r>
      <w:r w:rsidR="00F55C43">
        <w:rPr>
          <w:sz w:val="28"/>
          <w:szCs w:val="28"/>
        </w:rPr>
        <w:t>Specjalnie przygotowane przewody połączeniowe pozwalają w prosty sposób połączyć płytę główną z komponentami.</w:t>
      </w:r>
      <w:r w:rsidR="00F55C43">
        <w:rPr>
          <w:sz w:val="28"/>
          <w:szCs w:val="28"/>
        </w:rPr>
        <w:br/>
        <w:t>Płyta została wyposażona w dedykowane gniazdo dla modułu</w:t>
      </w:r>
      <w:r w:rsidR="00565230">
        <w:rPr>
          <w:sz w:val="28"/>
          <w:szCs w:val="28"/>
        </w:rPr>
        <w:t xml:space="preserve"> </w:t>
      </w:r>
      <w:r w:rsidR="00F55C43">
        <w:rPr>
          <w:sz w:val="28"/>
          <w:szCs w:val="28"/>
        </w:rPr>
        <w:t>Bluetooth, sondy pomocniczej oraz interfejs SPI.</w:t>
      </w:r>
    </w:p>
    <w:p w:rsidR="003C529E" w:rsidRDefault="00F55C43" w:rsidP="003C529E">
      <w:pPr>
        <w:rPr>
          <w:sz w:val="28"/>
          <w:szCs w:val="28"/>
        </w:rPr>
      </w:pPr>
      <w:r>
        <w:rPr>
          <w:sz w:val="28"/>
          <w:szCs w:val="28"/>
        </w:rPr>
        <w:t>W razie potrzeby można połączyć się z mikrokontrolerem przez programator.</w:t>
      </w:r>
    </w:p>
    <w:p w:rsidR="00420C06" w:rsidRPr="003C529E" w:rsidRDefault="00420C06" w:rsidP="003C529E">
      <w:pPr>
        <w:jc w:val="center"/>
        <w:rPr>
          <w:sz w:val="28"/>
          <w:szCs w:val="28"/>
        </w:rPr>
      </w:pPr>
      <w:r>
        <w:rPr>
          <w:b/>
          <w:sz w:val="40"/>
          <w:szCs w:val="40"/>
        </w:rPr>
        <w:lastRenderedPageBreak/>
        <w:t>Krótko o kodzie źródłowym dla mikrokontrolera</w:t>
      </w:r>
    </w:p>
    <w:p w:rsidR="00420C06" w:rsidRDefault="00420C06" w:rsidP="00420C06">
      <w:pPr>
        <w:rPr>
          <w:sz w:val="28"/>
          <w:szCs w:val="28"/>
        </w:rPr>
      </w:pPr>
      <w:r>
        <w:rPr>
          <w:sz w:val="28"/>
          <w:szCs w:val="28"/>
        </w:rPr>
        <w:t>Program</w:t>
      </w:r>
      <w:r w:rsidR="00FE27AD">
        <w:rPr>
          <w:sz w:val="28"/>
          <w:szCs w:val="28"/>
        </w:rPr>
        <w:t xml:space="preserve"> został napisany używając kompilatora </w:t>
      </w:r>
      <w:proofErr w:type="spellStart"/>
      <w:r w:rsidR="00FE27AD">
        <w:rPr>
          <w:sz w:val="28"/>
          <w:szCs w:val="28"/>
        </w:rPr>
        <w:t>Arduino</w:t>
      </w:r>
      <w:proofErr w:type="spellEnd"/>
      <w:r w:rsidR="00FE27AD">
        <w:rPr>
          <w:sz w:val="28"/>
          <w:szCs w:val="28"/>
        </w:rPr>
        <w:t>. U</w:t>
      </w:r>
      <w:r>
        <w:rPr>
          <w:sz w:val="28"/>
          <w:szCs w:val="28"/>
        </w:rPr>
        <w:t xml:space="preserve">żywa standardowych bibliotek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oraz delikatnie zmodyfikowanej przeze mnie biblioteki </w:t>
      </w:r>
      <w:proofErr w:type="spellStart"/>
      <w:r>
        <w:rPr>
          <w:sz w:val="28"/>
          <w:szCs w:val="28"/>
        </w:rPr>
        <w:t>ClickButton</w:t>
      </w:r>
      <w:proofErr w:type="spellEnd"/>
      <w:r>
        <w:rPr>
          <w:sz w:val="28"/>
          <w:szCs w:val="28"/>
        </w:rPr>
        <w:t xml:space="preserve"> (na licencji GPLv3, autor: </w:t>
      </w:r>
      <w:hyperlink r:id="rId13" w:history="1">
        <w:r w:rsidR="00565230" w:rsidRPr="009352A3">
          <w:rPr>
            <w:rStyle w:val="Hipercze"/>
            <w:sz w:val="28"/>
            <w:szCs w:val="28"/>
          </w:rPr>
          <w:t>raronzen@gmail.com</w:t>
        </w:r>
      </w:hyperlink>
      <w:r>
        <w:rPr>
          <w:sz w:val="28"/>
          <w:szCs w:val="28"/>
        </w:rPr>
        <w:t>)</w:t>
      </w:r>
      <w:r w:rsidR="00565230">
        <w:rPr>
          <w:sz w:val="28"/>
          <w:szCs w:val="28"/>
        </w:rPr>
        <w:t>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Program (ogółem) działa tak jak na schemacie wyżej, ale w rzeczywistości jest jeszcze kilka skomplikowanych funkcji.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Została zaimplementowana funkcja nazwana </w:t>
      </w:r>
      <w:proofErr w:type="spellStart"/>
      <w:r>
        <w:rPr>
          <w:sz w:val="28"/>
          <w:szCs w:val="28"/>
        </w:rPr>
        <w:t>btctl</w:t>
      </w:r>
      <w:proofErr w:type="spellEnd"/>
      <w:r>
        <w:rPr>
          <w:sz w:val="28"/>
          <w:szCs w:val="28"/>
        </w:rPr>
        <w:t xml:space="preserve">() która zarządza poszczególnymi elementami zasilania a także przekazywaniem danych. </w:t>
      </w:r>
      <w:r>
        <w:rPr>
          <w:sz w:val="28"/>
          <w:szCs w:val="28"/>
        </w:rPr>
        <w:br/>
        <w:t>Przykładowo możemy za jej pośrednictwem wyłączyć urządzenie, zmienić temperaturę graniczną dla gorącej albo odczytać obecne ustawienia.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Obsługa komend specyficznych dla modułu Bluetooth (komend AT) również została dodana aby w razie potrzeby była możliwość zmiany jego ustawień (np. nazwa, pin parowania etc. Więcej informacji znajduje się w nocie producenta).</w:t>
      </w:r>
    </w:p>
    <w:p w:rsidR="00FE27AD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Kod został podzielony na dwa pliki: </w:t>
      </w:r>
      <w:proofErr w:type="spellStart"/>
      <w:r>
        <w:rPr>
          <w:sz w:val="28"/>
          <w:szCs w:val="28"/>
        </w:rPr>
        <w:t>KubkoinoDNO.ino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vars.h</w:t>
      </w:r>
      <w:proofErr w:type="spellEnd"/>
      <w:r>
        <w:rPr>
          <w:sz w:val="28"/>
          <w:szCs w:val="28"/>
        </w:rPr>
        <w:br/>
        <w:t xml:space="preserve">Nie ma to żadnego praktycznego powodu, ale przeniesienie deklaracji zmiennych (tj. tablica </w:t>
      </w:r>
      <w:proofErr w:type="spellStart"/>
      <w:r>
        <w:rPr>
          <w:sz w:val="28"/>
          <w:szCs w:val="28"/>
        </w:rPr>
        <w:t>String’ów</w:t>
      </w:r>
      <w:proofErr w:type="spellEnd"/>
      <w:r>
        <w:rPr>
          <w:sz w:val="28"/>
          <w:szCs w:val="28"/>
        </w:rPr>
        <w:t xml:space="preserve"> zawierająca tryby) zwiększyło czytelność kodu.</w:t>
      </w:r>
    </w:p>
    <w:p w:rsidR="00FE27AD" w:rsidRDefault="00FE27AD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Na chwilę obecną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trzyma wszystkie dane w pamięci RAM, przez co po odłączeniu go od zasilania wszystkie dane znikają.</w:t>
      </w:r>
    </w:p>
    <w:p w:rsidR="00FE27AD" w:rsidRDefault="00FE27AD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Aby uprościć konfigurację urządzenia (i ułatwić przywracanie danych) stworzony został program </w:t>
      </w:r>
      <w:proofErr w:type="spellStart"/>
      <w:r>
        <w:rPr>
          <w:sz w:val="28"/>
          <w:szCs w:val="28"/>
        </w:rPr>
        <w:t>Kubkuino</w:t>
      </w:r>
      <w:proofErr w:type="spellEnd"/>
      <w:r>
        <w:rPr>
          <w:sz w:val="28"/>
          <w:szCs w:val="28"/>
        </w:rPr>
        <w:t xml:space="preserve"> (</w:t>
      </w:r>
      <w:r w:rsidR="00610299">
        <w:rPr>
          <w:sz w:val="28"/>
          <w:szCs w:val="28"/>
        </w:rPr>
        <w:t xml:space="preserve">wymaga </w:t>
      </w:r>
      <w:proofErr w:type="spellStart"/>
      <w:r w:rsidR="00610299">
        <w:rPr>
          <w:sz w:val="28"/>
          <w:szCs w:val="28"/>
        </w:rPr>
        <w:t>bluetooth</w:t>
      </w:r>
      <w:proofErr w:type="spellEnd"/>
      <w:r w:rsidR="00610299">
        <w:rPr>
          <w:sz w:val="28"/>
          <w:szCs w:val="28"/>
        </w:rPr>
        <w:t xml:space="preserve"> i .NET Framework w wersji &gt;= 3.5).</w:t>
      </w:r>
    </w:p>
    <w:p w:rsidR="00610299" w:rsidRDefault="00610299" w:rsidP="006102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Krótki spis funkcji programu </w:t>
      </w:r>
      <w:proofErr w:type="spellStart"/>
      <w:r>
        <w:rPr>
          <w:b/>
          <w:sz w:val="40"/>
          <w:szCs w:val="40"/>
        </w:rPr>
        <w:t>Kubkuino</w:t>
      </w:r>
      <w:proofErr w:type="spellEnd"/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Ustawianie temperatur granicznych,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Zmiana trybu pomiaru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Zmiana materiału i rodzaju dna naczynia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Włączanie i wyłączanie alarmu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Zapis ulubionego ustawienia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Reset fabryczny, zmiana nazwy i kodu parowania BT</w:t>
      </w:r>
    </w:p>
    <w:p w:rsidR="009665D3" w:rsidRPr="00122180" w:rsidRDefault="009665D3" w:rsidP="009665D3">
      <w:pPr>
        <w:pStyle w:val="Akapitzlist"/>
        <w:numPr>
          <w:ilvl w:val="0"/>
          <w:numId w:val="3"/>
        </w:numPr>
        <w:rPr>
          <w:b/>
          <w:sz w:val="28"/>
          <w:szCs w:val="28"/>
        </w:rPr>
      </w:pPr>
      <w:r w:rsidRPr="009665D3">
        <w:rPr>
          <w:sz w:val="28"/>
          <w:szCs w:val="28"/>
        </w:rPr>
        <w:t>Konsola do własnej komunikacji z urządzeniem</w:t>
      </w:r>
    </w:p>
    <w:p w:rsidR="00122180" w:rsidRDefault="00122180" w:rsidP="0012218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Lista komend do komunikacji z urządz</w:t>
      </w:r>
      <w:r w:rsidR="005B11A6">
        <w:rPr>
          <w:b/>
          <w:sz w:val="40"/>
          <w:szCs w:val="40"/>
        </w:rPr>
        <w:t>e</w:t>
      </w:r>
      <w:r>
        <w:rPr>
          <w:b/>
          <w:sz w:val="40"/>
          <w:szCs w:val="40"/>
        </w:rPr>
        <w:t>niem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X - Pierwszy argument </w:t>
      </w:r>
      <w:r>
        <w:rPr>
          <w:sz w:val="28"/>
          <w:szCs w:val="28"/>
        </w:rPr>
        <w:br/>
        <w:t>Y</w:t>
      </w:r>
      <w:r w:rsidR="00A87197">
        <w:rPr>
          <w:sz w:val="28"/>
          <w:szCs w:val="28"/>
        </w:rPr>
        <w:t xml:space="preserve"> - Drugi argument </w:t>
      </w:r>
    </w:p>
    <w:p w:rsidR="00297B97" w:rsidRDefault="00B71F53" w:rsidP="00122180">
      <w:pPr>
        <w:rPr>
          <w:sz w:val="28"/>
          <w:szCs w:val="28"/>
        </w:rPr>
      </w:pPr>
      <w:r>
        <w:rPr>
          <w:sz w:val="28"/>
          <w:szCs w:val="28"/>
        </w:rPr>
        <w:t>e; - Nawiązanie połączenia. Urządzenie zwróci „HELLO\r\n” (znaki nowej linii są potrzebne do prawidłowej komunikacji!). Nie jest szczególnie potrzebne, ale urządzenie zasygnalizuje że jest połączone.</w:t>
      </w:r>
    </w:p>
    <w:p w:rsidR="00122180" w:rsidRPr="00122180" w:rsidRDefault="00B71F53" w:rsidP="0012218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qquit</w:t>
      </w:r>
      <w:proofErr w:type="spellEnd"/>
      <w:r>
        <w:rPr>
          <w:sz w:val="28"/>
          <w:szCs w:val="28"/>
        </w:rPr>
        <w:t>; - Rozłączenie. Musi zostać wysłane, w innym razie komputer może nie zamknąć lokalnego portu COM i uniemożliwi następne połączenia.</w:t>
      </w:r>
    </w:p>
    <w:p w:rsidR="00122180" w:rsidRPr="00297B97" w:rsidRDefault="00122180" w:rsidP="00A87197">
      <w:pPr>
        <w:rPr>
          <w:sz w:val="28"/>
          <w:szCs w:val="28"/>
        </w:rPr>
      </w:pPr>
      <w:r w:rsidRPr="00122180">
        <w:rPr>
          <w:sz w:val="28"/>
          <w:szCs w:val="28"/>
        </w:rPr>
        <w:t>CXX.X; - Ustawienie temperatury zimna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 </w:t>
      </w:r>
      <w:r w:rsidR="00B71F53">
        <w:rPr>
          <w:sz w:val="28"/>
          <w:szCs w:val="28"/>
        </w:rPr>
        <w:br/>
      </w:r>
      <w:r w:rsidRPr="00122180">
        <w:rPr>
          <w:sz w:val="28"/>
          <w:szCs w:val="28"/>
        </w:rPr>
        <w:t>HXX.X; - Ustawienie temperatury ciepła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 </w:t>
      </w:r>
    </w:p>
    <w:p w:rsidR="00B71F53" w:rsidRDefault="00122180" w:rsidP="00B71F53">
      <w:pPr>
        <w:rPr>
          <w:sz w:val="28"/>
          <w:szCs w:val="28"/>
        </w:rPr>
      </w:pPr>
      <w:r w:rsidRPr="00122180">
        <w:rPr>
          <w:sz w:val="28"/>
          <w:szCs w:val="28"/>
        </w:rPr>
        <w:t>MX; - Ustawia materiał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: </w:t>
      </w:r>
    </w:p>
    <w:p w:rsidR="00BF50B1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>S[komenda AT]; - Przesyła komendę AT do modułu Bluet</w:t>
      </w:r>
      <w:r w:rsidR="00BF50B1">
        <w:rPr>
          <w:sz w:val="28"/>
          <w:szCs w:val="28"/>
        </w:rPr>
        <w:t xml:space="preserve">ooth. Zwraca odpowiedź modułu.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 xml:space="preserve">d; - Reset modułu Bluetooth, ustawienie domyślnej nazwy i hasła </w:t>
      </w:r>
      <w:r w:rsidR="00B71F53">
        <w:rPr>
          <w:sz w:val="28"/>
          <w:szCs w:val="28"/>
        </w:rPr>
        <w:t>(określonej w kodzie źródłowym)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>r0; - Zwraca temperatur</w:t>
      </w:r>
      <w:r w:rsidR="00BF50B1">
        <w:rPr>
          <w:sz w:val="28"/>
          <w:szCs w:val="28"/>
        </w:rPr>
        <w:t xml:space="preserve">ę czujnika dla bieżącego trybu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>r1; - Zwraca poprawioną t</w:t>
      </w:r>
      <w:r w:rsidR="00BF50B1">
        <w:rPr>
          <w:sz w:val="28"/>
          <w:szCs w:val="28"/>
        </w:rPr>
        <w:t xml:space="preserve">emperaturę dla bieżącego trybu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 xml:space="preserve">t; - Zwraca stan jako char </w:t>
      </w:r>
      <w:r w:rsidR="00BF50B1">
        <w:rPr>
          <w:sz w:val="28"/>
          <w:szCs w:val="28"/>
        </w:rPr>
        <w:t xml:space="preserve">(H - Hot, R - </w:t>
      </w:r>
      <w:proofErr w:type="spellStart"/>
      <w:r w:rsidR="00BF50B1">
        <w:rPr>
          <w:sz w:val="28"/>
          <w:szCs w:val="28"/>
        </w:rPr>
        <w:t>Ready</w:t>
      </w:r>
      <w:proofErr w:type="spellEnd"/>
      <w:r w:rsidR="00BF50B1">
        <w:rPr>
          <w:sz w:val="28"/>
          <w:szCs w:val="28"/>
        </w:rPr>
        <w:t xml:space="preserve">, C - </w:t>
      </w:r>
      <w:proofErr w:type="spellStart"/>
      <w:r w:rsidR="00BF50B1">
        <w:rPr>
          <w:sz w:val="28"/>
          <w:szCs w:val="28"/>
        </w:rPr>
        <w:t>Cold</w:t>
      </w:r>
      <w:proofErr w:type="spellEnd"/>
      <w:r w:rsidR="00BF50B1">
        <w:rPr>
          <w:sz w:val="28"/>
          <w:szCs w:val="28"/>
        </w:rPr>
        <w:t xml:space="preserve">) 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DXY; - Moduł zarządzania komponentami: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0Y* - LCD (1 - włącz, 0 - wyłącz) </w:t>
      </w:r>
    </w:p>
    <w:p w:rsidR="00122180" w:rsidRPr="00297B97" w:rsidRDefault="00297B97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1Y* - Podś</w:t>
      </w:r>
      <w:r w:rsidR="00122180" w:rsidRPr="00297B97">
        <w:rPr>
          <w:sz w:val="28"/>
          <w:szCs w:val="28"/>
        </w:rPr>
        <w:t xml:space="preserve">wietlenie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2Y - BT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3Y* - LED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4Y* - Wyciszenie (1 - wyciszony, 0 - głośny)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5Y* - Rodzaj dna (1 - płaskie, 0 - wklęsłe)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6 - Status LCD, Podświetlenie, LED, Alarm, Dno (płaskie) (1 - włączony, 0 - wyłączony) </w:t>
      </w:r>
    </w:p>
    <w:p w:rsidR="00297B97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7Y - Tryb pomiaru: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0 - automatyczny wybór czujnika (wklęsłe dno gdy inny tryb niż aluminium)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lastRenderedPageBreak/>
        <w:t xml:space="preserve">1 - pomiar temperatury dna bez poprawki (wklęsłe dno, każdy tryb, temperatura na oko)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2 - tylko zewnętrzny czujnik (DS18B20)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3 - </w:t>
      </w:r>
      <w:proofErr w:type="spellStart"/>
      <w:r w:rsidRPr="00297B97">
        <w:rPr>
          <w:sz w:val="28"/>
          <w:szCs w:val="28"/>
        </w:rPr>
        <w:t>pomar</w:t>
      </w:r>
      <w:proofErr w:type="spellEnd"/>
      <w:r w:rsidRPr="00297B97">
        <w:rPr>
          <w:sz w:val="28"/>
          <w:szCs w:val="28"/>
        </w:rPr>
        <w:t xml:space="preserve"> temperatury dna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? - zwraca aktywny tryb (0-3)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>8 - P</w:t>
      </w:r>
      <w:r w:rsidR="00297B97" w:rsidRPr="00297B97">
        <w:rPr>
          <w:sz w:val="28"/>
          <w:szCs w:val="28"/>
        </w:rPr>
        <w:t xml:space="preserve">rzejście w tryb uśpienia </w:t>
      </w:r>
      <w:r w:rsidRPr="00297B97">
        <w:rPr>
          <w:sz w:val="28"/>
          <w:szCs w:val="28"/>
        </w:rPr>
        <w:t xml:space="preserve"> 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>*Jak jako argument poda się znak zapytania (?) zostanie zwr</w:t>
      </w:r>
      <w:r w:rsidR="00A87197">
        <w:rPr>
          <w:sz w:val="28"/>
          <w:szCs w:val="28"/>
        </w:rPr>
        <w:t>ócony stan pojedynczego modułu, np. H? / D0? / D3? / M?</w:t>
      </w:r>
    </w:p>
    <w:p w:rsidR="00B141A9" w:rsidRPr="00B71F53" w:rsidRDefault="00B71F53" w:rsidP="00122180">
      <w:pPr>
        <w:rPr>
          <w:b/>
          <w:sz w:val="28"/>
          <w:szCs w:val="28"/>
        </w:rPr>
      </w:pPr>
      <w:r w:rsidRPr="00B71F53">
        <w:rPr>
          <w:b/>
          <w:sz w:val="28"/>
          <w:szCs w:val="28"/>
        </w:rPr>
        <w:t xml:space="preserve">Uwaga! </w:t>
      </w:r>
      <w:r w:rsidR="00122180" w:rsidRPr="00B71F53">
        <w:rPr>
          <w:b/>
          <w:sz w:val="28"/>
          <w:szCs w:val="28"/>
        </w:rPr>
        <w:t xml:space="preserve">Każda komenda jest zakończona średnikiem ';'! </w:t>
      </w:r>
      <w:r w:rsidR="00B141A9">
        <w:rPr>
          <w:b/>
          <w:sz w:val="28"/>
          <w:szCs w:val="28"/>
        </w:rPr>
        <w:br/>
        <w:t>W przypadku łączenia się innym programem należy ustawić znaki końca linii na CRLF (\r\n).</w:t>
      </w:r>
    </w:p>
    <w:p w:rsidR="00B71F53" w:rsidRDefault="00122180" w:rsidP="00B71F53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 </w:t>
      </w:r>
      <w:r w:rsidR="00B71F53">
        <w:rPr>
          <w:sz w:val="28"/>
          <w:szCs w:val="28"/>
        </w:rPr>
        <w:t xml:space="preserve">Przykładowa komenda zmiany </w:t>
      </w:r>
      <w:proofErr w:type="spellStart"/>
      <w:r w:rsidR="00B71F53">
        <w:rPr>
          <w:sz w:val="28"/>
          <w:szCs w:val="28"/>
        </w:rPr>
        <w:t>pinu</w:t>
      </w:r>
      <w:proofErr w:type="spellEnd"/>
      <w:r w:rsidR="00B71F53">
        <w:rPr>
          <w:sz w:val="28"/>
          <w:szCs w:val="28"/>
        </w:rPr>
        <w:t xml:space="preserve"> parowania modułu</w:t>
      </w:r>
      <w:r w:rsidR="00A87197">
        <w:rPr>
          <w:sz w:val="28"/>
          <w:szCs w:val="28"/>
        </w:rPr>
        <w:t xml:space="preserve"> BT</w:t>
      </w:r>
      <w:r w:rsidR="00B71F53">
        <w:rPr>
          <w:sz w:val="28"/>
          <w:szCs w:val="28"/>
        </w:rPr>
        <w:t xml:space="preserve"> </w:t>
      </w:r>
      <w:r w:rsidR="00A87197">
        <w:rPr>
          <w:sz w:val="28"/>
          <w:szCs w:val="28"/>
        </w:rPr>
        <w:t xml:space="preserve">za pośrednictwem programu </w:t>
      </w:r>
      <w:proofErr w:type="spellStart"/>
      <w:r w:rsidR="00A87197">
        <w:rPr>
          <w:sz w:val="28"/>
          <w:szCs w:val="28"/>
        </w:rPr>
        <w:t>Kubkuino</w:t>
      </w:r>
      <w:proofErr w:type="spellEnd"/>
      <w:r w:rsidR="00B71F53">
        <w:rPr>
          <w:sz w:val="28"/>
          <w:szCs w:val="28"/>
        </w:rPr>
        <w:t>: SAT+PSWD=1234;</w:t>
      </w:r>
    </w:p>
    <w:p w:rsidR="00B141A9" w:rsidRPr="00122180" w:rsidRDefault="00B141A9" w:rsidP="00B71F53">
      <w:pPr>
        <w:rPr>
          <w:sz w:val="28"/>
          <w:szCs w:val="28"/>
        </w:rPr>
      </w:pPr>
    </w:p>
    <w:p w:rsidR="00F55C43" w:rsidRPr="009665D3" w:rsidRDefault="00F55C43" w:rsidP="009665D3">
      <w:pPr>
        <w:jc w:val="center"/>
        <w:rPr>
          <w:b/>
          <w:sz w:val="40"/>
          <w:szCs w:val="40"/>
        </w:rPr>
      </w:pPr>
      <w:r w:rsidRPr="009665D3">
        <w:rPr>
          <w:b/>
          <w:sz w:val="40"/>
          <w:szCs w:val="40"/>
        </w:rPr>
        <w:t>Problemy napotkanie w trakcie rozwoju projektu</w:t>
      </w:r>
    </w:p>
    <w:p w:rsidR="00F55C43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>Urządzenie jest zaprojektowane aby odczytywać temperaturę dna i szacować temperaturę napoju.</w:t>
      </w:r>
    </w:p>
    <w:p w:rsidR="00FE27AD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 xml:space="preserve">Już w pierwszych testach ukazał się problem – bezwładność cieplna naczynia </w:t>
      </w:r>
      <w:r>
        <w:rPr>
          <w:sz w:val="28"/>
          <w:szCs w:val="28"/>
        </w:rPr>
        <w:br/>
        <w:t>i często niewystarczające jego właściwości termoprzewodzące.</w:t>
      </w:r>
    </w:p>
    <w:p w:rsidR="00F55C43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>Tutaj znajdują się dwa wykresy zależności temperatury dna od temperatury napoju (czas nie</w:t>
      </w:r>
      <w:r w:rsidR="000B775F">
        <w:rPr>
          <w:sz w:val="28"/>
          <w:szCs w:val="28"/>
        </w:rPr>
        <w:t>istotny</w:t>
      </w:r>
      <w:bookmarkStart w:id="0" w:name="_GoBack"/>
      <w:bookmarkEnd w:id="0"/>
      <w:r>
        <w:rPr>
          <w:sz w:val="28"/>
          <w:szCs w:val="28"/>
        </w:rPr>
        <w:t>).</w:t>
      </w:r>
    </w:p>
    <w:p w:rsidR="004B6345" w:rsidRDefault="0028736A" w:rsidP="00F55C43">
      <w:pPr>
        <w:rPr>
          <w:sz w:val="28"/>
          <w:szCs w:val="28"/>
        </w:rPr>
      </w:pPr>
      <w:r>
        <w:rPr>
          <w:noProof/>
        </w:rPr>
        <w:pict>
          <v:shape id="_x0000_s1032" type="#_x0000_t75" style="position:absolute;margin-left:192.9pt;margin-top:10.05pt;width:209.95pt;height:192.9pt;z-index:-251649024;mso-position-horizontal-relative:text;mso-position-vertical-relative:text" wrapcoords="-53 0 -53 21542 21600 21542 21600 0 -53 0">
            <v:imagedata r:id="rId14" o:title="CP"/>
            <w10:wrap type="tight"/>
          </v:shape>
        </w:pict>
      </w:r>
      <w:r>
        <w:rPr>
          <w:noProof/>
        </w:rPr>
        <w:pict>
          <v:shape id="_x0000_s1031" type="#_x0000_t75" style="position:absolute;margin-left:-.2pt;margin-top:10.05pt;width:183.35pt;height:189.95pt;z-index:251665408;mso-position-horizontal-relative:text;mso-position-vertical-relative:text">
            <v:imagedata r:id="rId15" o:title="AP"/>
            <w10:wrap type="square"/>
          </v:shape>
        </w:pict>
      </w: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 xml:space="preserve">Wykres po lewej stronie przedstawia średnią z 5 pomiarów dla naczynia aluminiowego o płaskim dnie, a z prawej – ceramicznego </w:t>
      </w:r>
      <w:r w:rsidR="007F38A3">
        <w:rPr>
          <w:sz w:val="28"/>
          <w:szCs w:val="28"/>
        </w:rPr>
        <w:t>również o płaskim</w:t>
      </w:r>
      <w:r>
        <w:rPr>
          <w:sz w:val="28"/>
          <w:szCs w:val="28"/>
        </w:rPr>
        <w:t xml:space="preserve"> dnie.</w:t>
      </w:r>
    </w:p>
    <w:p w:rsidR="004B6345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>Biorąc ten fakt pod uwagę nie da się jednoznacznie ok</w:t>
      </w:r>
      <w:r w:rsidR="007F38A3">
        <w:rPr>
          <w:sz w:val="28"/>
          <w:szCs w:val="28"/>
        </w:rPr>
        <w:t xml:space="preserve">reślić temperatury napoju, ale tylko ją oszacować. </w:t>
      </w:r>
      <w:r w:rsidR="007F38A3">
        <w:rPr>
          <w:sz w:val="28"/>
          <w:szCs w:val="28"/>
        </w:rPr>
        <w:br/>
        <w:t>Aby otrzymać wzór funkcji do szacowania temperatury, w programie Excel wygenerowałem wykres (oś x – napój, y – dno) na który nałożyłem wielomianową linię trendu. Stopień wielomianu dopasowałem patrząc na prognozę (10 okresów w tył i 10 w przód). W ten sposób wygenerowany został wzór funkcji.</w:t>
      </w:r>
      <w:r w:rsidR="007F38A3">
        <w:rPr>
          <w:sz w:val="28"/>
          <w:szCs w:val="28"/>
        </w:rPr>
        <w:br/>
        <w:t xml:space="preserve">Aby wzór działał poprawnie, jego dokładność została zwiększona do 10 znaków po przecinku. </w:t>
      </w:r>
    </w:p>
    <w:p w:rsidR="00122180" w:rsidRDefault="007F38A3" w:rsidP="00122180">
      <w:pPr>
        <w:rPr>
          <w:sz w:val="28"/>
          <w:szCs w:val="28"/>
        </w:rPr>
      </w:pPr>
      <w:r>
        <w:rPr>
          <w:sz w:val="28"/>
          <w:szCs w:val="28"/>
        </w:rPr>
        <w:t>Przy obecnej konstrukcji metoda ta daje najlepsze rezultaty.</w:t>
      </w:r>
    </w:p>
    <w:p w:rsidR="005A27F0" w:rsidRDefault="005A27F0" w:rsidP="00122180">
      <w:pPr>
        <w:rPr>
          <w:sz w:val="28"/>
          <w:szCs w:val="28"/>
        </w:rPr>
      </w:pPr>
    </w:p>
    <w:p w:rsidR="00FC41C9" w:rsidRDefault="00FC41C9" w:rsidP="00FC41C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Dalsze usprawnienia</w:t>
      </w:r>
    </w:p>
    <w:p w:rsidR="00FC41C9" w:rsidRDefault="005A27F0" w:rsidP="00FC41C9">
      <w:pPr>
        <w:pStyle w:val="Akapitzlis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Utworzenie wersji do różnych kręgów odbiorców poprzez zastosowanie odpowiedniego rodzaju obudowy np. zastosowanie domowe: aluminium/ABS, laboratoryjne – ceramika.</w:t>
      </w:r>
    </w:p>
    <w:p w:rsidR="00A14416" w:rsidRDefault="005A27F0" w:rsidP="00A14416">
      <w:pPr>
        <w:pStyle w:val="Akapitzlis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Użycie podczerwonego sensora temperatury o małym współczynniku rozchylenia (FOV) – badanie temperatury bardzo dokładnie i pominięcie bezwładności cieplnej.</w:t>
      </w:r>
    </w:p>
    <w:p w:rsidR="00B141A9" w:rsidRDefault="00A14416" w:rsidP="00A14416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141A9" w:rsidRDefault="00B141A9" w:rsidP="00B141A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Informacje dodatkowe</w:t>
      </w:r>
    </w:p>
    <w:p w:rsidR="00421C05" w:rsidRPr="00DC780C" w:rsidRDefault="00421C05" w:rsidP="00B141A9">
      <w:pPr>
        <w:jc w:val="center"/>
        <w:rPr>
          <w:sz w:val="28"/>
          <w:szCs w:val="28"/>
        </w:rPr>
      </w:pPr>
      <w:r w:rsidRPr="00DC780C">
        <w:rPr>
          <w:sz w:val="28"/>
          <w:szCs w:val="28"/>
        </w:rPr>
        <w:t>Istnieje możliwość pobrania kodu źródłowego oraz materiałów pomocniczych.</w:t>
      </w:r>
    </w:p>
    <w:p w:rsidR="00A14416" w:rsidRDefault="00421C05" w:rsidP="00A14416">
      <w:pPr>
        <w:jc w:val="center"/>
        <w:rPr>
          <w:rStyle w:val="Hipercze"/>
          <w:sz w:val="30"/>
          <w:szCs w:val="30"/>
        </w:rPr>
      </w:pPr>
      <w:r w:rsidRPr="00DC780C">
        <w:rPr>
          <w:sz w:val="30"/>
          <w:szCs w:val="30"/>
        </w:rPr>
        <w:t>Strona domowa projektu:</w:t>
      </w:r>
      <w:r w:rsidRPr="00DC780C">
        <w:rPr>
          <w:sz w:val="30"/>
          <w:szCs w:val="30"/>
        </w:rPr>
        <w:br/>
      </w:r>
      <w:hyperlink r:id="rId16" w:history="1">
        <w:r w:rsidRPr="00DC780C">
          <w:rPr>
            <w:rStyle w:val="Hipercze"/>
            <w:sz w:val="30"/>
            <w:szCs w:val="30"/>
          </w:rPr>
          <w:t>https://github.com/marecl/Kubkuino</w:t>
        </w:r>
      </w:hyperlink>
    </w:p>
    <w:p w:rsidR="003C529E" w:rsidRDefault="003C529E" w:rsidP="00A14416">
      <w:pPr>
        <w:jc w:val="center"/>
        <w:rPr>
          <w:rStyle w:val="Hipercze"/>
          <w:sz w:val="30"/>
          <w:szCs w:val="30"/>
        </w:rPr>
      </w:pPr>
    </w:p>
    <w:p w:rsidR="00DC780C" w:rsidRPr="00DC780C" w:rsidRDefault="00A14416" w:rsidP="00DC780C">
      <w:pPr>
        <w:rPr>
          <w:sz w:val="28"/>
          <w:szCs w:val="28"/>
        </w:rPr>
      </w:pPr>
      <w:r>
        <w:rPr>
          <w:sz w:val="20"/>
          <w:szCs w:val="20"/>
        </w:rPr>
        <w:t xml:space="preserve">Marek </w:t>
      </w:r>
      <w:proofErr w:type="spellStart"/>
      <w:r>
        <w:rPr>
          <w:sz w:val="20"/>
          <w:szCs w:val="20"/>
        </w:rPr>
        <w:t>Ledworowski</w:t>
      </w:r>
      <w:proofErr w:type="spellEnd"/>
      <w:r>
        <w:rPr>
          <w:sz w:val="20"/>
          <w:szCs w:val="20"/>
        </w:rPr>
        <w:t>, ZS36 im. Marcina Kasprzaka w Warszawie</w:t>
      </w:r>
    </w:p>
    <w:sectPr w:rsidR="00DC780C" w:rsidRPr="00DC78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A1F" w:rsidRDefault="00787A1F" w:rsidP="00421C05">
      <w:pPr>
        <w:spacing w:after="0" w:line="240" w:lineRule="auto"/>
      </w:pPr>
      <w:r>
        <w:separator/>
      </w:r>
    </w:p>
  </w:endnote>
  <w:endnote w:type="continuationSeparator" w:id="0">
    <w:p w:rsidR="00787A1F" w:rsidRDefault="00787A1F" w:rsidP="00421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A1F" w:rsidRDefault="00787A1F" w:rsidP="00421C05">
      <w:pPr>
        <w:spacing w:after="0" w:line="240" w:lineRule="auto"/>
      </w:pPr>
      <w:r>
        <w:separator/>
      </w:r>
    </w:p>
  </w:footnote>
  <w:footnote w:type="continuationSeparator" w:id="0">
    <w:p w:rsidR="00787A1F" w:rsidRDefault="00787A1F" w:rsidP="00421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253ED"/>
    <w:multiLevelType w:val="hybridMultilevel"/>
    <w:tmpl w:val="F72CF3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D00C1C"/>
    <w:multiLevelType w:val="multilevel"/>
    <w:tmpl w:val="7B40DC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0772621"/>
    <w:multiLevelType w:val="hybridMultilevel"/>
    <w:tmpl w:val="F6EC549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2DE6932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DF5A65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8E40024"/>
    <w:multiLevelType w:val="hybridMultilevel"/>
    <w:tmpl w:val="7D7A56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A667DC"/>
    <w:multiLevelType w:val="hybridMultilevel"/>
    <w:tmpl w:val="66F2C3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776CFB"/>
    <w:multiLevelType w:val="hybridMultilevel"/>
    <w:tmpl w:val="5D1462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8929D9"/>
    <w:multiLevelType w:val="hybridMultilevel"/>
    <w:tmpl w:val="30DE24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8C3EF8"/>
    <w:multiLevelType w:val="hybridMultilevel"/>
    <w:tmpl w:val="041025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E62DCE"/>
    <w:multiLevelType w:val="hybridMultilevel"/>
    <w:tmpl w:val="F3E8CF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DA434E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F53740C"/>
    <w:multiLevelType w:val="multilevel"/>
    <w:tmpl w:val="7B40DC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5"/>
  </w:num>
  <w:num w:numId="5">
    <w:abstractNumId w:val="10"/>
  </w:num>
  <w:num w:numId="6">
    <w:abstractNumId w:val="2"/>
  </w:num>
  <w:num w:numId="7">
    <w:abstractNumId w:val="6"/>
  </w:num>
  <w:num w:numId="8">
    <w:abstractNumId w:val="3"/>
  </w:num>
  <w:num w:numId="9">
    <w:abstractNumId w:val="4"/>
  </w:num>
  <w:num w:numId="10">
    <w:abstractNumId w:val="11"/>
  </w:num>
  <w:num w:numId="11">
    <w:abstractNumId w:val="1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F34"/>
    <w:rsid w:val="000B775F"/>
    <w:rsid w:val="00122180"/>
    <w:rsid w:val="001A171B"/>
    <w:rsid w:val="0024627F"/>
    <w:rsid w:val="0028736A"/>
    <w:rsid w:val="00291FDB"/>
    <w:rsid w:val="00297B97"/>
    <w:rsid w:val="003C529E"/>
    <w:rsid w:val="00420C06"/>
    <w:rsid w:val="00421C05"/>
    <w:rsid w:val="004B6345"/>
    <w:rsid w:val="00565230"/>
    <w:rsid w:val="005A27F0"/>
    <w:rsid w:val="005B11A6"/>
    <w:rsid w:val="00610299"/>
    <w:rsid w:val="00672C7F"/>
    <w:rsid w:val="00755040"/>
    <w:rsid w:val="00787A1F"/>
    <w:rsid w:val="007F38A3"/>
    <w:rsid w:val="00870AD8"/>
    <w:rsid w:val="009268EF"/>
    <w:rsid w:val="009665D3"/>
    <w:rsid w:val="00971CA5"/>
    <w:rsid w:val="009D57B0"/>
    <w:rsid w:val="00A14416"/>
    <w:rsid w:val="00A520F5"/>
    <w:rsid w:val="00A87197"/>
    <w:rsid w:val="00B141A9"/>
    <w:rsid w:val="00B40F34"/>
    <w:rsid w:val="00B53AAF"/>
    <w:rsid w:val="00B71F53"/>
    <w:rsid w:val="00BF50B1"/>
    <w:rsid w:val="00CE2BC9"/>
    <w:rsid w:val="00DC780C"/>
    <w:rsid w:val="00DE382A"/>
    <w:rsid w:val="00EF5359"/>
    <w:rsid w:val="00F007C4"/>
    <w:rsid w:val="00F53F62"/>
    <w:rsid w:val="00F55C43"/>
    <w:rsid w:val="00FC41C9"/>
    <w:rsid w:val="00FE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1F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A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A171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A171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5230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2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2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21C05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A27F0"/>
  </w:style>
  <w:style w:type="paragraph" w:styleId="Stopka">
    <w:name w:val="footer"/>
    <w:basedOn w:val="Normalny"/>
    <w:link w:val="Stopka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A27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1F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A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A171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A171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5230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2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2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21C05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A27F0"/>
  </w:style>
  <w:style w:type="paragraph" w:styleId="Stopka">
    <w:name w:val="footer"/>
    <w:basedOn w:val="Normalny"/>
    <w:link w:val="StopkaZnak"/>
    <w:uiPriority w:val="99"/>
    <w:unhideWhenUsed/>
    <w:rsid w:val="005A2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A2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raronzen@gmail.com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arecl/Kubkuino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1022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25</cp:revision>
  <cp:lastPrinted>2017-04-05T21:18:00Z</cp:lastPrinted>
  <dcterms:created xsi:type="dcterms:W3CDTF">2017-04-05T18:25:00Z</dcterms:created>
  <dcterms:modified xsi:type="dcterms:W3CDTF">2017-04-05T21:18:00Z</dcterms:modified>
</cp:coreProperties>
</file>