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1158" w14:textId="4B26CAAE" w:rsidR="00B91F46" w:rsidRPr="00B91F46" w:rsidRDefault="00B91F46" w:rsidP="00B91F46">
      <w:pPr>
        <w:rPr>
          <w:b/>
          <w:bCs/>
        </w:rPr>
      </w:pPr>
      <w:r w:rsidRPr="00B91F46">
        <w:rPr>
          <w:b/>
          <w:bCs/>
        </w:rPr>
        <w:t>Ergebnisbericht: Lösungsdesign-Workshop</w:t>
      </w:r>
    </w:p>
    <w:p w14:paraId="0465FCBE" w14:textId="6DAC452A" w:rsidR="00B91F46" w:rsidRDefault="00B91F46" w:rsidP="00B91F46">
      <w:pPr>
        <w:pBdr>
          <w:bottom w:val="single" w:sz="4" w:space="1" w:color="auto"/>
        </w:pBdr>
        <w:spacing w:after="0"/>
      </w:pPr>
      <w:r>
        <w:t xml:space="preserve">19.11 </w:t>
      </w:r>
      <w:proofErr w:type="spellStart"/>
      <w:r>
        <w:t>KielRegion</w:t>
      </w:r>
      <w:proofErr w:type="spellEnd"/>
      <w:r>
        <w:t xml:space="preserve"> Konferenzraum</w:t>
      </w:r>
    </w:p>
    <w:p w14:paraId="235D108A" w14:textId="10E143B5" w:rsidR="00B91F46" w:rsidRDefault="00B91F46" w:rsidP="00B91F46">
      <w:pPr>
        <w:pBdr>
          <w:bottom w:val="single" w:sz="4" w:space="1" w:color="auto"/>
        </w:pBdr>
        <w:spacing w:after="0"/>
      </w:pPr>
      <w:r>
        <w:t>10:30 – 12:30 Uhr</w:t>
      </w:r>
    </w:p>
    <w:p w14:paraId="6FB7F9A5" w14:textId="1D740FC2" w:rsidR="00B91F46" w:rsidRDefault="00B91F46" w:rsidP="00B91F46">
      <w:pPr>
        <w:pBdr>
          <w:bottom w:val="single" w:sz="4" w:space="1" w:color="auto"/>
        </w:pBdr>
        <w:spacing w:after="0"/>
      </w:pPr>
      <w:r>
        <w:t xml:space="preserve">TN: Philipp Stöhr, Lasse Kröger, Andreas Gabriel, Claas </w:t>
      </w:r>
      <w:proofErr w:type="spellStart"/>
      <w:r>
        <w:t>Resow</w:t>
      </w:r>
      <w:proofErr w:type="spellEnd"/>
      <w:r>
        <w:t xml:space="preserve">, Paul </w:t>
      </w:r>
      <w:proofErr w:type="spellStart"/>
      <w:r>
        <w:t>Brodman</w:t>
      </w:r>
      <w:proofErr w:type="spellEnd"/>
      <w:r>
        <w:t>, Justus Heilingbrunner</w:t>
      </w:r>
    </w:p>
    <w:p w14:paraId="2E8F2624" w14:textId="77777777" w:rsidR="00B91F46" w:rsidRDefault="00B91F46"/>
    <w:p w14:paraId="17AEDA2E" w14:textId="77777777" w:rsidR="00F60D3B" w:rsidRDefault="00F60D3B"/>
    <w:p w14:paraId="2FCF3BAB" w14:textId="77777777" w:rsidR="00F60D3B" w:rsidRDefault="00F60D3B"/>
    <w:p w14:paraId="3C3D8D57" w14:textId="77777777" w:rsidR="00F60D3B" w:rsidRDefault="00F60D3B"/>
    <w:p w14:paraId="3B3F779D" w14:textId="77777777" w:rsidR="00F60D3B" w:rsidRDefault="00F60D3B"/>
    <w:p w14:paraId="04E1E2BC" w14:textId="77777777" w:rsidR="00F60D3B" w:rsidRDefault="00F60D3B"/>
    <w:p w14:paraId="406EDCD2" w14:textId="77777777" w:rsidR="00F60D3B" w:rsidRDefault="00F60D3B"/>
    <w:p w14:paraId="1EC90C73" w14:textId="77777777" w:rsidR="00F60D3B" w:rsidRDefault="00F60D3B"/>
    <w:p w14:paraId="06782D03" w14:textId="77777777" w:rsidR="00F60D3B" w:rsidRDefault="00F60D3B"/>
    <w:sdt>
      <w:sdtPr>
        <w:id w:val="1268124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7ED9C12" w14:textId="38516639" w:rsidR="00F60D3B" w:rsidRPr="00F60D3B" w:rsidRDefault="00F60D3B">
          <w:pPr>
            <w:pStyle w:val="Inhaltsverzeichnisberschrift"/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 w:rsidRPr="00F60D3B"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t>Inhalt</w:t>
          </w:r>
        </w:p>
        <w:p w14:paraId="5C61556F" w14:textId="2B189AAE" w:rsidR="00F60D3B" w:rsidRDefault="00F60D3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1713" w:history="1">
            <w:r w:rsidRPr="00B278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27898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64A9" w14:textId="0080D89F" w:rsidR="00F60D3B" w:rsidRDefault="00F60D3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421714" w:history="1">
            <w:r w:rsidRPr="00B278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27898">
              <w:rPr>
                <w:rStyle w:val="Hyperlink"/>
                <w:noProof/>
              </w:rPr>
              <w:t>Zentrale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5900" w14:textId="4D051AE9" w:rsidR="00F60D3B" w:rsidRDefault="00F60D3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3421715" w:history="1">
            <w:r w:rsidRPr="00B278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27898">
              <w:rPr>
                <w:rStyle w:val="Hyperlink"/>
                <w:noProof/>
              </w:rPr>
              <w:t>Zukunftsthemen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3948" w14:textId="54CC11EA" w:rsidR="00F60D3B" w:rsidRDefault="00F60D3B" w:rsidP="00F60D3B">
          <w:pPr>
            <w:spacing w:after="0"/>
          </w:pPr>
          <w:r w:rsidRPr="00F60D3B">
            <w:fldChar w:fldCharType="end"/>
          </w:r>
        </w:p>
      </w:sdtContent>
    </w:sdt>
    <w:p w14:paraId="7438C7CD" w14:textId="77777777" w:rsidR="008D6055" w:rsidRDefault="008D6055"/>
    <w:p w14:paraId="24708A16" w14:textId="77777777" w:rsidR="00F60D3B" w:rsidRDefault="00F60D3B"/>
    <w:p w14:paraId="7C73574F" w14:textId="77777777" w:rsidR="00F60D3B" w:rsidRDefault="00F60D3B"/>
    <w:p w14:paraId="40A04410" w14:textId="77777777" w:rsidR="00F60D3B" w:rsidRDefault="00F60D3B"/>
    <w:p w14:paraId="0C74DCB3" w14:textId="77777777" w:rsidR="00F60D3B" w:rsidRDefault="00F60D3B"/>
    <w:p w14:paraId="0689A97D" w14:textId="77777777" w:rsidR="00F60D3B" w:rsidRDefault="00F60D3B"/>
    <w:p w14:paraId="7C8631D9" w14:textId="77777777" w:rsidR="00F60D3B" w:rsidRDefault="00F60D3B"/>
    <w:p w14:paraId="61086F18" w14:textId="77777777" w:rsidR="00F60D3B" w:rsidRDefault="00F60D3B"/>
    <w:p w14:paraId="5B002A68" w14:textId="77777777" w:rsidR="00F60D3B" w:rsidRDefault="00F60D3B"/>
    <w:p w14:paraId="071FA13E" w14:textId="77777777" w:rsidR="00F60D3B" w:rsidRDefault="00F60D3B"/>
    <w:p w14:paraId="23CF9D09" w14:textId="77777777" w:rsidR="00F60D3B" w:rsidRDefault="00F60D3B"/>
    <w:p w14:paraId="38FE9C59" w14:textId="77777777" w:rsidR="00F60D3B" w:rsidRDefault="00F60D3B"/>
    <w:p w14:paraId="5C60C267" w14:textId="77777777" w:rsidR="00F60D3B" w:rsidRDefault="00F60D3B"/>
    <w:p w14:paraId="191A215B" w14:textId="33737D2D" w:rsidR="00B91F46" w:rsidRPr="00F60D3B" w:rsidRDefault="00B91F46" w:rsidP="00F60D3B">
      <w:pPr>
        <w:pStyle w:val="berschrift1"/>
      </w:pPr>
      <w:bookmarkStart w:id="0" w:name="_Toc183421713"/>
      <w:r w:rsidRPr="00F60D3B">
        <w:t>Agenda</w:t>
      </w:r>
      <w:bookmarkEnd w:id="0"/>
    </w:p>
    <w:p w14:paraId="2CA57827" w14:textId="1051F9AE" w:rsidR="00B91F46" w:rsidRDefault="00B91F46" w:rsidP="00F60D3B">
      <w:pPr>
        <w:ind w:left="360"/>
      </w:pPr>
      <w:r>
        <w:t>Einleitende Präsentation (20 Minuten)</w:t>
      </w:r>
    </w:p>
    <w:p w14:paraId="58E07D6E" w14:textId="0AD59506" w:rsidR="00B91F46" w:rsidRDefault="00B91F46" w:rsidP="00F60D3B">
      <w:pPr>
        <w:ind w:left="360"/>
      </w:pPr>
      <w:r>
        <w:t>Zentrale Gliederungspunkte sind Ausmaß des Problems, Status quo der Umverteilungspraxis und Anforderungsliste.</w:t>
      </w:r>
    </w:p>
    <w:p w14:paraId="70DCEF53" w14:textId="0FA8D808" w:rsidR="00B91F46" w:rsidRDefault="00B91F46" w:rsidP="00B91F46">
      <w:pPr>
        <w:pStyle w:val="Listenabsatz"/>
        <w:numPr>
          <w:ilvl w:val="0"/>
          <w:numId w:val="1"/>
        </w:numPr>
      </w:pPr>
      <w:r>
        <w:t xml:space="preserve">Lasse zeig Evidenz für das Ausmaß des Problems „Leerstationen“. Es liegt eine Karte basierend auf Alarmen aus, die beim Leerstehen einer Station für mehr als 4, 8 und 24 Stunden automatisch an Donkey versandt werden. </w:t>
      </w:r>
    </w:p>
    <w:p w14:paraId="61900E6E" w14:textId="5FB54BC4" w:rsidR="00B91F46" w:rsidRDefault="00B91F46" w:rsidP="00B91F46">
      <w:pPr>
        <w:pStyle w:val="Listenabsatz"/>
        <w:numPr>
          <w:ilvl w:val="0"/>
          <w:numId w:val="1"/>
        </w:numPr>
      </w:pPr>
      <w:r>
        <w:t xml:space="preserve">Philipp fasst bestehende Erkenntnisse darüber, wie Donkey die Umverteilung von Leihräder aktuell macht vor; insbesondere welche Hilfsmittel dafür genutzt werden. </w:t>
      </w:r>
      <w:r w:rsidRPr="00B91F46">
        <w:rPr>
          <w:i/>
          <w:iCs/>
        </w:rPr>
        <w:t>Siehe dazu auch Präsentation (Folie 2-8)</w:t>
      </w:r>
    </w:p>
    <w:p w14:paraId="4B718531" w14:textId="77777777" w:rsidR="00F60D3B" w:rsidRDefault="00B91F46" w:rsidP="00F60D3B">
      <w:pPr>
        <w:pStyle w:val="Listenabsatz"/>
        <w:numPr>
          <w:ilvl w:val="0"/>
          <w:numId w:val="1"/>
        </w:numPr>
      </w:pPr>
      <w:r>
        <w:t xml:space="preserve">Abschließend werden daraus abgeleitete Anforderungen benannt und liegen für alle sichtbar auf. </w:t>
      </w:r>
    </w:p>
    <w:p w14:paraId="5B9C93A1" w14:textId="78F433BB" w:rsidR="00B91F46" w:rsidRDefault="00B91F46" w:rsidP="00F60D3B">
      <w:pPr>
        <w:pStyle w:val="Listenabsatz"/>
        <w:numPr>
          <w:ilvl w:val="0"/>
          <w:numId w:val="1"/>
        </w:numPr>
      </w:pPr>
      <w:r>
        <w:t xml:space="preserve">Pfad: </w:t>
      </w:r>
      <w:r w:rsidRPr="00B91F46">
        <w:t xml:space="preserve">"C:\Users\Philipp Stöhr\OneDrive </w:t>
      </w:r>
      <w:r>
        <w:t>–</w:t>
      </w:r>
      <w:r w:rsidRPr="00B91F46">
        <w:t xml:space="preserve"> </w:t>
      </w:r>
      <w:proofErr w:type="spellStart"/>
      <w:r w:rsidRPr="00B91F46">
        <w:t>KielRegion</w:t>
      </w:r>
      <w:proofErr w:type="spellEnd"/>
      <w:r>
        <w:t xml:space="preserve"> </w:t>
      </w:r>
      <w:r w:rsidRPr="00B91F46">
        <w:t>GmbH\</w:t>
      </w:r>
      <w:proofErr w:type="spellStart"/>
      <w:r w:rsidRPr="00B91F46">
        <w:t>KielRegion</w:t>
      </w:r>
      <w:proofErr w:type="spellEnd"/>
      <w:r w:rsidRPr="00B91F46">
        <w:t>\Mitarbeiter-Ordner\Philipp Stöhr\Operatives\</w:t>
      </w:r>
      <w:proofErr w:type="spellStart"/>
      <w:r w:rsidRPr="00B91F46">
        <w:t>Dataforall</w:t>
      </w:r>
      <w:proofErr w:type="spellEnd"/>
      <w:r w:rsidRPr="00B91F46">
        <w:t>\FH Kiel Kooperation\191124_FH Kiel Kooperation.pptx"</w:t>
      </w:r>
    </w:p>
    <w:p w14:paraId="624A27ED" w14:textId="77777777" w:rsidR="00B91F46" w:rsidRDefault="00B91F46"/>
    <w:p w14:paraId="6F12E189" w14:textId="42634413" w:rsidR="008E05CF" w:rsidRDefault="00B91F46" w:rsidP="00F60D3B">
      <w:pPr>
        <w:ind w:left="708"/>
      </w:pPr>
      <w:r>
        <w:t xml:space="preserve">Gemeinsame Diskussion &amp; </w:t>
      </w:r>
      <w:proofErr w:type="spellStart"/>
      <w:r>
        <w:t>Sketching</w:t>
      </w:r>
      <w:proofErr w:type="spellEnd"/>
      <w:r>
        <w:t xml:space="preserve"> (</w:t>
      </w:r>
      <w:r w:rsidR="008E05CF">
        <w:t>90 Minuten)</w:t>
      </w:r>
    </w:p>
    <w:p w14:paraId="04E748F2" w14:textId="37E61BA5" w:rsidR="008E05CF" w:rsidRDefault="008E05CF" w:rsidP="00F60D3B">
      <w:pPr>
        <w:pStyle w:val="Listenabsatz"/>
        <w:numPr>
          <w:ilvl w:val="0"/>
          <w:numId w:val="9"/>
        </w:numPr>
      </w:pPr>
      <w:r>
        <w:t xml:space="preserve">Darauf folgt eine gemeinsame Diskussion. Die TN können verschiedene Perspektiven einbringen: Andreas Gabriel (Operatorperspektive, ehemals Servicechef bei EMMY), Lasse Kröger (Kartografie), Claas </w:t>
      </w:r>
      <w:proofErr w:type="spellStart"/>
      <w:r>
        <w:t>Resow</w:t>
      </w:r>
      <w:proofErr w:type="spellEnd"/>
      <w:r>
        <w:t xml:space="preserve">, Paul </w:t>
      </w:r>
      <w:proofErr w:type="spellStart"/>
      <w:r>
        <w:t>Brodman</w:t>
      </w:r>
      <w:proofErr w:type="spellEnd"/>
      <w:r>
        <w:t xml:space="preserve"> und Justus </w:t>
      </w:r>
      <w:proofErr w:type="spellStart"/>
      <w:r>
        <w:t>Heiligenbrunner</w:t>
      </w:r>
      <w:proofErr w:type="spellEnd"/>
      <w:r>
        <w:t xml:space="preserve"> (technische Umsetzung), Philipp Stöhr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14:paraId="166E93D2" w14:textId="2B299384" w:rsidR="008E05CF" w:rsidRDefault="008E05CF">
      <w:r>
        <w:tab/>
      </w:r>
    </w:p>
    <w:p w14:paraId="0CEB1B0B" w14:textId="72C7C4CF" w:rsidR="008E05CF" w:rsidRPr="008E05CF" w:rsidRDefault="008E05CF" w:rsidP="00F60D3B">
      <w:pPr>
        <w:pStyle w:val="Listenabsatz"/>
        <w:numPr>
          <w:ilvl w:val="0"/>
          <w:numId w:val="8"/>
        </w:numPr>
      </w:pPr>
      <w:r>
        <w:t xml:space="preserve">Als begleitende Methode wurden im Rahmen eines </w:t>
      </w:r>
      <w:proofErr w:type="spellStart"/>
      <w:r>
        <w:t>Sketchings</w:t>
      </w:r>
      <w:proofErr w:type="spellEnd"/>
      <w:r>
        <w:t xml:space="preserve"> Entwürfe für mögliche Darstellungsweisen im </w:t>
      </w:r>
      <w:proofErr w:type="spellStart"/>
      <w:r>
        <w:t>Fronted</w:t>
      </w:r>
      <w:proofErr w:type="spellEnd"/>
      <w:r>
        <w:t xml:space="preserve"> entwickelt. </w:t>
      </w:r>
    </w:p>
    <w:p w14:paraId="6C40A511" w14:textId="77777777" w:rsidR="008E05CF" w:rsidRDefault="008E05CF">
      <w:pPr>
        <w:rPr>
          <w:b/>
          <w:bCs/>
        </w:rPr>
      </w:pPr>
    </w:p>
    <w:p w14:paraId="1121AF2A" w14:textId="77777777" w:rsidR="008E05CF" w:rsidRDefault="008E05CF">
      <w:pPr>
        <w:rPr>
          <w:b/>
          <w:bCs/>
        </w:rPr>
      </w:pPr>
    </w:p>
    <w:p w14:paraId="42C23DAE" w14:textId="070976DD" w:rsidR="00B91F46" w:rsidRPr="00B91F46" w:rsidRDefault="00B91F46" w:rsidP="00F60D3B">
      <w:pPr>
        <w:pStyle w:val="berschrift1"/>
      </w:pPr>
      <w:bookmarkStart w:id="1" w:name="_Toc183421714"/>
      <w:r w:rsidRPr="00B91F46">
        <w:t>Zentrale Ergebnisse</w:t>
      </w:r>
      <w:bookmarkEnd w:id="1"/>
    </w:p>
    <w:p w14:paraId="50EFA114" w14:textId="5C90B15E" w:rsidR="008E05CF" w:rsidRDefault="008E05CF" w:rsidP="008D6055">
      <w:r>
        <w:t xml:space="preserve">Mögliche Darstellungsweisen für das </w:t>
      </w:r>
      <w:proofErr w:type="spellStart"/>
      <w:r>
        <w:t>Fronted</w:t>
      </w:r>
      <w:proofErr w:type="spellEnd"/>
      <w:r>
        <w:t xml:space="preserve"> sind ein zentrales Ergebnis des Workshops.</w:t>
      </w:r>
      <w:r w:rsidR="008D1AFB">
        <w:t xml:space="preserve"> Damit werden die genannten Anforderungen erfüllt.</w:t>
      </w:r>
    </w:p>
    <w:p w14:paraId="5D800408" w14:textId="3287DAB8" w:rsidR="008D1AFB" w:rsidRPr="008D1AFB" w:rsidRDefault="008D1AFB" w:rsidP="008D6055">
      <w:pPr>
        <w:ind w:left="708"/>
        <w:rPr>
          <w:b/>
          <w:bCs/>
        </w:rPr>
      </w:pPr>
      <w:r w:rsidRPr="008D1AFB">
        <w:rPr>
          <w:b/>
          <w:bCs/>
          <w:i/>
          <w:iCs/>
        </w:rPr>
        <w:lastRenderedPageBreak/>
        <w:t>Anforderung 1: Als Servicemitarbeiter*in von Donkey muss ich mittels der Anwendung erkennen können in welchem Teilgebiet laut der Vorhersage- und Echtzeitdaten der größte Handlungsbedarf besteht.</w:t>
      </w:r>
    </w:p>
    <w:p w14:paraId="607628D3" w14:textId="3641158C" w:rsidR="00C839EF" w:rsidRDefault="00C839EF" w:rsidP="008D6055">
      <w:pPr>
        <w:pStyle w:val="Listenabsatz"/>
        <w:numPr>
          <w:ilvl w:val="0"/>
          <w:numId w:val="5"/>
        </w:numPr>
      </w:pPr>
      <w:r>
        <w:t xml:space="preserve">Eine erste Gesamtübersicht über die verschiedenen Teilregionen (statisch definiert) liefert eine Tabellenansicht. </w:t>
      </w:r>
    </w:p>
    <w:p w14:paraId="2DE9727E" w14:textId="2392CC9F" w:rsidR="00C839EF" w:rsidRDefault="00C839EF" w:rsidP="008D6055">
      <w:pPr>
        <w:pStyle w:val="Listenabsatz"/>
        <w:numPr>
          <w:ilvl w:val="0"/>
          <w:numId w:val="5"/>
        </w:numPr>
      </w:pPr>
      <w:r>
        <w:t xml:space="preserve">Die Gliederung der Tabelle zeigt ein Ranking der </w:t>
      </w:r>
      <w:r w:rsidR="00325AF2">
        <w:t>Verteilgebiete</w:t>
      </w:r>
      <w:r>
        <w:t xml:space="preserve"> je nach Handlungsbedarf. Die Berechnung des Handlungsbedarfs ist so umzusetzen, dass die Ergebnisse ein möglichst geringes Bias aufweisen. </w:t>
      </w:r>
    </w:p>
    <w:p w14:paraId="7C862FD5" w14:textId="45365193" w:rsidR="008E05CF" w:rsidRDefault="008D1AFB" w:rsidP="008E05CF">
      <w:pPr>
        <w:ind w:left="708"/>
      </w:pPr>
      <w:r w:rsidRPr="008D1AFB">
        <w:rPr>
          <w:noProof/>
        </w:rPr>
        <w:drawing>
          <wp:anchor distT="0" distB="0" distL="114300" distR="114300" simplePos="0" relativeHeight="251659264" behindDoc="0" locked="0" layoutInCell="1" allowOverlap="1" wp14:anchorId="4FE456DC" wp14:editId="05971F3A">
            <wp:simplePos x="0" y="0"/>
            <wp:positionH relativeFrom="column">
              <wp:posOffset>921385</wp:posOffset>
            </wp:positionH>
            <wp:positionV relativeFrom="paragraph">
              <wp:posOffset>9525</wp:posOffset>
            </wp:positionV>
            <wp:extent cx="3873600" cy="3996000"/>
            <wp:effectExtent l="0" t="0" r="0" b="5080"/>
            <wp:wrapNone/>
            <wp:docPr id="1538231671" name="Grafik 1" descr="Ein Bild, das Handschrift, Entwurf, Kinderkuns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31671" name="Grafik 1" descr="Ein Bild, das Handschrift, Entwurf, Kinderkunst,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196D6" w14:textId="77777777" w:rsidR="008D1AFB" w:rsidRDefault="008D1AFB" w:rsidP="008E05CF">
      <w:pPr>
        <w:ind w:left="708"/>
      </w:pPr>
    </w:p>
    <w:p w14:paraId="71719A9A" w14:textId="77777777" w:rsidR="008D1AFB" w:rsidRDefault="008D1AFB" w:rsidP="008E05CF">
      <w:pPr>
        <w:ind w:left="708"/>
      </w:pPr>
    </w:p>
    <w:p w14:paraId="34272498" w14:textId="77777777" w:rsidR="008D6055" w:rsidRDefault="008D6055" w:rsidP="008E05CF">
      <w:pPr>
        <w:ind w:left="708"/>
      </w:pPr>
    </w:p>
    <w:p w14:paraId="08241523" w14:textId="77777777" w:rsidR="008D6055" w:rsidRDefault="008D6055" w:rsidP="008E05CF">
      <w:pPr>
        <w:ind w:left="708"/>
      </w:pPr>
    </w:p>
    <w:p w14:paraId="4E6BA430" w14:textId="77777777" w:rsidR="008D6055" w:rsidRDefault="008D6055" w:rsidP="008E05CF">
      <w:pPr>
        <w:ind w:left="708"/>
      </w:pPr>
    </w:p>
    <w:p w14:paraId="505D06B1" w14:textId="77777777" w:rsidR="008D6055" w:rsidRDefault="008D6055" w:rsidP="008E05CF">
      <w:pPr>
        <w:ind w:left="708"/>
      </w:pPr>
    </w:p>
    <w:p w14:paraId="0FF859B0" w14:textId="77777777" w:rsidR="008D6055" w:rsidRDefault="008D6055" w:rsidP="008E05CF">
      <w:pPr>
        <w:ind w:left="708"/>
      </w:pPr>
    </w:p>
    <w:p w14:paraId="0E46CE08" w14:textId="77777777" w:rsidR="008D6055" w:rsidRDefault="008D6055" w:rsidP="008E05CF">
      <w:pPr>
        <w:ind w:left="708"/>
      </w:pPr>
    </w:p>
    <w:p w14:paraId="2BE5D9B1" w14:textId="77777777" w:rsidR="008D6055" w:rsidRDefault="008D6055" w:rsidP="008E05CF">
      <w:pPr>
        <w:ind w:left="708"/>
      </w:pPr>
    </w:p>
    <w:p w14:paraId="5C47660C" w14:textId="77777777" w:rsidR="008D6055" w:rsidRDefault="008D6055" w:rsidP="008E05CF">
      <w:pPr>
        <w:ind w:left="708"/>
      </w:pPr>
    </w:p>
    <w:p w14:paraId="62F73CB6" w14:textId="77777777" w:rsidR="008D6055" w:rsidRDefault="008D6055" w:rsidP="008E05CF">
      <w:pPr>
        <w:ind w:left="708"/>
      </w:pPr>
    </w:p>
    <w:p w14:paraId="6FA306D3" w14:textId="77777777" w:rsidR="008D6055" w:rsidRDefault="008D6055" w:rsidP="008E05CF">
      <w:pPr>
        <w:ind w:left="708"/>
      </w:pPr>
    </w:p>
    <w:p w14:paraId="0FCF8F5A" w14:textId="77777777" w:rsidR="008D1AFB" w:rsidRDefault="008D1AFB" w:rsidP="008D1AFB">
      <w:pPr>
        <w:ind w:left="720"/>
        <w:rPr>
          <w:b/>
          <w:bCs/>
          <w:i/>
          <w:iCs/>
        </w:rPr>
      </w:pPr>
    </w:p>
    <w:p w14:paraId="3978521D" w14:textId="38FAFD2E" w:rsidR="008D1AFB" w:rsidRPr="008D1AFB" w:rsidRDefault="008D1AFB" w:rsidP="008D1AFB">
      <w:pPr>
        <w:ind w:left="720"/>
        <w:rPr>
          <w:b/>
          <w:bCs/>
          <w:i/>
          <w:iCs/>
        </w:rPr>
      </w:pPr>
      <w:r w:rsidRPr="008D1AFB">
        <w:rPr>
          <w:b/>
          <w:bCs/>
          <w:i/>
          <w:iCs/>
        </w:rPr>
        <w:t>Anforderung 2: Als Servicemitarbeiter*in von Donkey muss ich erkennen können, wo innerhalb dieses identifizierten Teilgebiets Fahrräder entnommen und abgestellt werden sollten.</w:t>
      </w:r>
    </w:p>
    <w:p w14:paraId="441D94D1" w14:textId="77777777" w:rsidR="008D1AFB" w:rsidRDefault="008D1AFB" w:rsidP="008D1AFB">
      <w:pPr>
        <w:ind w:left="720"/>
        <w:rPr>
          <w:i/>
          <w:iCs/>
        </w:rPr>
      </w:pPr>
    </w:p>
    <w:p w14:paraId="17668DCB" w14:textId="739D8EA0" w:rsidR="008D1AFB" w:rsidRDefault="008D1AFB" w:rsidP="008D6055">
      <w:pPr>
        <w:pStyle w:val="Listenabsatz"/>
        <w:numPr>
          <w:ilvl w:val="0"/>
          <w:numId w:val="6"/>
        </w:numPr>
      </w:pPr>
      <w:r>
        <w:t xml:space="preserve">Stationen </w:t>
      </w:r>
      <w:r w:rsidR="00771A40">
        <w:t>werde</w:t>
      </w:r>
      <w:r>
        <w:t>n durch Punkte symbolisiert. Diese weisen je nach Handlungsbedarf (Fahrräder hinbringen= rot, Räder abholen = grün) unterschiedliche Farben auf. Die Größe der grünen Punkte kann zur Unterstützung des visuellen Verständnisses je nach Anzahl der abzuholenden Räder angepasst werden (großes Symbol = viele Räder; kleines Symbol= wenige Räder abzuholen)</w:t>
      </w:r>
    </w:p>
    <w:p w14:paraId="5A3643C0" w14:textId="77777777" w:rsidR="008D1AFB" w:rsidRDefault="008D1AFB" w:rsidP="008D6055">
      <w:pPr>
        <w:pStyle w:val="Listenabsatz"/>
        <w:numPr>
          <w:ilvl w:val="0"/>
          <w:numId w:val="6"/>
        </w:numPr>
      </w:pPr>
      <w:r>
        <w:lastRenderedPageBreak/>
        <w:t xml:space="preserve">Bei Anklicken einzelner Punkte erscheinen konkrete Werte für Verfügbarkeit jetzt und Verfügbarkeit in 5h. </w:t>
      </w:r>
    </w:p>
    <w:p w14:paraId="5FD24281" w14:textId="281FC717" w:rsidR="008D1AFB" w:rsidRPr="008D1AFB" w:rsidRDefault="008D6055" w:rsidP="008D1AFB">
      <w:pPr>
        <w:ind w:left="720"/>
      </w:pPr>
      <w:r w:rsidRPr="008D1AFB">
        <w:rPr>
          <w:noProof/>
        </w:rPr>
        <w:drawing>
          <wp:anchor distT="0" distB="0" distL="114300" distR="114300" simplePos="0" relativeHeight="251658240" behindDoc="0" locked="0" layoutInCell="1" allowOverlap="1" wp14:anchorId="1F832E0B" wp14:editId="377304FF">
            <wp:simplePos x="0" y="0"/>
            <wp:positionH relativeFrom="column">
              <wp:posOffset>913765</wp:posOffset>
            </wp:positionH>
            <wp:positionV relativeFrom="paragraph">
              <wp:posOffset>286385</wp:posOffset>
            </wp:positionV>
            <wp:extent cx="3873600" cy="4838400"/>
            <wp:effectExtent l="0" t="0" r="0" b="635"/>
            <wp:wrapSquare wrapText="bothSides"/>
            <wp:docPr id="1238799152" name="Grafik 1" descr="Ein Bild, das Handschrift, Zeichnung, Kinderkunst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9152" name="Grafik 1" descr="Ein Bild, das Handschrift, Zeichnung, Kinderkunst, Entwurf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8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AFB">
        <w:t xml:space="preserve"> </w:t>
      </w:r>
    </w:p>
    <w:p w14:paraId="6E7734EA" w14:textId="09088D42" w:rsidR="008D1AFB" w:rsidRPr="008D1AFB" w:rsidRDefault="008D1AFB" w:rsidP="008D1AFB">
      <w:pPr>
        <w:ind w:left="720"/>
      </w:pPr>
    </w:p>
    <w:p w14:paraId="603A85D4" w14:textId="169B0709" w:rsidR="008D1AFB" w:rsidRDefault="008D1AFB" w:rsidP="008E05CF">
      <w:pPr>
        <w:ind w:left="708"/>
      </w:pPr>
    </w:p>
    <w:p w14:paraId="57801741" w14:textId="77777777" w:rsidR="00B91F46" w:rsidRDefault="00B91F46"/>
    <w:p w14:paraId="5FB67220" w14:textId="20DE8FC6" w:rsidR="00B91F46" w:rsidRDefault="008D1AFB">
      <w:r>
        <w:tab/>
      </w:r>
    </w:p>
    <w:p w14:paraId="76D389DD" w14:textId="77777777" w:rsidR="00B91F46" w:rsidRDefault="00B91F46"/>
    <w:p w14:paraId="093861A9" w14:textId="77777777" w:rsidR="008D1AFB" w:rsidRDefault="008D1AFB"/>
    <w:p w14:paraId="56ACEBBD" w14:textId="77777777" w:rsidR="008D1AFB" w:rsidRDefault="008D1AFB"/>
    <w:p w14:paraId="21B2813E" w14:textId="77777777" w:rsidR="008D1AFB" w:rsidRDefault="008D1AFB"/>
    <w:p w14:paraId="3732F1DB" w14:textId="77777777" w:rsidR="008D1AFB" w:rsidRDefault="008D1AFB"/>
    <w:p w14:paraId="0496EC01" w14:textId="77777777" w:rsidR="008D1AFB" w:rsidRDefault="008D1AFB"/>
    <w:p w14:paraId="74195022" w14:textId="77777777" w:rsidR="008D1AFB" w:rsidRDefault="008D1AFB"/>
    <w:p w14:paraId="2765AAA5" w14:textId="77777777" w:rsidR="008D1AFB" w:rsidRDefault="008D1AFB"/>
    <w:p w14:paraId="5E6AD1AA" w14:textId="77777777" w:rsidR="008D1AFB" w:rsidRDefault="008D1AFB"/>
    <w:p w14:paraId="16FFE594" w14:textId="77777777" w:rsidR="008D1AFB" w:rsidRDefault="008D1AFB"/>
    <w:p w14:paraId="79886D2D" w14:textId="77777777" w:rsidR="008D1AFB" w:rsidRDefault="008D1AFB"/>
    <w:p w14:paraId="55E21BF0" w14:textId="77777777" w:rsidR="008D1AFB" w:rsidRDefault="008D1AFB"/>
    <w:p w14:paraId="627E18D6" w14:textId="77777777" w:rsidR="00C5487D" w:rsidRDefault="00C5487D"/>
    <w:p w14:paraId="7F817E13" w14:textId="69042C43" w:rsidR="00C5487D" w:rsidRPr="007B6181" w:rsidRDefault="004E6B9B" w:rsidP="008D6055">
      <w:pPr>
        <w:ind w:firstLine="708"/>
        <w:rPr>
          <w:b/>
          <w:bCs/>
          <w:i/>
          <w:iCs/>
        </w:rPr>
      </w:pPr>
      <w:r w:rsidRPr="007B6181">
        <w:rPr>
          <w:b/>
          <w:bCs/>
          <w:i/>
          <w:iCs/>
        </w:rPr>
        <w:t xml:space="preserve">Anforderung 3: Anwendung soll </w:t>
      </w:r>
      <w:r w:rsidR="003304FA" w:rsidRPr="007B6181">
        <w:rPr>
          <w:b/>
          <w:bCs/>
          <w:i/>
          <w:iCs/>
        </w:rPr>
        <w:t>Online erreichbar sein</w:t>
      </w:r>
    </w:p>
    <w:p w14:paraId="4D1D21A9" w14:textId="54F8752D" w:rsidR="003304FA" w:rsidRDefault="00387024" w:rsidP="008D6055">
      <w:pPr>
        <w:ind w:left="708"/>
      </w:pPr>
      <w:r>
        <w:t xml:space="preserve">Die Rechenleistung wird zunächst über </w:t>
      </w:r>
      <w:proofErr w:type="spellStart"/>
      <w:r>
        <w:t>streamlet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geliefert. Perspektivisch zieht die Anwendung auf die Datenplattform der </w:t>
      </w:r>
      <w:proofErr w:type="spellStart"/>
      <w:r>
        <w:t>KielRegion</w:t>
      </w:r>
      <w:proofErr w:type="spellEnd"/>
      <w:r>
        <w:t xml:space="preserve">. Dazu sind weitere Absprachen mit </w:t>
      </w:r>
      <w:proofErr w:type="spellStart"/>
      <w:r>
        <w:t>Addix</w:t>
      </w:r>
      <w:proofErr w:type="spellEnd"/>
      <w:r>
        <w:t xml:space="preserve"> notwendig. </w:t>
      </w:r>
    </w:p>
    <w:p w14:paraId="512B7A3F" w14:textId="3486BDB5" w:rsidR="00B3364B" w:rsidRPr="008D6055" w:rsidRDefault="003304FA" w:rsidP="008D6055">
      <w:pPr>
        <w:ind w:left="708"/>
        <w:rPr>
          <w:b/>
          <w:bCs/>
          <w:i/>
          <w:iCs/>
        </w:rPr>
      </w:pPr>
      <w:r w:rsidRPr="00B3364B">
        <w:rPr>
          <w:b/>
          <w:bCs/>
          <w:i/>
          <w:iCs/>
        </w:rPr>
        <w:t xml:space="preserve">Anforderung 4: </w:t>
      </w:r>
      <w:r w:rsidR="00974381" w:rsidRPr="00B3364B">
        <w:rPr>
          <w:b/>
          <w:bCs/>
          <w:i/>
          <w:iCs/>
        </w:rPr>
        <w:t xml:space="preserve">Die Anwendung zeigt einen möglichst aktuellen Stand an. </w:t>
      </w:r>
    </w:p>
    <w:p w14:paraId="1C6F51DD" w14:textId="57BD8B7F" w:rsidR="00B3364B" w:rsidRDefault="00B3364B" w:rsidP="008D6055">
      <w:pPr>
        <w:ind w:left="708"/>
      </w:pPr>
      <w:r>
        <w:t>Die Anwendung aktualisiert sich automatisch jede Stunde.</w:t>
      </w:r>
    </w:p>
    <w:p w14:paraId="52CCB735" w14:textId="77777777" w:rsidR="00974381" w:rsidRDefault="00974381" w:rsidP="008D6055">
      <w:pPr>
        <w:ind w:left="708"/>
      </w:pPr>
    </w:p>
    <w:p w14:paraId="3A28EF44" w14:textId="77777777" w:rsidR="00974381" w:rsidRPr="00B3364B" w:rsidRDefault="00974381" w:rsidP="008D6055">
      <w:pPr>
        <w:ind w:left="708"/>
        <w:rPr>
          <w:b/>
          <w:bCs/>
        </w:rPr>
      </w:pPr>
    </w:p>
    <w:p w14:paraId="1095FA8D" w14:textId="6CA3D985" w:rsidR="00974381" w:rsidRPr="00B3364B" w:rsidRDefault="00974381" w:rsidP="008D6055">
      <w:pPr>
        <w:ind w:left="708"/>
        <w:rPr>
          <w:b/>
          <w:bCs/>
          <w:i/>
          <w:iCs/>
        </w:rPr>
      </w:pPr>
      <w:r w:rsidRPr="00B3364B">
        <w:rPr>
          <w:b/>
          <w:bCs/>
          <w:i/>
          <w:iCs/>
        </w:rPr>
        <w:t xml:space="preserve">Anforderung 5: Die Güte der Vorhersage ist für die </w:t>
      </w:r>
      <w:r w:rsidR="00BE1A5B" w:rsidRPr="00B3364B">
        <w:rPr>
          <w:b/>
          <w:bCs/>
          <w:i/>
          <w:iCs/>
        </w:rPr>
        <w:t>Produktverantwortlichen nachprüfbar.</w:t>
      </w:r>
    </w:p>
    <w:p w14:paraId="19899CDA" w14:textId="76D222E6" w:rsidR="00BE1A5B" w:rsidRDefault="00D17EB2" w:rsidP="008D6055">
      <w:pPr>
        <w:ind w:left="708"/>
      </w:pPr>
      <w:r>
        <w:lastRenderedPageBreak/>
        <w:t>Vorhersagewerte werden gegenüber tatsächlichen Werten dargestellt. Dadurch kann die Güte der Vorhersage eingeschätzt werden.</w:t>
      </w:r>
    </w:p>
    <w:p w14:paraId="6B524146" w14:textId="0A0F0D23" w:rsidR="00D17EB2" w:rsidRDefault="00B3364B" w:rsidP="008D6055">
      <w:pPr>
        <w:ind w:left="708"/>
      </w:pPr>
      <w:r>
        <w:t>Diese Funktion kann lediglich über einen Login erreicht werden.</w:t>
      </w:r>
    </w:p>
    <w:p w14:paraId="079F3E4A" w14:textId="77777777" w:rsidR="00876083" w:rsidRDefault="00876083" w:rsidP="008D6055"/>
    <w:p w14:paraId="74AD564A" w14:textId="77777777" w:rsidR="008D6055" w:rsidRDefault="008D6055" w:rsidP="008D6055"/>
    <w:p w14:paraId="304BD7B8" w14:textId="5F91F20C" w:rsidR="00876083" w:rsidRDefault="00876083" w:rsidP="00F60D3B">
      <w:pPr>
        <w:pStyle w:val="berschrift1"/>
      </w:pPr>
      <w:bookmarkStart w:id="2" w:name="_Toc183421715"/>
      <w:r w:rsidRPr="00876083">
        <w:t>Zukunftsthemen</w:t>
      </w:r>
      <w:bookmarkEnd w:id="2"/>
    </w:p>
    <w:p w14:paraId="048E3232" w14:textId="51BFBB94" w:rsidR="00A47409" w:rsidRDefault="00427A36">
      <w:r>
        <w:t xml:space="preserve">Da im Rahmen des Projekts nicht alle Ideen aus dem Workshop umgesetzt werden können, werden folgende Themen für die Zukunft </w:t>
      </w:r>
      <w:r w:rsidR="00A47409">
        <w:t xml:space="preserve">festgehalten. </w:t>
      </w:r>
      <w:r w:rsidR="00F87A45">
        <w:t>Diese könnten auch im Rahmen eines Folgeprojekts im nächsten Semester aufgegriffen werden.</w:t>
      </w:r>
    </w:p>
    <w:p w14:paraId="6D49756A" w14:textId="77777777" w:rsidR="00F87A45" w:rsidRDefault="00F87A45"/>
    <w:p w14:paraId="12B8F4DF" w14:textId="47D37F90" w:rsidR="00F87A45" w:rsidRDefault="00F87A45" w:rsidP="00F87A45">
      <w:pPr>
        <w:pStyle w:val="Listenabsatz"/>
        <w:numPr>
          <w:ilvl w:val="0"/>
          <w:numId w:val="4"/>
        </w:numPr>
      </w:pPr>
      <w:r>
        <w:t>Nachtrainieren des Modells</w:t>
      </w:r>
    </w:p>
    <w:p w14:paraId="5E4450A1" w14:textId="2CB071CC" w:rsidR="00F87A45" w:rsidRDefault="00F87A45" w:rsidP="00F87A45">
      <w:pPr>
        <w:pStyle w:val="Listenabsatz"/>
        <w:numPr>
          <w:ilvl w:val="0"/>
          <w:numId w:val="4"/>
        </w:numPr>
      </w:pPr>
      <w:r>
        <w:t>Reparatur von Leihrädern in Anwendungsfall aufnehmen</w:t>
      </w:r>
    </w:p>
    <w:p w14:paraId="11931034" w14:textId="01AE785C" w:rsidR="00F87A45" w:rsidRDefault="00B406BA" w:rsidP="00F87A45">
      <w:pPr>
        <w:pStyle w:val="Listenabsatz"/>
        <w:numPr>
          <w:ilvl w:val="0"/>
          <w:numId w:val="4"/>
        </w:numPr>
      </w:pPr>
      <w:r>
        <w:t>Weitere Analyse historischer Daten (19h+5h leer, 8h + 5h leer)</w:t>
      </w:r>
    </w:p>
    <w:p w14:paraId="3CA9585B" w14:textId="77777777" w:rsidR="00F87A45" w:rsidRPr="00876083" w:rsidRDefault="00F87A45"/>
    <w:sectPr w:rsidR="00F87A45" w:rsidRPr="008760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3163A"/>
    <w:multiLevelType w:val="hybridMultilevel"/>
    <w:tmpl w:val="05EED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0416"/>
    <w:multiLevelType w:val="hybridMultilevel"/>
    <w:tmpl w:val="BE8C82AA"/>
    <w:lvl w:ilvl="0" w:tplc="4C32B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E3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C0D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4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40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2F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4E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45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6E6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02625"/>
    <w:multiLevelType w:val="hybridMultilevel"/>
    <w:tmpl w:val="DAF8186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F651C"/>
    <w:multiLevelType w:val="multilevel"/>
    <w:tmpl w:val="25BAD91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033D8D"/>
    <w:multiLevelType w:val="hybridMultilevel"/>
    <w:tmpl w:val="2CDC3E5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707A47"/>
    <w:multiLevelType w:val="hybridMultilevel"/>
    <w:tmpl w:val="88FC93AC"/>
    <w:lvl w:ilvl="0" w:tplc="B088C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E81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584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D62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4D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D20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66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83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45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407C9"/>
    <w:multiLevelType w:val="hybridMultilevel"/>
    <w:tmpl w:val="2C52A6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301B5"/>
    <w:multiLevelType w:val="hybridMultilevel"/>
    <w:tmpl w:val="6C78B0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2862C1"/>
    <w:multiLevelType w:val="hybridMultilevel"/>
    <w:tmpl w:val="59DA595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52922310">
    <w:abstractNumId w:val="6"/>
  </w:num>
  <w:num w:numId="2" w16cid:durableId="1400245582">
    <w:abstractNumId w:val="1"/>
  </w:num>
  <w:num w:numId="3" w16cid:durableId="1538351933">
    <w:abstractNumId w:val="5"/>
  </w:num>
  <w:num w:numId="4" w16cid:durableId="912350594">
    <w:abstractNumId w:val="0"/>
  </w:num>
  <w:num w:numId="5" w16cid:durableId="1158571190">
    <w:abstractNumId w:val="8"/>
  </w:num>
  <w:num w:numId="6" w16cid:durableId="54743823">
    <w:abstractNumId w:val="2"/>
  </w:num>
  <w:num w:numId="7" w16cid:durableId="1637026643">
    <w:abstractNumId w:val="3"/>
  </w:num>
  <w:num w:numId="8" w16cid:durableId="309798326">
    <w:abstractNumId w:val="7"/>
  </w:num>
  <w:num w:numId="9" w16cid:durableId="519003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6"/>
    <w:rsid w:val="00182587"/>
    <w:rsid w:val="002D1C27"/>
    <w:rsid w:val="00325AF2"/>
    <w:rsid w:val="003304FA"/>
    <w:rsid w:val="00387024"/>
    <w:rsid w:val="00427A36"/>
    <w:rsid w:val="0046505F"/>
    <w:rsid w:val="004E6B9B"/>
    <w:rsid w:val="0068503D"/>
    <w:rsid w:val="00771A40"/>
    <w:rsid w:val="007B6181"/>
    <w:rsid w:val="00876083"/>
    <w:rsid w:val="008D1AFB"/>
    <w:rsid w:val="008D6055"/>
    <w:rsid w:val="008E05CF"/>
    <w:rsid w:val="00974381"/>
    <w:rsid w:val="00A47409"/>
    <w:rsid w:val="00AF4DFD"/>
    <w:rsid w:val="00B3364B"/>
    <w:rsid w:val="00B406BA"/>
    <w:rsid w:val="00B91F46"/>
    <w:rsid w:val="00BE1A5B"/>
    <w:rsid w:val="00C5487D"/>
    <w:rsid w:val="00C839EF"/>
    <w:rsid w:val="00D17EB2"/>
    <w:rsid w:val="00EC7E5A"/>
    <w:rsid w:val="00F60D3B"/>
    <w:rsid w:val="00F73773"/>
    <w:rsid w:val="00F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2216"/>
  <w15:chartTrackingRefBased/>
  <w15:docId w15:val="{C5FF4633-E3F9-445C-A724-4363A84D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F60D3B"/>
    <w:pPr>
      <w:numPr>
        <w:numId w:val="7"/>
      </w:numPr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0D3B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F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F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F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F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F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F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F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F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F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F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F46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0D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F60D3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0D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E1E3DBD15D44AB75A57E8C64CC36A" ma:contentTypeVersion="13" ma:contentTypeDescription="Create a new document." ma:contentTypeScope="" ma:versionID="73568b3f40cd5f86b6c2f8802bf88f79">
  <xsd:schema xmlns:xsd="http://www.w3.org/2001/XMLSchema" xmlns:xs="http://www.w3.org/2001/XMLSchema" xmlns:p="http://schemas.microsoft.com/office/2006/metadata/properties" xmlns:ns2="13d2ee69-f09f-436f-b5f1-4062f2ca4935" xmlns:ns3="84923250-f377-4fa7-9c4c-b8ac5d3ae994" targetNamespace="http://schemas.microsoft.com/office/2006/metadata/properties" ma:root="true" ma:fieldsID="c1e465d4369ad48e947053292d2ceef8" ns2:_="" ns3:_="">
    <xsd:import namespace="13d2ee69-f09f-436f-b5f1-4062f2ca4935"/>
    <xsd:import namespace="84923250-f377-4fa7-9c4c-b8ac5d3ae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2ee69-f09f-436f-b5f1-4062f2ca4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fea3a63-8bc0-439a-9cae-88f061123e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23250-f377-4fa7-9c4c-b8ac5d3ae99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7d4143-9930-4cb4-8b4f-ef4b9ee8a2bb}" ma:internalName="TaxCatchAll" ma:showField="CatchAllData" ma:web="84923250-f377-4fa7-9c4c-b8ac5d3ae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d2ee69-f09f-436f-b5f1-4062f2ca4935">
      <Terms xmlns="http://schemas.microsoft.com/office/infopath/2007/PartnerControls"/>
    </lcf76f155ced4ddcb4097134ff3c332f>
    <TaxCatchAll xmlns="84923250-f377-4fa7-9c4c-b8ac5d3ae99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354A-CE4F-4734-85A8-0C25CA9A4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2ee69-f09f-436f-b5f1-4062f2ca4935"/>
    <ds:schemaRef ds:uri="84923250-f377-4fa7-9c4c-b8ac5d3a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3D07B-FE23-4017-85F4-99A39BEBB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26F75-B5CF-47BC-ABFC-7421A7CFCEFC}">
  <ds:schemaRefs>
    <ds:schemaRef ds:uri="http://schemas.microsoft.com/office/2006/metadata/properties"/>
    <ds:schemaRef ds:uri="http://schemas.microsoft.com/office/infopath/2007/PartnerControls"/>
    <ds:schemaRef ds:uri="13d2ee69-f09f-436f-b5f1-4062f2ca4935"/>
    <ds:schemaRef ds:uri="84923250-f377-4fa7-9c4c-b8ac5d3ae994"/>
  </ds:schemaRefs>
</ds:datastoreItem>
</file>

<file path=customXml/itemProps4.xml><?xml version="1.0" encoding="utf-8"?>
<ds:datastoreItem xmlns:ds="http://schemas.openxmlformats.org/officeDocument/2006/customXml" ds:itemID="{AA2979A0-7FC5-4A21-8336-228CC733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Stöhr</dc:creator>
  <cp:keywords/>
  <dc:description/>
  <cp:lastModifiedBy>Phillip Stöhr</cp:lastModifiedBy>
  <cp:revision>18</cp:revision>
  <dcterms:created xsi:type="dcterms:W3CDTF">2024-11-21T09:23:00Z</dcterms:created>
  <dcterms:modified xsi:type="dcterms:W3CDTF">2024-11-25T09:08:00Z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0x010100414E1E3DBD15D44AB75A57E8C64CC36A</vt:lpwstr>
  </property>
  <property fmtid="{D5CDD505-2E9C-101B-9397-08002B2CF9AE}" pid="3" name="MediaServiceImageTags">
    <vt:lpwstr/>
  </property>
</Properties>
</file>