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6165D2BA" w:rsidR="00E413BC" w:rsidRPr="00586579" w:rsidRDefault="002B62C5" w:rsidP="63B5BC7D">
            <w:pPr>
              <w:pStyle w:val="Title"/>
              <w:spacing w:before="120" w:after="60"/>
              <w:ind w:left="216"/>
              <w:jc w:val="left"/>
              <w:rPr>
                <w:sz w:val="20"/>
                <w:lang w:val="en-GB"/>
              </w:rPr>
            </w:pPr>
            <w:r>
              <w:rPr>
                <w:sz w:val="20"/>
                <w:lang w:val="en-GB"/>
              </w:rPr>
              <w:t>2.1</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42329602" w:rsidR="00E413BC" w:rsidRPr="00586579" w:rsidRDefault="002B62C5">
            <w:pPr>
              <w:pStyle w:val="Title"/>
              <w:spacing w:before="120" w:after="60"/>
              <w:ind w:left="216"/>
              <w:jc w:val="left"/>
              <w:rPr>
                <w:sz w:val="20"/>
                <w:lang w:val="en-GB"/>
              </w:rPr>
            </w:pPr>
            <w:r>
              <w:rPr>
                <w:sz w:val="20"/>
                <w:lang w:val="en-GB"/>
              </w:rPr>
              <w:t>20-Nov-2018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881F2E">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385245"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bookmarkStart w:id="1" w:name="_GoBack"/>
            <w:bookmarkEnd w:id="1"/>
            <w:r>
              <w:rPr>
                <w:sz w:val="20"/>
                <w:lang w:val="en-GB"/>
              </w:rPr>
              <w:t xml:space="preserve"> URS based on the </w:t>
            </w:r>
            <w:r w:rsidR="002B62C5">
              <w:rPr>
                <w:sz w:val="20"/>
                <w:lang w:val="en-GB"/>
              </w:rPr>
              <w:t xml:space="preserve">revised </w:t>
            </w:r>
            <w:r>
              <w:rPr>
                <w:sz w:val="20"/>
                <w:lang w:val="en-GB"/>
              </w:rPr>
              <w:t>set of Requirements received from the client</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ACB9759" w14:textId="77777777" w:rsidR="001B36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1B36A9">
        <w:rPr>
          <w:noProof/>
        </w:rPr>
        <w:t>1.</w:t>
      </w:r>
      <w:r w:rsidR="001B36A9">
        <w:rPr>
          <w:rFonts w:asciiTheme="minorHAnsi" w:eastAsiaTheme="minorEastAsia" w:hAnsiTheme="minorHAnsi" w:cstheme="minorBidi"/>
          <w:b w:val="0"/>
          <w:caps w:val="0"/>
          <w:noProof/>
          <w:sz w:val="22"/>
          <w:szCs w:val="22"/>
          <w:lang w:eastAsia="en-GB"/>
        </w:rPr>
        <w:tab/>
      </w:r>
      <w:r w:rsidR="001B36A9">
        <w:rPr>
          <w:noProof/>
        </w:rPr>
        <w:t>INTRODUCTION</w:t>
      </w:r>
      <w:r w:rsidR="001B36A9">
        <w:rPr>
          <w:noProof/>
        </w:rPr>
        <w:tab/>
      </w:r>
      <w:r w:rsidR="001B36A9">
        <w:rPr>
          <w:noProof/>
        </w:rPr>
        <w:fldChar w:fldCharType="begin"/>
      </w:r>
      <w:r w:rsidR="001B36A9">
        <w:rPr>
          <w:noProof/>
        </w:rPr>
        <w:instrText xml:space="preserve"> PAGEREF _Toc521933011 \h </w:instrText>
      </w:r>
      <w:r w:rsidR="001B36A9">
        <w:rPr>
          <w:noProof/>
        </w:rPr>
      </w:r>
      <w:r w:rsidR="001B36A9">
        <w:rPr>
          <w:noProof/>
        </w:rPr>
        <w:fldChar w:fldCharType="separate"/>
      </w:r>
      <w:r w:rsidR="001B36A9">
        <w:rPr>
          <w:noProof/>
        </w:rPr>
        <w:t>5</w:t>
      </w:r>
      <w:r w:rsidR="001B36A9">
        <w:rPr>
          <w:noProof/>
        </w:rPr>
        <w:fldChar w:fldCharType="end"/>
      </w:r>
    </w:p>
    <w:p w14:paraId="4F7A1BC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_Toc521933012 \h </w:instrText>
      </w:r>
      <w:r>
        <w:rPr>
          <w:noProof/>
        </w:rPr>
      </w:r>
      <w:r>
        <w:rPr>
          <w:noProof/>
        </w:rPr>
        <w:fldChar w:fldCharType="separate"/>
      </w:r>
      <w:r>
        <w:rPr>
          <w:noProof/>
        </w:rPr>
        <w:t>5</w:t>
      </w:r>
      <w:r>
        <w:rPr>
          <w:noProof/>
        </w:rPr>
        <w:fldChar w:fldCharType="end"/>
      </w:r>
    </w:p>
    <w:p w14:paraId="1A898BF3"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_Toc521933013 \h </w:instrText>
      </w:r>
      <w:r>
        <w:rPr>
          <w:noProof/>
        </w:rPr>
      </w:r>
      <w:r>
        <w:rPr>
          <w:noProof/>
        </w:rPr>
        <w:fldChar w:fldCharType="separate"/>
      </w:r>
      <w:r>
        <w:rPr>
          <w:noProof/>
        </w:rPr>
        <w:t>5</w:t>
      </w:r>
      <w:r>
        <w:rPr>
          <w:noProof/>
        </w:rPr>
        <w:fldChar w:fldCharType="end"/>
      </w:r>
    </w:p>
    <w:p w14:paraId="29CAA226"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_Toc521933014 \h </w:instrText>
      </w:r>
      <w:r>
        <w:rPr>
          <w:noProof/>
        </w:rPr>
      </w:r>
      <w:r>
        <w:rPr>
          <w:noProof/>
        </w:rPr>
        <w:fldChar w:fldCharType="separate"/>
      </w:r>
      <w:r>
        <w:rPr>
          <w:noProof/>
        </w:rPr>
        <w:t>5</w:t>
      </w:r>
      <w:r>
        <w:rPr>
          <w:noProof/>
        </w:rPr>
        <w:fldChar w:fldCharType="end"/>
      </w:r>
    </w:p>
    <w:p w14:paraId="5DBB607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_Toc521933015 \h </w:instrText>
      </w:r>
      <w:r>
        <w:rPr>
          <w:noProof/>
        </w:rPr>
      </w:r>
      <w:r>
        <w:rPr>
          <w:noProof/>
        </w:rPr>
        <w:fldChar w:fldCharType="separate"/>
      </w:r>
      <w:r>
        <w:rPr>
          <w:noProof/>
        </w:rPr>
        <w:t>5</w:t>
      </w:r>
      <w:r>
        <w:rPr>
          <w:noProof/>
        </w:rPr>
        <w:fldChar w:fldCharType="end"/>
      </w:r>
    </w:p>
    <w:p w14:paraId="7870E58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_Toc521933016 \h </w:instrText>
      </w:r>
      <w:r>
        <w:rPr>
          <w:noProof/>
        </w:rPr>
      </w:r>
      <w:r>
        <w:rPr>
          <w:noProof/>
        </w:rPr>
        <w:fldChar w:fldCharType="separate"/>
      </w:r>
      <w:r>
        <w:rPr>
          <w:noProof/>
        </w:rPr>
        <w:t>5</w:t>
      </w:r>
      <w:r>
        <w:rPr>
          <w:noProof/>
        </w:rPr>
        <w:fldChar w:fldCharType="end"/>
      </w:r>
    </w:p>
    <w:p w14:paraId="1E22A1F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_Toc521933017 \h </w:instrText>
      </w:r>
      <w:r>
        <w:rPr>
          <w:noProof/>
        </w:rPr>
      </w:r>
      <w:r>
        <w:rPr>
          <w:noProof/>
        </w:rPr>
        <w:fldChar w:fldCharType="separate"/>
      </w:r>
      <w:r>
        <w:rPr>
          <w:noProof/>
        </w:rPr>
        <w:t>6</w:t>
      </w:r>
      <w:r>
        <w:rPr>
          <w:noProof/>
        </w:rPr>
        <w:fldChar w:fldCharType="end"/>
      </w:r>
    </w:p>
    <w:p w14:paraId="31AC81D5"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_Toc521933018 \h </w:instrText>
      </w:r>
      <w:r>
        <w:rPr>
          <w:noProof/>
        </w:rPr>
      </w:r>
      <w:r>
        <w:rPr>
          <w:noProof/>
        </w:rPr>
        <w:fldChar w:fldCharType="separate"/>
      </w:r>
      <w:r>
        <w:rPr>
          <w:noProof/>
        </w:rPr>
        <w:t>7</w:t>
      </w:r>
      <w:r>
        <w:rPr>
          <w:noProof/>
        </w:rPr>
        <w:fldChar w:fldCharType="end"/>
      </w:r>
    </w:p>
    <w:p w14:paraId="41FDA0F2"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_Toc521933019 \h </w:instrText>
      </w:r>
      <w:r>
        <w:rPr>
          <w:noProof/>
        </w:rPr>
      </w:r>
      <w:r>
        <w:rPr>
          <w:noProof/>
        </w:rPr>
        <w:fldChar w:fldCharType="separate"/>
      </w:r>
      <w:r>
        <w:rPr>
          <w:noProof/>
        </w:rPr>
        <w:t>7</w:t>
      </w:r>
      <w:r>
        <w:rPr>
          <w:noProof/>
        </w:rPr>
        <w:fldChar w:fldCharType="end"/>
      </w:r>
    </w:p>
    <w:p w14:paraId="3A14323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_Toc521933020 \h </w:instrText>
      </w:r>
      <w:r>
        <w:rPr>
          <w:noProof/>
        </w:rPr>
      </w:r>
      <w:r>
        <w:rPr>
          <w:noProof/>
        </w:rPr>
        <w:fldChar w:fldCharType="separate"/>
      </w:r>
      <w:r>
        <w:rPr>
          <w:noProof/>
        </w:rPr>
        <w:t>7</w:t>
      </w:r>
      <w:r>
        <w:rPr>
          <w:noProof/>
        </w:rPr>
        <w:fldChar w:fldCharType="end"/>
      </w:r>
    </w:p>
    <w:p w14:paraId="33D73AB4"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_Toc521933021 \h </w:instrText>
      </w:r>
      <w:r>
        <w:rPr>
          <w:noProof/>
        </w:rPr>
      </w:r>
      <w:r>
        <w:rPr>
          <w:noProof/>
        </w:rPr>
        <w:fldChar w:fldCharType="separate"/>
      </w:r>
      <w:r>
        <w:rPr>
          <w:noProof/>
        </w:rPr>
        <w:t>8</w:t>
      </w:r>
      <w:r>
        <w:rPr>
          <w:noProof/>
        </w:rPr>
        <w:fldChar w:fldCharType="end"/>
      </w:r>
    </w:p>
    <w:p w14:paraId="62F3D33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_Toc521933022 \h </w:instrText>
      </w:r>
      <w:r>
        <w:rPr>
          <w:noProof/>
        </w:rPr>
      </w:r>
      <w:r>
        <w:rPr>
          <w:noProof/>
        </w:rPr>
        <w:fldChar w:fldCharType="separate"/>
      </w:r>
      <w:r>
        <w:rPr>
          <w:noProof/>
        </w:rPr>
        <w:t>8</w:t>
      </w:r>
      <w:r>
        <w:rPr>
          <w:noProof/>
        </w:rPr>
        <w:fldChar w:fldCharType="end"/>
      </w:r>
    </w:p>
    <w:p w14:paraId="3EFBF925"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_Toc521933023 \h </w:instrText>
      </w:r>
      <w:r>
        <w:rPr>
          <w:noProof/>
        </w:rPr>
      </w:r>
      <w:r>
        <w:rPr>
          <w:noProof/>
        </w:rPr>
        <w:fldChar w:fldCharType="separate"/>
      </w:r>
      <w:r>
        <w:rPr>
          <w:noProof/>
        </w:rPr>
        <w:t>8</w:t>
      </w:r>
      <w:r>
        <w:rPr>
          <w:noProof/>
        </w:rPr>
        <w:fldChar w:fldCharType="end"/>
      </w:r>
    </w:p>
    <w:p w14:paraId="6391D170"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_Toc521933024 \h </w:instrText>
      </w:r>
      <w:r>
        <w:rPr>
          <w:noProof/>
        </w:rPr>
      </w:r>
      <w:r>
        <w:rPr>
          <w:noProof/>
        </w:rPr>
        <w:fldChar w:fldCharType="separate"/>
      </w:r>
      <w:r>
        <w:rPr>
          <w:noProof/>
        </w:rPr>
        <w:t>9</w:t>
      </w:r>
      <w:r>
        <w:rPr>
          <w:noProof/>
        </w:rPr>
        <w:fldChar w:fldCharType="end"/>
      </w:r>
    </w:p>
    <w:p w14:paraId="6C1C9D16"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_Toc521933025 \h </w:instrText>
      </w:r>
      <w:r>
        <w:rPr>
          <w:noProof/>
        </w:rPr>
      </w:r>
      <w:r>
        <w:rPr>
          <w:noProof/>
        </w:rPr>
        <w:fldChar w:fldCharType="separate"/>
      </w:r>
      <w:r>
        <w:rPr>
          <w:noProof/>
        </w:rPr>
        <w:t>10</w:t>
      </w:r>
      <w:r>
        <w:rPr>
          <w:noProof/>
        </w:rPr>
        <w:fldChar w:fldCharType="end"/>
      </w:r>
    </w:p>
    <w:p w14:paraId="20C3484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_Toc521933026 \h </w:instrText>
      </w:r>
      <w:r>
        <w:rPr>
          <w:noProof/>
        </w:rPr>
      </w:r>
      <w:r>
        <w:rPr>
          <w:noProof/>
        </w:rPr>
        <w:fldChar w:fldCharType="separate"/>
      </w:r>
      <w:r>
        <w:rPr>
          <w:noProof/>
        </w:rPr>
        <w:t>12</w:t>
      </w:r>
      <w:r>
        <w:rPr>
          <w:noProof/>
        </w:rPr>
        <w:fldChar w:fldCharType="end"/>
      </w:r>
    </w:p>
    <w:p w14:paraId="7EB9C72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_Toc521933027 \h </w:instrText>
      </w:r>
      <w:r>
        <w:rPr>
          <w:noProof/>
        </w:rPr>
      </w:r>
      <w:r>
        <w:rPr>
          <w:noProof/>
        </w:rPr>
        <w:fldChar w:fldCharType="separate"/>
      </w:r>
      <w:r>
        <w:rPr>
          <w:noProof/>
        </w:rPr>
        <w:t>14</w:t>
      </w:r>
      <w:r>
        <w:rPr>
          <w:noProof/>
        </w:rPr>
        <w:fldChar w:fldCharType="end"/>
      </w:r>
    </w:p>
    <w:p w14:paraId="381A15C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_Toc521933028 \h </w:instrText>
      </w:r>
      <w:r>
        <w:rPr>
          <w:noProof/>
        </w:rPr>
      </w:r>
      <w:r>
        <w:rPr>
          <w:noProof/>
        </w:rPr>
        <w:fldChar w:fldCharType="separate"/>
      </w:r>
      <w:r>
        <w:rPr>
          <w:noProof/>
        </w:rPr>
        <w:t>15</w:t>
      </w:r>
      <w:r>
        <w:rPr>
          <w:noProof/>
        </w:rPr>
        <w:fldChar w:fldCharType="end"/>
      </w:r>
    </w:p>
    <w:p w14:paraId="5BC37CBD"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_Toc521933029 \h </w:instrText>
      </w:r>
      <w:r>
        <w:rPr>
          <w:noProof/>
        </w:rPr>
      </w:r>
      <w:r>
        <w:rPr>
          <w:noProof/>
        </w:rPr>
        <w:fldChar w:fldCharType="separate"/>
      </w:r>
      <w:r>
        <w:rPr>
          <w:noProof/>
        </w:rPr>
        <w:t>17</w:t>
      </w:r>
      <w:r>
        <w:rPr>
          <w:noProof/>
        </w:rPr>
        <w:fldChar w:fldCharType="end"/>
      </w:r>
    </w:p>
    <w:p w14:paraId="759556F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_Toc521933030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21933011"/>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21933012"/>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21933013"/>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21933014"/>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21933015"/>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21933016"/>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21933017"/>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21933018"/>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21933019"/>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5FBF6179" w14:textId="77777777" w:rsidR="0051378E" w:rsidRDefault="0051378E" w:rsidP="0051378E">
      <w:pPr>
        <w:pStyle w:val="Body"/>
        <w:numPr>
          <w:ilvl w:val="1"/>
          <w:numId w:val="15"/>
        </w:numPr>
      </w:pPr>
      <w:r>
        <w:t xml:space="preserve">The ‘SERIS Interface’ is not a physical interface built within the RAM application.  </w:t>
      </w:r>
    </w:p>
    <w:p w14:paraId="4C0B508C" w14:textId="77777777" w:rsidR="0051378E" w:rsidRDefault="0051378E" w:rsidP="0051378E">
      <w:pPr>
        <w:pStyle w:val="Body"/>
        <w:numPr>
          <w:ilvl w:val="1"/>
          <w:numId w:val="15"/>
        </w:numPr>
      </w:pPr>
      <w:r>
        <w:t>This interface is a soft implementation of data availability to SERIS central monitoring system.</w:t>
      </w:r>
    </w:p>
    <w:p w14:paraId="691DF2C8" w14:textId="77777777" w:rsidR="0051378E" w:rsidRDefault="0051378E" w:rsidP="0051378E">
      <w:pPr>
        <w:pStyle w:val="Body"/>
        <w:numPr>
          <w:ilvl w:val="1"/>
          <w:numId w:val="15"/>
        </w:numPr>
      </w:pPr>
      <w:r>
        <w:t>The SERIS central monitoring system will be amended by SERIS to directly interface with the data available in the cloud for its monitoring purposes.</w:t>
      </w:r>
    </w:p>
    <w:p w14:paraId="1D1F95B7" w14:textId="56FA2AA2" w:rsidR="0051378E" w:rsidRPr="00586579" w:rsidRDefault="0051378E" w:rsidP="0051378E">
      <w:pPr>
        <w:pStyle w:val="Body"/>
        <w:numPr>
          <w:ilvl w:val="1"/>
          <w:numId w:val="15"/>
        </w:numPr>
      </w:pPr>
      <w:r>
        <w:t>The RAM application is expected to capture device data, record them in the cloud storage and make the data available in the cloud for SERIS central monitoring system.</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21933020"/>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lastRenderedPageBreak/>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290CA7D" w:rsidR="0051378E" w:rsidRDefault="0051378E" w:rsidP="0051378E">
      <w:pPr>
        <w:pStyle w:val="Body"/>
        <w:numPr>
          <w:ilvl w:val="1"/>
          <w:numId w:val="16"/>
        </w:numPr>
        <w:jc w:val="left"/>
      </w:pPr>
      <w:r>
        <w:t xml:space="preserve">The data from devices will be in the form of JSON files.  They have to be stored in the same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5" w:name="_Toc521933021"/>
      <w:r w:rsidRPr="055A9518">
        <w:rPr>
          <w:sz w:val="20"/>
        </w:rPr>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236D5CB1" w14:textId="77777777" w:rsidR="000D7A7A" w:rsidRDefault="000D7A7A" w:rsidP="000D7A7A">
      <w:pPr>
        <w:pStyle w:val="DetailList"/>
        <w:numPr>
          <w:ilvl w:val="0"/>
          <w:numId w:val="0"/>
        </w:numPr>
        <w:ind w:left="1440"/>
      </w:pPr>
    </w:p>
    <w:p w14:paraId="571201D9" w14:textId="09A452CC" w:rsidR="00C12FD6"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636A39">
      <w:pPr>
        <w:pStyle w:val="DetailList"/>
        <w:numPr>
          <w:ilvl w:val="1"/>
          <w:numId w:val="18"/>
        </w:numPr>
      </w:pPr>
      <w:r>
        <w:t>Personal Management</w:t>
      </w:r>
    </w:p>
    <w:p w14:paraId="6159F149" w14:textId="77777777" w:rsidR="000D7A7A" w:rsidRDefault="000D7A7A" w:rsidP="000D7A7A">
      <w:pPr>
        <w:pStyle w:val="DetailList"/>
        <w:numPr>
          <w:ilvl w:val="2"/>
          <w:numId w:val="18"/>
        </w:numPr>
      </w:pPr>
      <w:r>
        <w:t>This requirement is to be implemented in the form mapping users to a set of stations, which can be dynamically managed via the RAM application.</w:t>
      </w:r>
    </w:p>
    <w:p w14:paraId="528A5D80" w14:textId="77777777" w:rsidR="000D7A7A" w:rsidRDefault="000D7A7A" w:rsidP="000D7A7A">
      <w:pPr>
        <w:pStyle w:val="DetailList"/>
        <w:numPr>
          <w:ilvl w:val="2"/>
          <w:numId w:val="18"/>
        </w:numPr>
      </w:pPr>
      <w:r>
        <w:t>Mapping of users to select set of stations (None, one or more stations).</w:t>
      </w:r>
    </w:p>
    <w:p w14:paraId="2131EB7E" w14:textId="77777777" w:rsidR="000D7A7A" w:rsidRDefault="000D7A7A" w:rsidP="000D7A7A">
      <w:pPr>
        <w:pStyle w:val="DetailList"/>
        <w:numPr>
          <w:ilvl w:val="2"/>
          <w:numId w:val="18"/>
        </w:numPr>
      </w:pPr>
      <w:r>
        <w:t>Under ‘User Management’, the selected user can be assigned a specific set of stations.</w:t>
      </w:r>
    </w:p>
    <w:p w14:paraId="1107C418" w14:textId="3479144A" w:rsidR="00636A39" w:rsidRDefault="00636A39" w:rsidP="00636A39">
      <w:pPr>
        <w:pStyle w:val="DetailList"/>
        <w:numPr>
          <w:ilvl w:val="1"/>
          <w:numId w:val="18"/>
        </w:numPr>
      </w:pPr>
      <w:r>
        <w:t>User Role Management</w:t>
      </w:r>
    </w:p>
    <w:p w14:paraId="71FA9027" w14:textId="6B45FCEE" w:rsidR="00636A39" w:rsidRDefault="00636A39" w:rsidP="00636A39">
      <w:pPr>
        <w:pStyle w:val="DetailList"/>
        <w:numPr>
          <w:ilvl w:val="2"/>
          <w:numId w:val="18"/>
        </w:numPr>
      </w:pPr>
      <w:r>
        <w:t>This requirement is to be implemented in the form mapping users to a pre-defined set of roles, in this case either ‘Administrator’ or ‘System User’ via a simplified user interface(drop down selection)</w:t>
      </w:r>
    </w:p>
    <w:p w14:paraId="1DB74C6E" w14:textId="2ED9F545" w:rsidR="00621EFB" w:rsidRDefault="00341588" w:rsidP="006A5AC1">
      <w:pPr>
        <w:pStyle w:val="DetailList"/>
        <w:numPr>
          <w:ilvl w:val="0"/>
          <w:numId w:val="18"/>
        </w:numPr>
        <w:ind w:left="1440"/>
      </w:pPr>
      <w:r w:rsidRPr="00636A39">
        <w:rPr>
          <w:shd w:val="clear" w:color="auto" w:fill="F2F2F2" w:themeFill="background1" w:themeFillShade="F2"/>
        </w:rPr>
        <w:t>User Role</w:t>
      </w:r>
      <w:r w:rsidR="00621EFB" w:rsidRPr="00636A39">
        <w:rPr>
          <w:shd w:val="clear" w:color="auto" w:fill="F2F2F2" w:themeFill="background1" w:themeFillShade="F2"/>
        </w:rPr>
        <w:t xml:space="preserve"> </w:t>
      </w:r>
      <w:r w:rsidRPr="00636A39">
        <w:rPr>
          <w:shd w:val="clear" w:color="auto" w:fill="F2F2F2" w:themeFill="background1" w:themeFillShade="F2"/>
        </w:rPr>
        <w:t>Management</w:t>
      </w:r>
      <w:r w:rsidR="0050359E" w:rsidRPr="00636A39">
        <w:rPr>
          <w:shd w:val="clear" w:color="auto" w:fill="F2F2F2" w:themeFill="background1" w:themeFillShade="F2"/>
        </w:rPr>
        <w:t xml:space="preserve">. </w:t>
      </w:r>
      <w:r w:rsidR="00636A39" w:rsidRPr="00636A39">
        <w:rPr>
          <w:shd w:val="clear" w:color="auto" w:fill="F2F2F2" w:themeFill="background1" w:themeFillShade="F2"/>
        </w:rPr>
        <w:t>This requirement has been subsequently withdrawn by the client.</w:t>
      </w:r>
      <w:r w:rsidR="00636A39">
        <w:t xml:space="preserve"> </w:t>
      </w:r>
      <w:r w:rsidR="00636A39" w:rsidRPr="00636A39">
        <w:t>The client has subsequently requested us to remove this requirement to simplify the administration and cater for a better user experience</w:t>
      </w:r>
      <w:r w:rsidR="00636A39">
        <w:t xml:space="preserve">.  </w:t>
      </w:r>
    </w:p>
    <w:p w14:paraId="7E9E42A3" w14:textId="29E0CC6E" w:rsidR="003736A9" w:rsidRDefault="003736A9" w:rsidP="0050359E">
      <w:pPr>
        <w:pStyle w:val="DetailList"/>
        <w:numPr>
          <w:ilvl w:val="0"/>
          <w:numId w:val="18"/>
        </w:numPr>
        <w:ind w:left="1440"/>
      </w:pPr>
      <w:r w:rsidRPr="00636A39">
        <w:rPr>
          <w:shd w:val="clear" w:color="auto" w:fill="F2F2F2" w:themeFill="background1" w:themeFillShade="F2"/>
        </w:rPr>
        <w:t>Device Management</w:t>
      </w:r>
      <w:r w:rsidR="0050359E" w:rsidRPr="00636A39">
        <w:rPr>
          <w:shd w:val="clear" w:color="auto" w:fill="F2F2F2" w:themeFill="background1" w:themeFillShade="F2"/>
        </w:rPr>
        <w:t xml:space="preserve">. </w:t>
      </w:r>
      <w:r w:rsidR="00636A39" w:rsidRPr="00636A39">
        <w:rPr>
          <w:shd w:val="clear" w:color="auto" w:fill="F2F2F2" w:themeFill="background1" w:themeFillShade="F2"/>
        </w:rPr>
        <w:t>This requirement has been subsequently withdrawn by the client.</w:t>
      </w:r>
      <w:r w:rsidR="00636A39">
        <w:t xml:space="preserve"> The lowest granularity has been revised to stations, instead of individual devices. </w:t>
      </w:r>
      <w:r w:rsidR="00636A39" w:rsidRPr="00636A39">
        <w:t>The client has subsequently requested us to remove this requirement to simplify the administration and cater for a better user experience</w:t>
      </w:r>
      <w:r w:rsidR="00636A39">
        <w:t xml:space="preserve">.  </w:t>
      </w:r>
    </w:p>
    <w:p w14:paraId="052CE234" w14:textId="0E025A88" w:rsidR="003736A9" w:rsidRDefault="003736A9" w:rsidP="00636A39">
      <w:pPr>
        <w:pStyle w:val="DetailList"/>
        <w:numPr>
          <w:ilvl w:val="0"/>
          <w:numId w:val="18"/>
        </w:numPr>
        <w:ind w:left="1440"/>
      </w:pPr>
      <w:r w:rsidRPr="00ED3BAB">
        <w:rPr>
          <w:shd w:val="clear" w:color="auto" w:fill="F2F2F2" w:themeFill="background1" w:themeFillShade="F2"/>
        </w:rPr>
        <w:lastRenderedPageBreak/>
        <w:t xml:space="preserve">Device </w:t>
      </w:r>
      <w:r w:rsidR="00341588" w:rsidRPr="00ED3BAB">
        <w:rPr>
          <w:shd w:val="clear" w:color="auto" w:fill="F2F2F2" w:themeFill="background1" w:themeFillShade="F2"/>
        </w:rPr>
        <w:t>Group</w:t>
      </w:r>
      <w:r w:rsidRPr="00ED3BAB">
        <w:rPr>
          <w:shd w:val="clear" w:color="auto" w:fill="F2F2F2" w:themeFill="background1" w:themeFillShade="F2"/>
        </w:rPr>
        <w:t xml:space="preserve"> Management</w:t>
      </w:r>
      <w:r w:rsidR="0050359E" w:rsidRPr="00ED3BAB">
        <w:rPr>
          <w:shd w:val="clear" w:color="auto" w:fill="F2F2F2" w:themeFill="background1" w:themeFillShade="F2"/>
        </w:rPr>
        <w:t>. This requirement has been subsequently withdrawn by the client</w:t>
      </w:r>
      <w:r w:rsidR="00636A39" w:rsidRPr="00ED3BAB">
        <w:rPr>
          <w:shd w:val="clear" w:color="auto" w:fill="F2F2F2" w:themeFill="background1" w:themeFillShade="F2"/>
        </w:rPr>
        <w:t>.</w:t>
      </w:r>
      <w:r w:rsidR="00636A39">
        <w:t xml:space="preserve"> </w:t>
      </w:r>
      <w:r w:rsidR="00ED3BAB">
        <w:t xml:space="preserve">The lowest granularity has been revised to stations, instead of individual devices. </w:t>
      </w:r>
      <w:r w:rsidR="00636A39" w:rsidRPr="00636A39">
        <w:t>The client has subsequently requested us to remove this requirement to simplify the administration and cater for a better user experience</w:t>
      </w:r>
      <w:r w:rsidR="00636A39">
        <w:t xml:space="preserve">.  </w:t>
      </w:r>
    </w:p>
    <w:p w14:paraId="5804F5EC" w14:textId="5C58294A" w:rsidR="003736A9" w:rsidRDefault="00621EFB" w:rsidP="006A5AC1">
      <w:pPr>
        <w:pStyle w:val="DetailList"/>
        <w:numPr>
          <w:ilvl w:val="0"/>
          <w:numId w:val="18"/>
        </w:numPr>
        <w:ind w:left="1440"/>
      </w:pPr>
      <w:r>
        <w:t>Station Management</w:t>
      </w:r>
      <w:r w:rsidR="000D7A7A">
        <w:t>.</w:t>
      </w:r>
    </w:p>
    <w:p w14:paraId="5919917F" w14:textId="423607DB" w:rsidR="000D7A7A" w:rsidRDefault="00341588" w:rsidP="00ED3BAB">
      <w:pPr>
        <w:pStyle w:val="DetailList"/>
        <w:numPr>
          <w:ilvl w:val="0"/>
          <w:numId w:val="18"/>
        </w:numPr>
        <w:ind w:left="1440"/>
      </w:pPr>
      <w:r w:rsidRPr="00ED3BAB">
        <w:rPr>
          <w:shd w:val="clear" w:color="auto" w:fill="F2F2F2" w:themeFill="background1" w:themeFillShade="F2"/>
        </w:rPr>
        <w:t xml:space="preserve">Persona </w:t>
      </w:r>
      <w:r w:rsidR="00621EFB" w:rsidRPr="00ED3BAB">
        <w:rPr>
          <w:shd w:val="clear" w:color="auto" w:fill="F2F2F2" w:themeFill="background1" w:themeFillShade="F2"/>
        </w:rPr>
        <w:t>Management</w:t>
      </w:r>
      <w:r w:rsidR="000D7A7A" w:rsidRPr="00ED3BAB">
        <w:rPr>
          <w:shd w:val="clear" w:color="auto" w:fill="F2F2F2" w:themeFill="background1" w:themeFillShade="F2"/>
        </w:rPr>
        <w:t>.</w:t>
      </w:r>
      <w:r w:rsidR="000D7A7A" w:rsidRPr="00ED3BAB">
        <w:rPr>
          <w:shd w:val="clear" w:color="auto" w:fill="FFFFFF" w:themeFill="background1"/>
        </w:rPr>
        <w:t xml:space="preserve">  </w:t>
      </w:r>
      <w:r w:rsidR="00ED3BAB" w:rsidRPr="00636A39">
        <w:t>The client has subsequently requested us to remove this requirement to simplify the administration and cater for a better user experience</w:t>
      </w:r>
      <w:r w:rsidR="00ED3BAB">
        <w:t>.  This requirement is now addressed under ‘User Management’.</w:t>
      </w:r>
      <w:r w:rsidR="00ED3BAB" w:rsidRPr="00ED3BAB">
        <w:rPr>
          <w:shd w:val="clear" w:color="auto" w:fill="F2F2F2" w:themeFill="background1" w:themeFillShade="F2"/>
        </w:rPr>
        <w:t xml:space="preserve"> </w:t>
      </w:r>
    </w:p>
    <w:p w14:paraId="3D6D4142" w14:textId="77777777" w:rsidR="000D7A7A" w:rsidRDefault="000D7A7A" w:rsidP="000D7A7A">
      <w:pPr>
        <w:pStyle w:val="DetailList"/>
        <w:numPr>
          <w:ilvl w:val="0"/>
          <w:numId w:val="0"/>
        </w:numPr>
        <w:ind w:left="1440"/>
      </w:pP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0D7A7A">
      <w:pPr>
        <w:pStyle w:val="DetailList"/>
        <w:numPr>
          <w:ilvl w:val="0"/>
          <w:numId w:val="0"/>
        </w:numPr>
        <w:ind w:left="1080"/>
      </w:pP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1FDBC207" w:rsidR="00DF0BE4" w:rsidRDefault="00DF0BE4" w:rsidP="00ED3BAB">
      <w:pPr>
        <w:pStyle w:val="DetailList"/>
        <w:numPr>
          <w:ilvl w:val="0"/>
          <w:numId w:val="20"/>
        </w:numPr>
        <w:shd w:val="clear" w:color="auto" w:fill="FFFFFF" w:themeFill="background1"/>
        <w:tabs>
          <w:tab w:val="num" w:pos="2160"/>
        </w:tabs>
        <w:ind w:left="1440"/>
      </w:pPr>
      <w:r w:rsidRPr="00ED3BAB">
        <w:rPr>
          <w:shd w:val="clear" w:color="auto" w:fill="F2F2F2" w:themeFill="background1" w:themeFillShade="F2"/>
        </w:rPr>
        <w:t>Transformation</w:t>
      </w:r>
      <w:r w:rsidR="00ED3BAB" w:rsidRPr="00ED3BAB">
        <w:rPr>
          <w:shd w:val="clear" w:color="auto" w:fill="F2F2F2" w:themeFill="background1" w:themeFillShade="F2"/>
        </w:rPr>
        <w:t xml:space="preserve">. </w:t>
      </w:r>
      <w:r w:rsidR="00ED3BAB">
        <w:t xml:space="preserve"> </w:t>
      </w:r>
      <w:r w:rsidR="00ED3BAB" w:rsidRPr="00636A39">
        <w:t>The client has subsequently requested us to remove this requirement to simplify the administration and cater for a better user experience</w:t>
      </w:r>
    </w:p>
    <w:p w14:paraId="3EA02A13" w14:textId="77777777" w:rsidR="000D7A7A" w:rsidRDefault="000D7A7A" w:rsidP="000D7A7A">
      <w:pPr>
        <w:pStyle w:val="Body"/>
        <w:numPr>
          <w:ilvl w:val="2"/>
          <w:numId w:val="20"/>
        </w:numPr>
        <w:jc w:val="left"/>
      </w:pPr>
      <w:r>
        <w:t>During subsequent discussions with the client, the client has revised the requirements.</w:t>
      </w:r>
    </w:p>
    <w:p w14:paraId="217AE169" w14:textId="1D256D4C" w:rsidR="000D7A7A" w:rsidRDefault="000D7A7A" w:rsidP="000D7A7A">
      <w:pPr>
        <w:pStyle w:val="Body"/>
        <w:numPr>
          <w:ilvl w:val="2"/>
          <w:numId w:val="20"/>
        </w:numPr>
        <w:jc w:val="left"/>
      </w:pPr>
      <w:r>
        <w:t xml:space="preserve">The data from devices will be in the form of JSON files.  They have to be stored in the </w:t>
      </w:r>
      <w:r w:rsidR="00876374">
        <w:t xml:space="preserve">JSON </w:t>
      </w:r>
      <w:r>
        <w:t xml:space="preserve">same format. </w:t>
      </w:r>
    </w:p>
    <w:p w14:paraId="02265011" w14:textId="77777777" w:rsidR="000D7A7A" w:rsidRDefault="000D7A7A" w:rsidP="000D7A7A">
      <w:pPr>
        <w:pStyle w:val="Body"/>
        <w:numPr>
          <w:ilvl w:val="2"/>
          <w:numId w:val="20"/>
        </w:numPr>
        <w:jc w:val="left"/>
      </w:pPr>
      <w:r>
        <w:t>RAM application need not translate it further into any form of structured data.  They will be maintained in JSON format with in the RAM Application.</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571201DC" w14:textId="3FF0990B" w:rsidR="00C12FD6" w:rsidRDefault="007D6169" w:rsidP="00181D73">
      <w:pPr>
        <w:pStyle w:val="DetailList"/>
        <w:numPr>
          <w:ilvl w:val="0"/>
          <w:numId w:val="5"/>
        </w:numPr>
        <w:tabs>
          <w:tab w:val="clear" w:pos="720"/>
          <w:tab w:val="num" w:pos="1440"/>
        </w:tabs>
        <w:ind w:left="1440"/>
      </w:pPr>
      <w:r w:rsidRPr="000871CC">
        <w:rPr>
          <w:shd w:val="clear" w:color="auto" w:fill="F2F2F2" w:themeFill="background1" w:themeFillShade="F2"/>
        </w:rPr>
        <w:t>Interface to SERIS/Central Monitoring System</w:t>
      </w:r>
      <w:r w:rsidR="000871CC">
        <w:t xml:space="preserve">.  </w:t>
      </w:r>
      <w:r w:rsidR="000871CC" w:rsidRPr="00636A39">
        <w:t xml:space="preserve">The client has subsequently requested us to </w:t>
      </w:r>
      <w:r w:rsidR="000871CC">
        <w:t>amend</w:t>
      </w:r>
      <w:r w:rsidR="000871CC" w:rsidRPr="00636A39">
        <w:t xml:space="preserve"> this requirement to simplify the administration and cater for a better user experience</w:t>
      </w:r>
    </w:p>
    <w:p w14:paraId="44A8D6E3" w14:textId="77777777" w:rsidR="000D7A7A" w:rsidRDefault="000D7A7A" w:rsidP="00876374">
      <w:pPr>
        <w:pStyle w:val="Body"/>
        <w:numPr>
          <w:ilvl w:val="2"/>
          <w:numId w:val="20"/>
        </w:numPr>
        <w:jc w:val="left"/>
      </w:pPr>
      <w:r>
        <w:t xml:space="preserve">The ‘SERIS Interface’ is not a physical interface built within the RAM application.  </w:t>
      </w:r>
    </w:p>
    <w:p w14:paraId="1C48A1C7" w14:textId="77777777" w:rsidR="000D7A7A" w:rsidRDefault="000D7A7A" w:rsidP="00876374">
      <w:pPr>
        <w:pStyle w:val="Body"/>
        <w:numPr>
          <w:ilvl w:val="2"/>
          <w:numId w:val="20"/>
        </w:numPr>
        <w:jc w:val="left"/>
      </w:pPr>
      <w:r>
        <w:t>This interface is a soft implementation of data availability to SERIS central monitoring system.</w:t>
      </w:r>
    </w:p>
    <w:p w14:paraId="29730492" w14:textId="77777777" w:rsidR="000D7A7A" w:rsidRDefault="000D7A7A" w:rsidP="00876374">
      <w:pPr>
        <w:pStyle w:val="Body"/>
        <w:numPr>
          <w:ilvl w:val="2"/>
          <w:numId w:val="20"/>
        </w:numPr>
        <w:jc w:val="left"/>
      </w:pPr>
      <w:r>
        <w:t>The SERIS central monitoring system will be amended by SERIS to directly interface with the data available in the cloud for its monitoring purposes.</w:t>
      </w:r>
    </w:p>
    <w:p w14:paraId="3C830E23" w14:textId="77777777" w:rsidR="000D7A7A" w:rsidRPr="00586579" w:rsidRDefault="000D7A7A" w:rsidP="00876374">
      <w:pPr>
        <w:pStyle w:val="Body"/>
        <w:numPr>
          <w:ilvl w:val="2"/>
          <w:numId w:val="20"/>
        </w:numPr>
        <w:jc w:val="left"/>
      </w:pPr>
      <w:r>
        <w:t>The RAM application is expected to capture device data, record them in the cloud storage and make the data available in the cloud for SERIS 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21933022"/>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lastRenderedPageBreak/>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21933023"/>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21933024"/>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21933025"/>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21933026"/>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002FFBD5" w14:textId="77777777" w:rsidR="00BF3AC2" w:rsidRDefault="00DA739B" w:rsidP="00570EC2">
      <w:pPr>
        <w:ind w:left="720"/>
        <w:jc w:val="both"/>
      </w:pPr>
      <w:r w:rsidRPr="00636A39">
        <w:rPr>
          <w:i/>
          <w:shd w:val="clear" w:color="auto" w:fill="F2F2F2" w:themeFill="background1" w:themeFillShade="F2"/>
        </w:rPr>
        <w:t xml:space="preserve">Further the System should allow the Users to create, edit, copy and delete </w:t>
      </w:r>
      <w:r w:rsidR="008938B7" w:rsidRPr="00636A39">
        <w:rPr>
          <w:i/>
          <w:shd w:val="clear" w:color="auto" w:fill="F2F2F2" w:themeFill="background1" w:themeFillShade="F2"/>
        </w:rPr>
        <w:t>User Groups.</w:t>
      </w:r>
      <w:r w:rsidR="003E0087" w:rsidRPr="00636A39">
        <w:rPr>
          <w:i/>
          <w:shd w:val="clear" w:color="auto" w:fill="F2F2F2" w:themeFill="background1" w:themeFillShade="F2"/>
        </w:rPr>
        <w:t xml:space="preserve"> A user group is set of (one or more) individual users tagged together.  That way the admins can manage the access rights at group level rather than at individual user level</w:t>
      </w:r>
      <w:r w:rsidR="003E0087" w:rsidRPr="00636A39">
        <w:rPr>
          <w:shd w:val="clear" w:color="auto" w:fill="F2F2F2" w:themeFill="background1" w:themeFillShade="F2"/>
        </w:rPr>
        <w:t>.</w:t>
      </w:r>
      <w:r w:rsidR="00636A39">
        <w:t xml:space="preserve">  </w:t>
      </w:r>
    </w:p>
    <w:p w14:paraId="524274C2" w14:textId="6B3898FC" w:rsidR="008938B7" w:rsidRDefault="00636A39" w:rsidP="00570EC2">
      <w:pPr>
        <w:ind w:left="720"/>
        <w:jc w:val="both"/>
      </w:pPr>
      <w:r>
        <w:lastRenderedPageBreak/>
        <w:t xml:space="preserve">The client has subsequently requested us to remove </w:t>
      </w:r>
      <w:r w:rsidR="00BF3AC2">
        <w:t xml:space="preserve">‘User Groups’ </w:t>
      </w:r>
      <w:r>
        <w:t>requirement to simplify the administration and cater for a better user experience.</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5C644284" w14:textId="439AED82" w:rsidR="00BF3AC2" w:rsidRPr="00BF3AC2" w:rsidRDefault="008E4CEF" w:rsidP="00F159A9">
      <w:pPr>
        <w:shd w:val="clear" w:color="auto" w:fill="FFFFFF" w:themeFill="background1"/>
        <w:ind w:left="720"/>
        <w:jc w:val="both"/>
        <w:rPr>
          <w:i/>
          <w:shd w:val="clear" w:color="auto" w:fill="FFFFFF" w:themeFill="background1"/>
        </w:rPr>
      </w:pPr>
      <w:r w:rsidRPr="00BF3AC2">
        <w:rPr>
          <w:i/>
          <w:shd w:val="clear" w:color="auto" w:fill="F2F2F2" w:themeFill="background1" w:themeFillShade="F2"/>
        </w:rPr>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rsidR="00CE734D" w:rsidRPr="00BF3AC2">
        <w:rPr>
          <w:i/>
          <w:shd w:val="clear" w:color="auto" w:fill="F2F2F2" w:themeFill="background1" w:themeFillShade="F2"/>
        </w:rPr>
        <w:t xml:space="preserve"> </w:t>
      </w:r>
      <w:r w:rsidR="00F159A9" w:rsidRPr="00BF3AC2">
        <w:rPr>
          <w:i/>
          <w:shd w:val="clear" w:color="auto" w:fill="F2F2F2" w:themeFill="background1" w:themeFillShade="F2"/>
        </w:rPr>
        <w:t>The System allows the user with appropriate permission to browse list of all roles existing in the system</w:t>
      </w:r>
      <w:r w:rsidR="00BF3AC2" w:rsidRPr="00BF3AC2">
        <w:rPr>
          <w:i/>
          <w:shd w:val="clear" w:color="auto" w:fill="F2F2F2" w:themeFill="background1" w:themeFillShade="F2"/>
        </w:rPr>
        <w:t xml:space="preserve">. This requirement </w:t>
      </w:r>
      <w:r w:rsidR="009D326B">
        <w:rPr>
          <w:i/>
          <w:shd w:val="clear" w:color="auto" w:fill="F2F2F2" w:themeFill="background1" w:themeFillShade="F2"/>
        </w:rPr>
        <w:t>(‘</w:t>
      </w:r>
      <w:r w:rsidR="009D326B" w:rsidRPr="009D326B">
        <w:rPr>
          <w:b/>
          <w:i/>
          <w:shd w:val="clear" w:color="auto" w:fill="F2F2F2" w:themeFill="background1" w:themeFillShade="F2"/>
        </w:rPr>
        <w:t>User/Access Control Mapping</w:t>
      </w:r>
      <w:r w:rsidR="009D326B">
        <w:rPr>
          <w:i/>
          <w:shd w:val="clear" w:color="auto" w:fill="F2F2F2" w:themeFill="background1" w:themeFillShade="F2"/>
        </w:rPr>
        <w:t xml:space="preserve">’) </w:t>
      </w:r>
      <w:r w:rsidR="00BF3AC2" w:rsidRPr="00BF3AC2">
        <w:rPr>
          <w:i/>
          <w:shd w:val="clear" w:color="auto" w:fill="F2F2F2" w:themeFill="background1" w:themeFillShade="F2"/>
        </w:rPr>
        <w:t>has been subsequently withdrawn by the client</w:t>
      </w:r>
      <w:r w:rsidR="00F159A9" w:rsidRPr="00BF3AC2">
        <w:rPr>
          <w:i/>
        </w:rPr>
        <w:t>.</w:t>
      </w:r>
      <w:r w:rsidR="00F159A9" w:rsidRPr="00BF3AC2">
        <w:rPr>
          <w:i/>
          <w:shd w:val="clear" w:color="auto" w:fill="FFFFFF" w:themeFill="background1"/>
        </w:rPr>
        <w:t xml:space="preserve">  </w:t>
      </w:r>
    </w:p>
    <w:p w14:paraId="1D5775A9" w14:textId="77777777" w:rsidR="00BF3AC2" w:rsidRDefault="00BF3AC2" w:rsidP="00F159A9">
      <w:pPr>
        <w:shd w:val="clear" w:color="auto" w:fill="FFFFFF" w:themeFill="background1"/>
        <w:ind w:left="720"/>
        <w:jc w:val="both"/>
        <w:rPr>
          <w:shd w:val="clear" w:color="auto" w:fill="FFFFFF" w:themeFill="background1"/>
        </w:rPr>
      </w:pPr>
    </w:p>
    <w:p w14:paraId="72859123" w14:textId="77777777" w:rsidR="00BF3AC2"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client has subsequently requested us to remove this requirement to simplify the administration and cater for a better user experience.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091DD452" w:rsidR="00CE734D" w:rsidRDefault="00CE734D" w:rsidP="00F159A9">
      <w:pPr>
        <w:shd w:val="clear" w:color="auto" w:fill="FFFFFF" w:themeFill="background1"/>
        <w:ind w:left="720"/>
        <w:jc w:val="both"/>
      </w:pPr>
      <w:r w:rsidRPr="00F159A9">
        <w:rPr>
          <w:shd w:val="clear" w:color="auto" w:fill="FFFFFF" w:themeFill="background1"/>
        </w:rPr>
        <w:t xml:space="preserve">The current requirement is to a have 2 pre-defined set of roles (i.e. </w:t>
      </w:r>
      <w:r w:rsidR="00F159A9">
        <w:rPr>
          <w:shd w:val="clear" w:color="auto" w:fill="FFFFFF" w:themeFill="background1"/>
        </w:rPr>
        <w:t>‘</w:t>
      </w:r>
      <w:r w:rsidRPr="00F159A9">
        <w:rPr>
          <w:shd w:val="clear" w:color="auto" w:fill="FFFFFF" w:themeFill="background1"/>
        </w:rPr>
        <w:t>Administrator</w:t>
      </w:r>
      <w:r w:rsidR="00F159A9">
        <w:rPr>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F159A9">
        <w:rPr>
          <w:shd w:val="clear" w:color="auto" w:fill="FFFFFF" w:themeFill="background1"/>
        </w:rPr>
        <w:t>System User</w:t>
      </w:r>
      <w:r w:rsidR="00F159A9">
        <w:rPr>
          <w:shd w:val="clear" w:color="auto" w:fill="FFFFFF" w:themeFill="background1"/>
        </w:rPr>
        <w:t>’</w:t>
      </w:r>
      <w:r w:rsidRPr="00F159A9">
        <w:rPr>
          <w:shd w:val="clear" w:color="auto" w:fill="FFFFFF" w:themeFill="background1"/>
        </w:rPr>
        <w:t>).  The user can be assigned to either one of these pre-defined role(s).</w:t>
      </w:r>
    </w:p>
    <w:p w14:paraId="5E33350D" w14:textId="77777777" w:rsidR="00E57506" w:rsidRDefault="00E57506" w:rsidP="00F159A9">
      <w:pPr>
        <w:shd w:val="clear" w:color="auto" w:fill="FFFFFF" w:themeFill="background1"/>
        <w:ind w:left="720"/>
        <w:jc w:val="both"/>
        <w:rPr>
          <w:b/>
        </w:rPr>
      </w:pPr>
    </w:p>
    <w:p w14:paraId="73A2E9CE" w14:textId="17B50FF4" w:rsidR="004E2549" w:rsidRDefault="004E2549" w:rsidP="004E2549">
      <w:pPr>
        <w:pStyle w:val="Heading4"/>
        <w:rPr>
          <w:b/>
          <w:bCs/>
        </w:rPr>
      </w:pPr>
      <w:r w:rsidRPr="004E2549">
        <w:rPr>
          <w:b/>
          <w:bCs/>
        </w:rPr>
        <w:t>Device Management</w:t>
      </w:r>
    </w:p>
    <w:p w14:paraId="68982D07" w14:textId="42D912B8" w:rsidR="00487E66" w:rsidRPr="00BF3AC2" w:rsidRDefault="00FF423B" w:rsidP="00CC3B5C">
      <w:pPr>
        <w:shd w:val="clear" w:color="auto" w:fill="FFFFFF" w:themeFill="background1"/>
        <w:ind w:left="720"/>
        <w:jc w:val="both"/>
        <w:rPr>
          <w:i/>
        </w:rPr>
      </w:pPr>
      <w:r w:rsidRPr="00BF3AC2">
        <w:rPr>
          <w:i/>
          <w:shd w:val="clear" w:color="auto" w:fill="F2F2F2" w:themeFill="background1" w:themeFillShade="F2"/>
        </w:rPr>
        <w:t>The System should allow the Users to create, edit, copy and delete IoT devices that are to be monitored by the application.</w:t>
      </w:r>
      <w:r w:rsidR="00CC3B5C" w:rsidRPr="00BF3AC2">
        <w:rPr>
          <w:i/>
          <w:shd w:val="clear" w:color="auto" w:fill="F2F2F2" w:themeFill="background1" w:themeFillShade="F2"/>
        </w:rPr>
        <w:t xml:space="preserve"> </w:t>
      </w:r>
      <w:r w:rsidRPr="00BF3AC2">
        <w:rPr>
          <w:i/>
          <w:shd w:val="clear" w:color="auto" w:fill="F2F2F2" w:themeFill="background1" w:themeFillShade="F2"/>
        </w:rPr>
        <w:t>The System allows the user with appropriate permission to browse list of all devices existing in the system</w:t>
      </w:r>
      <w:r w:rsidR="00CC3B5C" w:rsidRPr="00BF3AC2">
        <w:rPr>
          <w:i/>
          <w:shd w:val="clear" w:color="auto" w:fill="F2F2F2" w:themeFill="background1" w:themeFillShade="F2"/>
        </w:rPr>
        <w:t>.</w:t>
      </w:r>
      <w:r w:rsidR="00487E66" w:rsidRPr="00BF3AC2">
        <w:rPr>
          <w:i/>
          <w:shd w:val="clear" w:color="auto" w:fill="F2F2F2" w:themeFill="background1" w:themeFillShade="F2"/>
        </w:rPr>
        <w:t xml:space="preserve"> </w:t>
      </w:r>
      <w:r w:rsidR="00774E18" w:rsidRPr="00BF3AC2">
        <w:rPr>
          <w:i/>
          <w:shd w:val="clear" w:color="auto" w:fill="F2F2F2" w:themeFill="background1" w:themeFillShade="F2"/>
        </w:rPr>
        <w:t xml:space="preserve">This requirement </w:t>
      </w:r>
      <w:r w:rsidR="009D326B">
        <w:rPr>
          <w:i/>
          <w:shd w:val="clear" w:color="auto" w:fill="F2F2F2" w:themeFill="background1" w:themeFillShade="F2"/>
        </w:rPr>
        <w:t>(‘</w:t>
      </w:r>
      <w:r w:rsidR="009D326B" w:rsidRPr="009D326B">
        <w:rPr>
          <w:b/>
          <w:i/>
          <w:shd w:val="clear" w:color="auto" w:fill="F2F2F2" w:themeFill="background1" w:themeFillShade="F2"/>
        </w:rPr>
        <w:t>Device Management</w:t>
      </w:r>
      <w:r w:rsidR="009D326B">
        <w:rPr>
          <w:i/>
          <w:shd w:val="clear" w:color="auto" w:fill="F2F2F2" w:themeFill="background1" w:themeFillShade="F2"/>
        </w:rPr>
        <w:t xml:space="preserve">’) </w:t>
      </w:r>
      <w:r w:rsidR="00774E18" w:rsidRPr="00BF3AC2">
        <w:rPr>
          <w:i/>
          <w:shd w:val="clear" w:color="auto" w:fill="F2F2F2" w:themeFill="background1" w:themeFillShade="F2"/>
        </w:rPr>
        <w:t>has been subsequently withdrawn by the clien</w:t>
      </w:r>
      <w:r w:rsidR="00487E66" w:rsidRPr="00BF3AC2">
        <w:rPr>
          <w:i/>
          <w:shd w:val="clear" w:color="auto" w:fill="F2F2F2" w:themeFill="background1" w:themeFillShade="F2"/>
        </w:rPr>
        <w:t>t.</w:t>
      </w:r>
      <w:r w:rsidR="00487E66" w:rsidRPr="00BF3AC2">
        <w:rPr>
          <w:i/>
          <w:shd w:val="clear" w:color="auto" w:fill="FFFFFF" w:themeFill="background1"/>
        </w:rPr>
        <w:t xml:space="preserve"> </w:t>
      </w:r>
    </w:p>
    <w:p w14:paraId="0D7E8791" w14:textId="77777777" w:rsidR="00487E66" w:rsidRDefault="00487E66" w:rsidP="00CC3B5C">
      <w:pPr>
        <w:shd w:val="clear" w:color="auto" w:fill="FFFFFF" w:themeFill="background1"/>
        <w:ind w:left="720"/>
        <w:jc w:val="both"/>
      </w:pPr>
    </w:p>
    <w:p w14:paraId="1F8F7A7E" w14:textId="5CD7A56F" w:rsidR="00774E18" w:rsidRDefault="00774E18" w:rsidP="00CC3B5C">
      <w:pPr>
        <w:shd w:val="clear" w:color="auto" w:fill="FFFFFF" w:themeFill="background1"/>
        <w:ind w:left="720"/>
        <w:jc w:val="both"/>
      </w:pPr>
      <w:r w:rsidRPr="00774E18">
        <w:t>The client has subsequently requested us to remove this requirement to simplify the administration and cater for a better user experience</w:t>
      </w:r>
      <w:r w:rsidR="00BF3AC2">
        <w:t>.</w:t>
      </w:r>
    </w:p>
    <w:p w14:paraId="68C15B47" w14:textId="77777777" w:rsidR="00BF3AC2" w:rsidRDefault="00BF3AC2" w:rsidP="00CC3B5C">
      <w:pPr>
        <w:shd w:val="clear" w:color="auto" w:fill="FFFFFF" w:themeFill="background1"/>
        <w:ind w:left="720"/>
        <w:jc w:val="both"/>
      </w:pPr>
    </w:p>
    <w:p w14:paraId="57F269B7" w14:textId="09CE7BE2" w:rsidR="00BF3AC2" w:rsidRPr="007B5804" w:rsidRDefault="00BF3AC2" w:rsidP="00CC3B5C">
      <w:pPr>
        <w:shd w:val="clear" w:color="auto" w:fill="FFFFFF" w:themeFill="background1"/>
        <w:ind w:left="720"/>
        <w:jc w:val="both"/>
      </w:pPr>
      <w:r>
        <w:t>The lowest granularity has been revised to stations, instead of individual devices.</w:t>
      </w:r>
    </w:p>
    <w:p w14:paraId="226825AE" w14:textId="77777777" w:rsidR="007B5804" w:rsidRPr="007B5804" w:rsidRDefault="007B5804" w:rsidP="00CC3B5C">
      <w:pPr>
        <w:shd w:val="clear" w:color="auto" w:fill="FFFFFF" w:themeFill="background1"/>
      </w:pPr>
    </w:p>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2C6C3EB7" w14:textId="505FC36A" w:rsidR="00C9795D" w:rsidRPr="00BF3AC2" w:rsidRDefault="003A1FDD" w:rsidP="00570EC2">
      <w:pPr>
        <w:ind w:left="720"/>
        <w:jc w:val="both"/>
        <w:rPr>
          <w:i/>
        </w:rPr>
      </w:pPr>
      <w:r w:rsidRPr="00BF3AC2">
        <w:rPr>
          <w:i/>
          <w:shd w:val="clear" w:color="auto" w:fill="F2F2F2" w:themeFill="background1" w:themeFillShade="F2"/>
        </w:rPr>
        <w:t>Each device comes with a set of parameters that they can monitor and send it to the RAM application.  As set of devices that share similar characteristics can be tagged to device group and the device group in-turn maintains these configuration parameters.</w:t>
      </w:r>
      <w:r w:rsidR="00C9795D" w:rsidRPr="00BF3AC2">
        <w:rPr>
          <w:i/>
          <w:shd w:val="clear" w:color="auto" w:fill="F2F2F2" w:themeFill="background1" w:themeFillShade="F2"/>
        </w:rPr>
        <w:t xml:space="preserve">  </w:t>
      </w:r>
      <w:r w:rsidR="009623AF" w:rsidRPr="00BF3AC2">
        <w:rPr>
          <w:i/>
          <w:shd w:val="clear" w:color="auto" w:fill="F2F2F2" w:themeFill="background1" w:themeFillShade="F2"/>
        </w:rPr>
        <w:t xml:space="preserve">The System should allow the Users to create, edit, and delete device groups to which </w:t>
      </w:r>
      <w:r w:rsidRPr="00BF3AC2">
        <w:rPr>
          <w:i/>
          <w:shd w:val="clear" w:color="auto" w:fill="F2F2F2" w:themeFill="background1" w:themeFillShade="F2"/>
        </w:rPr>
        <w:t>an</w:t>
      </w:r>
      <w:r w:rsidR="009623AF" w:rsidRPr="00BF3AC2">
        <w:rPr>
          <w:i/>
          <w:shd w:val="clear" w:color="auto" w:fill="F2F2F2" w:themeFill="background1" w:themeFillShade="F2"/>
        </w:rPr>
        <w:t xml:space="preserve"> IoT device</w:t>
      </w:r>
      <w:r w:rsidRPr="00BF3AC2">
        <w:rPr>
          <w:i/>
          <w:shd w:val="clear" w:color="auto" w:fill="F2F2F2" w:themeFill="background1" w:themeFillShade="F2"/>
        </w:rPr>
        <w:t xml:space="preserve"> must to be </w:t>
      </w:r>
      <w:r w:rsidR="009623AF" w:rsidRPr="00BF3AC2">
        <w:rPr>
          <w:i/>
          <w:shd w:val="clear" w:color="auto" w:fill="F2F2F2" w:themeFill="background1" w:themeFillShade="F2"/>
        </w:rPr>
        <w:t>tagged</w:t>
      </w:r>
      <w:r w:rsidRPr="00BF3AC2">
        <w:rPr>
          <w:i/>
          <w:shd w:val="clear" w:color="auto" w:fill="F2F2F2" w:themeFill="background1" w:themeFillShade="F2"/>
        </w:rPr>
        <w:t>-to</w:t>
      </w:r>
      <w:r w:rsidR="009623AF" w:rsidRPr="00BF3AC2">
        <w:rPr>
          <w:i/>
          <w:shd w:val="clear" w:color="auto" w:fill="F2F2F2" w:themeFill="background1" w:themeFillShade="F2"/>
        </w:rPr>
        <w:t xml:space="preserve"> </w:t>
      </w:r>
      <w:r w:rsidRPr="00BF3AC2">
        <w:rPr>
          <w:i/>
          <w:shd w:val="clear" w:color="auto" w:fill="F2F2F2" w:themeFill="background1" w:themeFillShade="F2"/>
        </w:rPr>
        <w:t>w</w:t>
      </w:r>
      <w:r w:rsidR="009623AF" w:rsidRPr="00BF3AC2">
        <w:rPr>
          <w:i/>
          <w:shd w:val="clear" w:color="auto" w:fill="F2F2F2" w:themeFill="background1" w:themeFillShade="F2"/>
        </w:rPr>
        <w:t>ithin</w:t>
      </w:r>
      <w:r w:rsidRPr="00BF3AC2">
        <w:rPr>
          <w:i/>
          <w:shd w:val="clear" w:color="auto" w:fill="F2F2F2" w:themeFill="background1" w:themeFillShade="F2"/>
        </w:rPr>
        <w:t xml:space="preserve"> the application.</w:t>
      </w:r>
      <w:r w:rsidR="00C9795D" w:rsidRPr="00BF3AC2">
        <w:rPr>
          <w:i/>
          <w:shd w:val="clear" w:color="auto" w:fill="F2F2F2" w:themeFill="background1" w:themeFillShade="F2"/>
        </w:rPr>
        <w:t xml:space="preserve"> </w:t>
      </w:r>
      <w:r w:rsidR="00FF423B" w:rsidRPr="00BF3AC2">
        <w:rPr>
          <w:i/>
          <w:shd w:val="clear" w:color="auto" w:fill="F2F2F2" w:themeFill="background1" w:themeFillShade="F2"/>
        </w:rPr>
        <w:t xml:space="preserve">The System allows the user with appropriate permission to browse list of all device </w:t>
      </w:r>
      <w:r w:rsidR="009623AF" w:rsidRPr="00BF3AC2">
        <w:rPr>
          <w:i/>
          <w:shd w:val="clear" w:color="auto" w:fill="F2F2F2" w:themeFill="background1" w:themeFillShade="F2"/>
        </w:rPr>
        <w:t>groups</w:t>
      </w:r>
      <w:r w:rsidR="00FF423B" w:rsidRPr="00BF3AC2">
        <w:rPr>
          <w:i/>
          <w:shd w:val="clear" w:color="auto" w:fill="F2F2F2" w:themeFill="background1" w:themeFillShade="F2"/>
        </w:rPr>
        <w:t xml:space="preserve"> </w:t>
      </w:r>
      <w:r w:rsidR="009623AF" w:rsidRPr="00BF3AC2">
        <w:rPr>
          <w:i/>
          <w:shd w:val="clear" w:color="auto" w:fill="F2F2F2" w:themeFill="background1" w:themeFillShade="F2"/>
        </w:rPr>
        <w:t xml:space="preserve">present </w:t>
      </w:r>
      <w:r w:rsidR="00FF423B" w:rsidRPr="00BF3AC2">
        <w:rPr>
          <w:i/>
          <w:shd w:val="clear" w:color="auto" w:fill="F2F2F2" w:themeFill="background1" w:themeFillShade="F2"/>
        </w:rPr>
        <w:t>in the system.</w:t>
      </w:r>
      <w:r w:rsidR="00C9795D" w:rsidRPr="00BF3AC2">
        <w:rPr>
          <w:i/>
          <w:shd w:val="clear" w:color="auto" w:fill="F2F2F2" w:themeFill="background1" w:themeFillShade="F2"/>
        </w:rPr>
        <w:t xml:space="preserve"> This requirement </w:t>
      </w:r>
      <w:r w:rsidR="009D326B">
        <w:rPr>
          <w:i/>
          <w:shd w:val="clear" w:color="auto" w:fill="F2F2F2" w:themeFill="background1" w:themeFillShade="F2"/>
        </w:rPr>
        <w:t>(‘</w:t>
      </w:r>
      <w:r w:rsidR="009D326B" w:rsidRPr="009D326B">
        <w:rPr>
          <w:b/>
          <w:i/>
          <w:shd w:val="clear" w:color="auto" w:fill="F2F2F2" w:themeFill="background1" w:themeFillShade="F2"/>
        </w:rPr>
        <w:t>Device Group Management</w:t>
      </w:r>
      <w:r w:rsidR="009D326B">
        <w:rPr>
          <w:i/>
          <w:shd w:val="clear" w:color="auto" w:fill="F2F2F2" w:themeFill="background1" w:themeFillShade="F2"/>
        </w:rPr>
        <w:t xml:space="preserve">’) </w:t>
      </w:r>
      <w:r w:rsidR="00C9795D" w:rsidRPr="00BF3AC2">
        <w:rPr>
          <w:i/>
          <w:shd w:val="clear" w:color="auto" w:fill="F2F2F2" w:themeFill="background1" w:themeFillShade="F2"/>
        </w:rPr>
        <w:t>has been subsequently withdrawn by the client.</w:t>
      </w:r>
    </w:p>
    <w:p w14:paraId="7CBF3B8A" w14:textId="77777777" w:rsidR="00C9795D" w:rsidRDefault="00C9795D" w:rsidP="00570EC2">
      <w:pPr>
        <w:ind w:left="720"/>
        <w:jc w:val="both"/>
      </w:pPr>
    </w:p>
    <w:p w14:paraId="14C22998" w14:textId="7084A103" w:rsidR="00FF423B" w:rsidRDefault="00C9795D" w:rsidP="00570EC2">
      <w:pPr>
        <w:ind w:left="720"/>
        <w:jc w:val="both"/>
      </w:pPr>
      <w:r w:rsidRPr="00636A39">
        <w:t>The client has subsequently requested us to remove this requirement to simplify the administration and cater for a better user experience</w:t>
      </w:r>
    </w:p>
    <w:p w14:paraId="2B21D731" w14:textId="77777777" w:rsidR="00BF3AC2" w:rsidRDefault="00BF3AC2" w:rsidP="00570EC2">
      <w:pPr>
        <w:ind w:left="720"/>
        <w:jc w:val="both"/>
      </w:pPr>
    </w:p>
    <w:p w14:paraId="4C494A3E" w14:textId="32B20564" w:rsidR="00BF3AC2" w:rsidRDefault="00BF3AC2" w:rsidP="00570EC2">
      <w:pPr>
        <w:ind w:left="720"/>
        <w:jc w:val="both"/>
      </w:pPr>
      <w:r>
        <w:t>The lowest granularity has been revised to stations, instead of individual devices.</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7003B743" w14:textId="77777777" w:rsidR="009D326B" w:rsidRPr="007B5804" w:rsidRDefault="009D326B" w:rsidP="00570EC2">
      <w:pPr>
        <w:ind w:left="720"/>
        <w:jc w:val="both"/>
      </w:pP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23BAF7E6" w14:textId="5D4D154E" w:rsidR="00C76AA3" w:rsidRDefault="00C76AA3" w:rsidP="00570EC2">
      <w:pPr>
        <w:ind w:left="720"/>
        <w:jc w:val="both"/>
      </w:pPr>
      <w:r w:rsidRPr="009D326B">
        <w:rPr>
          <w:shd w:val="clear" w:color="auto" w:fill="F2F2F2" w:themeFill="background1" w:themeFillShade="F2"/>
        </w:rPr>
        <w:t xml:space="preserve">A group of stations collectively administered/monitored is called a PERSONA.  Each persona can have one or more stations tagged to them.  The users are then tagged one these </w:t>
      </w:r>
      <w:r w:rsidRPr="009D326B">
        <w:rPr>
          <w:shd w:val="clear" w:color="auto" w:fill="F2F2F2" w:themeFill="background1" w:themeFillShade="F2"/>
        </w:rPr>
        <w:lastRenderedPageBreak/>
        <w:t xml:space="preserve">personas. The System should allow the Users to create, edit, and delete PERSONAs to which the stations are mapped to within the RAM application. </w:t>
      </w:r>
      <w:r w:rsidR="009D326B" w:rsidRPr="009D326B">
        <w:rPr>
          <w:shd w:val="clear" w:color="auto" w:fill="F2F2F2" w:themeFill="background1" w:themeFillShade="F2"/>
        </w:rPr>
        <w:t xml:space="preserve"> </w:t>
      </w:r>
      <w:r w:rsidRPr="009D326B">
        <w:rPr>
          <w:shd w:val="clear" w:color="auto" w:fill="F2F2F2" w:themeFill="background1" w:themeFillShade="F2"/>
        </w:rPr>
        <w:t>The System allows the user with appropriate permission to browse list of all PERSONAs present in the system</w:t>
      </w:r>
      <w:r w:rsidR="009D326B" w:rsidRPr="009D326B">
        <w:rPr>
          <w:shd w:val="clear" w:color="auto" w:fill="F2F2F2" w:themeFill="background1" w:themeFillShade="F2"/>
        </w:rPr>
        <w:t>.</w:t>
      </w:r>
      <w:r w:rsidR="009D326B">
        <w:t xml:space="preserve">  </w:t>
      </w:r>
      <w:r w:rsidR="009D326B" w:rsidRPr="00BF3AC2">
        <w:rPr>
          <w:i/>
          <w:shd w:val="clear" w:color="auto" w:fill="F2F2F2" w:themeFill="background1" w:themeFillShade="F2"/>
        </w:rPr>
        <w:t xml:space="preserve">This requirement </w:t>
      </w:r>
      <w:r w:rsidR="009D326B">
        <w:rPr>
          <w:i/>
          <w:shd w:val="clear" w:color="auto" w:fill="F2F2F2" w:themeFill="background1" w:themeFillShade="F2"/>
        </w:rPr>
        <w:t>(‘</w:t>
      </w:r>
      <w:r w:rsidR="009D326B" w:rsidRPr="009D326B">
        <w:rPr>
          <w:b/>
          <w:i/>
          <w:shd w:val="clear" w:color="auto" w:fill="F2F2F2" w:themeFill="background1" w:themeFillShade="F2"/>
        </w:rPr>
        <w:t>Persona Management</w:t>
      </w:r>
      <w:r w:rsidR="009D326B">
        <w:rPr>
          <w:i/>
          <w:shd w:val="clear" w:color="auto" w:fill="F2F2F2" w:themeFill="background1" w:themeFillShade="F2"/>
        </w:rPr>
        <w:t xml:space="preserve">’) </w:t>
      </w:r>
      <w:r w:rsidR="009D326B" w:rsidRPr="00BF3AC2">
        <w:rPr>
          <w:i/>
          <w:shd w:val="clear" w:color="auto" w:fill="F2F2F2" w:themeFill="background1" w:themeFillShade="F2"/>
        </w:rPr>
        <w:t>has been subsequently withdrawn by the client.</w:t>
      </w:r>
    </w:p>
    <w:p w14:paraId="10C5F44D" w14:textId="77777777" w:rsidR="003A17B0" w:rsidRDefault="003A17B0" w:rsidP="00570EC2">
      <w:pPr>
        <w:ind w:left="720"/>
        <w:jc w:val="both"/>
      </w:pPr>
    </w:p>
    <w:p w14:paraId="35148843" w14:textId="77777777" w:rsidR="00E4200E" w:rsidRDefault="00E4200E" w:rsidP="00E4200E">
      <w:pPr>
        <w:ind w:left="720"/>
        <w:jc w:val="both"/>
      </w:pPr>
      <w:r w:rsidRPr="00636A39">
        <w:t>The client has subsequently requested us to remove this requirement to simplify the administration and cater for a better user experience</w:t>
      </w:r>
    </w:p>
    <w:p w14:paraId="0EBE4973" w14:textId="77777777" w:rsidR="00E4200E" w:rsidRPr="007B5804" w:rsidRDefault="00E4200E"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r w:rsidR="006E496F" w:rsidRPr="005625E2">
        <w:t>internet</w:t>
      </w:r>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0E00FA30" w:rsidR="00485CB0" w:rsidRPr="005A65C2" w:rsidRDefault="00485CB0" w:rsidP="00E4200E">
      <w:pPr>
        <w:pStyle w:val="ListParagraph"/>
        <w:numPr>
          <w:ilvl w:val="0"/>
          <w:numId w:val="25"/>
        </w:numPr>
        <w:rPr>
          <w:i/>
        </w:rPr>
      </w:pPr>
      <w:r w:rsidRPr="005A65C2">
        <w:rPr>
          <w:i/>
          <w:shd w:val="clear" w:color="auto" w:fill="F2F2F2" w:themeFill="background1" w:themeFillShade="F2"/>
        </w:rPr>
        <w:t>Transformation of raw data into structured data</w:t>
      </w:r>
      <w:r w:rsidR="005A65C2" w:rsidRPr="005A65C2">
        <w:rPr>
          <w:i/>
          <w:shd w:val="clear" w:color="auto" w:fill="F2F2F2" w:themeFill="background1" w:themeFillShade="F2"/>
        </w:rPr>
        <w:t>. The</w:t>
      </w:r>
      <w:r w:rsidR="00E4200E" w:rsidRPr="005A65C2">
        <w:rPr>
          <w:i/>
          <w:shd w:val="clear" w:color="auto" w:fill="F2F2F2" w:themeFill="background1" w:themeFillShade="F2"/>
        </w:rPr>
        <w:t xml:space="preserve"> client has subsequently requested us to remove this requirement to simplify the administration and cater for a better user experience</w:t>
      </w:r>
      <w:r w:rsidR="00E4200E" w:rsidRPr="005A65C2">
        <w:rPr>
          <w:i/>
        </w:rPr>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5CBF0053" w14:textId="5042694B" w:rsidR="005A65C2" w:rsidRDefault="00D6783A" w:rsidP="005A65C2">
      <w:pPr>
        <w:shd w:val="clear" w:color="auto" w:fill="FFFFFF" w:themeFill="background1"/>
        <w:ind w:left="720"/>
        <w:jc w:val="both"/>
      </w:pPr>
      <w:r w:rsidRPr="005A65C2">
        <w:rPr>
          <w:i/>
          <w:shd w:val="clear" w:color="auto" w:fill="F2F2F2" w:themeFill="background1" w:themeFillShade="F2"/>
        </w:rPr>
        <w:t>The System allows these unstructured data to be formatted into structured data format based on the device parameters configuration. The system records structured data accurately and in real-</w:t>
      </w:r>
      <w:r w:rsidR="005A65C2" w:rsidRPr="005A65C2">
        <w:rPr>
          <w:i/>
          <w:shd w:val="clear" w:color="auto" w:fill="F2F2F2" w:themeFill="background1" w:themeFillShade="F2"/>
        </w:rPr>
        <w:t>time</w:t>
      </w:r>
      <w:r w:rsidR="005A65C2">
        <w:rPr>
          <w:i/>
          <w:shd w:val="clear" w:color="auto" w:fill="F2F2F2" w:themeFill="background1" w:themeFillShade="F2"/>
        </w:rPr>
        <w:t xml:space="preserve">. </w:t>
      </w:r>
      <w:r w:rsidR="005A65C2" w:rsidRPr="005A65C2">
        <w:rPr>
          <w:i/>
          <w:shd w:val="clear" w:color="auto" w:fill="F2F2F2" w:themeFill="background1" w:themeFillShade="F2"/>
        </w:rPr>
        <w:t xml:space="preserve">The client has subsequently requested us to remove this </w:t>
      </w:r>
      <w:r w:rsidR="005A65C2">
        <w:rPr>
          <w:i/>
          <w:shd w:val="clear" w:color="auto" w:fill="F2F2F2" w:themeFill="background1" w:themeFillShade="F2"/>
        </w:rPr>
        <w:t>(‘</w:t>
      </w:r>
      <w:r w:rsidR="005A65C2" w:rsidRPr="005A65C2">
        <w:rPr>
          <w:b/>
          <w:i/>
          <w:shd w:val="clear" w:color="auto" w:fill="F2F2F2" w:themeFill="background1" w:themeFillShade="F2"/>
        </w:rPr>
        <w:t>Transformation</w:t>
      </w:r>
      <w:r w:rsidR="005A65C2">
        <w:rPr>
          <w:i/>
          <w:shd w:val="clear" w:color="auto" w:fill="F2F2F2" w:themeFill="background1" w:themeFillShade="F2"/>
        </w:rPr>
        <w:t xml:space="preserve">’) </w:t>
      </w:r>
      <w:r w:rsidR="005A65C2" w:rsidRPr="005A65C2">
        <w:rPr>
          <w:i/>
          <w:shd w:val="clear" w:color="auto" w:fill="F2F2F2" w:themeFill="background1" w:themeFillShade="F2"/>
        </w:rPr>
        <w:t>requirement to simplify the administration and cater for a better user experience</w:t>
      </w:r>
      <w:r w:rsidR="005A65C2">
        <w:rPr>
          <w:shd w:val="clear" w:color="auto" w:fill="F2F2F2" w:themeFill="background1" w:themeFillShade="F2"/>
        </w:rPr>
        <w:t>.</w:t>
      </w:r>
      <w:r w:rsidR="005A65C2" w:rsidRPr="005A65C2">
        <w:rPr>
          <w:shd w:val="clear" w:color="auto" w:fill="FFFFFF" w:themeFill="background1"/>
        </w:rPr>
        <w:t xml:space="preserve"> </w:t>
      </w:r>
      <w:r w:rsidR="005A65C2">
        <w:t>During subsequent discussions with the client, the client has revised the requirements as stated below.</w:t>
      </w:r>
    </w:p>
    <w:p w14:paraId="267C6139" w14:textId="1ECE4335" w:rsidR="005A65C2" w:rsidRDefault="005A65C2" w:rsidP="005A65C2">
      <w:pPr>
        <w:pStyle w:val="ListParagraph"/>
        <w:numPr>
          <w:ilvl w:val="1"/>
          <w:numId w:val="25"/>
        </w:numPr>
      </w:pPr>
      <w:r>
        <w:t xml:space="preserve">The data sent from devices will be in the form of JSON files.  They have to be stored in the JSON same format. </w:t>
      </w:r>
    </w:p>
    <w:p w14:paraId="76A943C2" w14:textId="6F313C6C" w:rsidR="005A65C2" w:rsidRDefault="005A65C2" w:rsidP="005A65C2">
      <w:pPr>
        <w:pStyle w:val="ListParagraph"/>
        <w:numPr>
          <w:ilvl w:val="1"/>
          <w:numId w:val="25"/>
        </w:numPr>
      </w:pPr>
      <w:r>
        <w:t>RAM application need not translate it further into any form of structured data.  They will be maintained in the same JSON format with in the RAM Application.</w:t>
      </w:r>
    </w:p>
    <w:p w14:paraId="4EE7DF90" w14:textId="77777777" w:rsidR="005A65C2" w:rsidRPr="005A65C2" w:rsidRDefault="005A65C2" w:rsidP="005A65C2"/>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lastRenderedPageBreak/>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1" w:name="_Toc521933027"/>
      <w:r w:rsidRPr="45152C51">
        <w:rPr>
          <w:sz w:val="20"/>
        </w:rPr>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2" w:name="_Toc521933028"/>
      <w:r>
        <w:rPr>
          <w:sz w:val="20"/>
        </w:rPr>
        <w:t>Raw/</w:t>
      </w:r>
      <w:r w:rsidR="00A966F8">
        <w:rPr>
          <w:sz w:val="20"/>
        </w:rPr>
        <w:t>Source Data Packets</w:t>
      </w:r>
      <w:bookmarkEnd w:id="22"/>
    </w:p>
    <w:p w14:paraId="5E2229F1" w14:textId="59A95CD0" w:rsidR="00A966F8" w:rsidRDefault="00A966F8" w:rsidP="00A966F8">
      <w:pPr>
        <w:ind w:left="720"/>
        <w:jc w:val="both"/>
      </w:pPr>
      <w:r>
        <w:t xml:space="preserve">The raw/un-structured data consist of sensor data &amp; health data, both of which comes in the form of </w:t>
      </w:r>
      <w:r w:rsidR="005A65C2">
        <w:t>JSON format</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91E872A"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w:t>
      </w:r>
      <w:r w:rsidR="005A65C2">
        <w:t xml:space="preserve">/station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71ED8D4A" w:rsidR="00EF4371" w:rsidRDefault="005A65C2" w:rsidP="00EF4371">
      <w:pPr>
        <w:pStyle w:val="ListParagraph"/>
        <w:numPr>
          <w:ilvl w:val="1"/>
          <w:numId w:val="27"/>
        </w:numPr>
        <w:jc w:val="both"/>
      </w:pPr>
      <w:r>
        <w:t>D</w:t>
      </w:r>
      <w:r w:rsidR="00EF4371">
        <w:t xml:space="preserve">ata sent in </w:t>
      </w:r>
      <w:r>
        <w:t xml:space="preserve">JSON </w:t>
      </w:r>
      <w:r w:rsidR="00EF4371">
        <w:t>format</w:t>
      </w:r>
    </w:p>
    <w:p w14:paraId="751649C0" w14:textId="13A783FF" w:rsidR="00D45561" w:rsidRDefault="00816D31" w:rsidP="00816D31">
      <w:pPr>
        <w:pStyle w:val="ListParagraph"/>
        <w:numPr>
          <w:ilvl w:val="1"/>
          <w:numId w:val="27"/>
        </w:numPr>
        <w:jc w:val="both"/>
      </w:pPr>
      <w:r>
        <w:t>Dynamic v</w:t>
      </w:r>
      <w:r w:rsidR="00EF4371">
        <w:t xml:space="preserve">ariable length data, dependent on the device </w:t>
      </w:r>
      <w:r>
        <w:t>in JSON format</w:t>
      </w:r>
    </w:p>
    <w:p w14:paraId="63759E9A" w14:textId="12F7B663" w:rsidR="005C1FE7" w:rsidRPr="00586579" w:rsidRDefault="005C1FE7" w:rsidP="005C1FE7">
      <w:pPr>
        <w:pStyle w:val="Heading1"/>
        <w:rPr>
          <w:sz w:val="20"/>
        </w:rPr>
      </w:pPr>
      <w:bookmarkStart w:id="23" w:name="_Toc521933029"/>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933030"/>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A6FB5" w14:textId="77777777" w:rsidR="00881F2E" w:rsidRDefault="00881F2E">
      <w:r>
        <w:separator/>
      </w:r>
    </w:p>
    <w:p w14:paraId="527C3643" w14:textId="77777777" w:rsidR="00881F2E" w:rsidRDefault="00881F2E"/>
  </w:endnote>
  <w:endnote w:type="continuationSeparator" w:id="0">
    <w:p w14:paraId="1D69A4CD" w14:textId="77777777" w:rsidR="00881F2E" w:rsidRDefault="00881F2E">
      <w:r>
        <w:continuationSeparator/>
      </w:r>
    </w:p>
    <w:p w14:paraId="78E41E25" w14:textId="77777777" w:rsidR="00881F2E" w:rsidRDefault="00881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0D7A7A" w:rsidRDefault="000D7A7A">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385244" r:id="rId2"/>
      </w:object>
    </w:r>
  </w:p>
  <w:p w14:paraId="5712049D" w14:textId="77777777" w:rsidR="000D7A7A" w:rsidRDefault="000D7A7A"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F9640" w14:textId="77777777" w:rsidR="00881F2E" w:rsidRDefault="00881F2E">
      <w:r>
        <w:separator/>
      </w:r>
    </w:p>
    <w:p w14:paraId="0274098B" w14:textId="77777777" w:rsidR="00881F2E" w:rsidRDefault="00881F2E"/>
  </w:footnote>
  <w:footnote w:type="continuationSeparator" w:id="0">
    <w:p w14:paraId="3EA04457" w14:textId="77777777" w:rsidR="00881F2E" w:rsidRDefault="00881F2E">
      <w:r>
        <w:continuationSeparator/>
      </w:r>
    </w:p>
    <w:p w14:paraId="256A8DA1" w14:textId="77777777" w:rsidR="00881F2E" w:rsidRDefault="00881F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0D7A7A" w:rsidRDefault="000D7A7A"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2B62C5" w:rsidRPr="002B62C5">
      <w:rPr>
        <w:b w:val="0"/>
        <w:noProof/>
        <w:sz w:val="16"/>
        <w:szCs w:val="16"/>
      </w:rPr>
      <w:t>3</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2B62C5" w:rsidRPr="002B62C5">
      <w:rPr>
        <w:b w:val="0"/>
        <w:noProof/>
        <w:sz w:val="16"/>
        <w:szCs w:val="16"/>
      </w:rPr>
      <w:t>18</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5">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5">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7">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9">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14"/>
    <w:lvlOverride w:ilvl="0">
      <w:startOverride w:val="1"/>
    </w:lvlOverride>
  </w:num>
  <w:num w:numId="5">
    <w:abstractNumId w:val="14"/>
    <w:lvlOverride w:ilvl="0">
      <w:startOverride w:val="1"/>
    </w:lvlOverride>
  </w:num>
  <w:num w:numId="6">
    <w:abstractNumId w:val="14"/>
  </w:num>
  <w:num w:numId="7">
    <w:abstractNumId w:val="14"/>
    <w:lvlOverride w:ilvl="0">
      <w:startOverride w:val="1"/>
    </w:lvlOverride>
  </w:num>
  <w:num w:numId="8">
    <w:abstractNumId w:val="14"/>
    <w:lvlOverride w:ilvl="0">
      <w:startOverride w:val="1"/>
    </w:lvlOverride>
  </w:num>
  <w:num w:numId="9">
    <w:abstractNumId w:val="11"/>
  </w:num>
  <w:num w:numId="10">
    <w:abstractNumId w:val="6"/>
  </w:num>
  <w:num w:numId="11">
    <w:abstractNumId w:val="17"/>
  </w:num>
  <w:num w:numId="12">
    <w:abstractNumId w:val="8"/>
  </w:num>
  <w:num w:numId="13">
    <w:abstractNumId w:val="22"/>
  </w:num>
  <w:num w:numId="14">
    <w:abstractNumId w:val="20"/>
  </w:num>
  <w:num w:numId="15">
    <w:abstractNumId w:val="5"/>
  </w:num>
  <w:num w:numId="16">
    <w:abstractNumId w:val="7"/>
  </w:num>
  <w:num w:numId="17">
    <w:abstractNumId w:val="3"/>
  </w:num>
  <w:num w:numId="18">
    <w:abstractNumId w:val="12"/>
  </w:num>
  <w:num w:numId="19">
    <w:abstractNumId w:val="9"/>
  </w:num>
  <w:num w:numId="20">
    <w:abstractNumId w:val="13"/>
  </w:num>
  <w:num w:numId="21">
    <w:abstractNumId w:val="10"/>
  </w:num>
  <w:num w:numId="22">
    <w:abstractNumId w:val="0"/>
  </w:num>
  <w:num w:numId="23">
    <w:abstractNumId w:val="0"/>
  </w:num>
  <w:num w:numId="24">
    <w:abstractNumId w:val="0"/>
  </w:num>
  <w:num w:numId="25">
    <w:abstractNumId w:val="15"/>
  </w:num>
  <w:num w:numId="26">
    <w:abstractNumId w:val="21"/>
  </w:num>
  <w:num w:numId="27">
    <w:abstractNumId w:val="19"/>
  </w:num>
  <w:num w:numId="28">
    <w:abstractNumId w:val="4"/>
  </w:num>
  <w:num w:numId="29">
    <w:abstractNumId w:val="18"/>
  </w:num>
  <w:num w:numId="30">
    <w:abstractNumId w:val="2"/>
  </w:num>
  <w:num w:numId="31">
    <w:abstractNumId w:val="14"/>
  </w:num>
  <w:num w:numId="32">
    <w:abstractNumId w:val="14"/>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0D60"/>
    <w:rsid w:val="000833AE"/>
    <w:rsid w:val="000841A6"/>
    <w:rsid w:val="000871CC"/>
    <w:rsid w:val="00093E07"/>
    <w:rsid w:val="000B03CD"/>
    <w:rsid w:val="000B46EF"/>
    <w:rsid w:val="000C36B3"/>
    <w:rsid w:val="000C4E0D"/>
    <w:rsid w:val="000D4E2B"/>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835A7"/>
    <w:rsid w:val="002844F7"/>
    <w:rsid w:val="002868F8"/>
    <w:rsid w:val="002969CC"/>
    <w:rsid w:val="002A175D"/>
    <w:rsid w:val="002A270B"/>
    <w:rsid w:val="002A66EF"/>
    <w:rsid w:val="002A7E69"/>
    <w:rsid w:val="002B1E80"/>
    <w:rsid w:val="002B45CF"/>
    <w:rsid w:val="002B62C5"/>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EA1"/>
    <w:rsid w:val="004E6FE3"/>
    <w:rsid w:val="0050359E"/>
    <w:rsid w:val="0051378E"/>
    <w:rsid w:val="00542B9C"/>
    <w:rsid w:val="00545308"/>
    <w:rsid w:val="005460FF"/>
    <w:rsid w:val="00551032"/>
    <w:rsid w:val="00561D92"/>
    <w:rsid w:val="005620D5"/>
    <w:rsid w:val="005625E2"/>
    <w:rsid w:val="00570EC2"/>
    <w:rsid w:val="00572B58"/>
    <w:rsid w:val="00580756"/>
    <w:rsid w:val="00586579"/>
    <w:rsid w:val="005944A4"/>
    <w:rsid w:val="005A089F"/>
    <w:rsid w:val="005A65C2"/>
    <w:rsid w:val="005A7E1D"/>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36A39"/>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4E18"/>
    <w:rsid w:val="00775AA6"/>
    <w:rsid w:val="007971D1"/>
    <w:rsid w:val="007A7D6E"/>
    <w:rsid w:val="007B3236"/>
    <w:rsid w:val="007B5804"/>
    <w:rsid w:val="007C1157"/>
    <w:rsid w:val="007C4EA4"/>
    <w:rsid w:val="007D2DC3"/>
    <w:rsid w:val="007D42D4"/>
    <w:rsid w:val="007D4907"/>
    <w:rsid w:val="007D6169"/>
    <w:rsid w:val="007E2775"/>
    <w:rsid w:val="007E7FC1"/>
    <w:rsid w:val="007F6675"/>
    <w:rsid w:val="00814AD3"/>
    <w:rsid w:val="00816D31"/>
    <w:rsid w:val="00847C8A"/>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623AF"/>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9795D"/>
    <w:rsid w:val="00CA5AD2"/>
    <w:rsid w:val="00CA6A7E"/>
    <w:rsid w:val="00CA76D0"/>
    <w:rsid w:val="00CB06A0"/>
    <w:rsid w:val="00CC2104"/>
    <w:rsid w:val="00CC272E"/>
    <w:rsid w:val="00CC2A76"/>
    <w:rsid w:val="00CC3B5C"/>
    <w:rsid w:val="00CC79D3"/>
    <w:rsid w:val="00CD1EEB"/>
    <w:rsid w:val="00CD2696"/>
    <w:rsid w:val="00CD672D"/>
    <w:rsid w:val="00CE1665"/>
    <w:rsid w:val="00CE3C65"/>
    <w:rsid w:val="00CE734D"/>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75B5"/>
    <w:rsid w:val="00E51892"/>
    <w:rsid w:val="00E518C2"/>
    <w:rsid w:val="00E57506"/>
    <w:rsid w:val="00E658F9"/>
    <w:rsid w:val="00E740D6"/>
    <w:rsid w:val="00E83732"/>
    <w:rsid w:val="00E9447D"/>
    <w:rsid w:val="00E96C3C"/>
    <w:rsid w:val="00EA3A4C"/>
    <w:rsid w:val="00EA4EF3"/>
    <w:rsid w:val="00EA5136"/>
    <w:rsid w:val="00EB2506"/>
    <w:rsid w:val="00EB56E4"/>
    <w:rsid w:val="00ED24AF"/>
    <w:rsid w:val="00ED3BAB"/>
    <w:rsid w:val="00EE1687"/>
    <w:rsid w:val="00EE3B36"/>
    <w:rsid w:val="00EF4371"/>
    <w:rsid w:val="00EF49C7"/>
    <w:rsid w:val="00EF5076"/>
    <w:rsid w:val="00F154D9"/>
    <w:rsid w:val="00F159A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6513F25F-E24A-416C-9C0D-06753D6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113</TotalTime>
  <Pages>18</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21</cp:revision>
  <cp:lastPrinted>2017-04-15T15:47:00Z</cp:lastPrinted>
  <dcterms:created xsi:type="dcterms:W3CDTF">2018-12-15T02:16:00Z</dcterms:created>
  <dcterms:modified xsi:type="dcterms:W3CDTF">2018-12-15T05:21:00Z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