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aleway" w:cs="Raleway" w:eastAsia="Raleway" w:hAnsi="Raleway"/>
          <w:b w:val="1"/>
          <w:sz w:val="36"/>
          <w:szCs w:val="36"/>
          <w:rtl w:val="0"/>
        </w:rPr>
        <w:t xml:space="preserve">Singer &amp; Songwriter</w:t>
      </w:r>
    </w:p>
    <w:p w:rsidR="00000000" w:rsidDel="00000000" w:rsidP="00000000" w:rsidRDefault="00000000" w:rsidRPr="00000000">
      <w:pPr>
        <w:contextualSpacing w:val="0"/>
        <w:jc w:val="center"/>
      </w:pPr>
      <w:r w:rsidDel="00000000" w:rsidR="00000000" w:rsidRPr="00000000">
        <w:rPr>
          <w:rFonts w:ascii="Raleway" w:cs="Raleway" w:eastAsia="Raleway" w:hAnsi="Raleway"/>
          <w:sz w:val="28"/>
          <w:szCs w:val="28"/>
          <w:rtl w:val="0"/>
        </w:rPr>
        <w:t xml:space="preserve">Syllabus</w:t>
      </w:r>
    </w:p>
    <w:p w:rsidR="00000000" w:rsidDel="00000000" w:rsidP="00000000" w:rsidRDefault="00000000" w:rsidRPr="00000000">
      <w:pPr>
        <w:contextualSpacing w:val="0"/>
        <w:jc w:val="center"/>
      </w:pPr>
      <w:r w:rsidDel="00000000" w:rsidR="00000000" w:rsidRPr="00000000">
        <w:rPr>
          <w:rFonts w:ascii="Raleway" w:cs="Raleway" w:eastAsia="Raleway" w:hAnsi="Raleway"/>
          <w:i w:val="1"/>
          <w:sz w:val="28"/>
          <w:szCs w:val="28"/>
          <w:rtl w:val="0"/>
        </w:rPr>
        <w:t xml:space="preserve">2016-2017</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Mr. Forest Newark, Instructor, Room 401 </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forest.newark@dpsnc.net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Class Description:</w:t>
      </w:r>
    </w:p>
    <w:p w:rsidR="00000000" w:rsidDel="00000000" w:rsidP="00000000" w:rsidRDefault="00000000" w:rsidRPr="00000000">
      <w:pPr>
        <w:contextualSpacing w:val="0"/>
      </w:pPr>
      <w:r w:rsidDel="00000000" w:rsidR="00000000" w:rsidRPr="00000000">
        <w:rPr>
          <w:rFonts w:ascii="Raleway" w:cs="Raleway" w:eastAsia="Raleway" w:hAnsi="Raleway"/>
          <w:i w:val="1"/>
          <w:sz w:val="24"/>
          <w:szCs w:val="24"/>
          <w:rtl w:val="0"/>
        </w:rPr>
        <w:t xml:space="preserve">The course is designed to help students who are interested in songwriting and performing.  Students will learn basic music theory and proficiency on either guitar or piano. Additionally students will learn the fundamentals of songwriting and they compose, record, and perform original compositions.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Grading Policy</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Classroom Assignments (40%)</w:t>
      </w:r>
    </w:p>
    <w:p w:rsidR="00000000" w:rsidDel="00000000" w:rsidP="00000000" w:rsidRDefault="00000000" w:rsidRPr="00000000">
      <w:pPr>
        <w:numPr>
          <w:ilvl w:val="0"/>
          <w:numId w:val="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will participate in all class discussions and conversations</w:t>
      </w:r>
    </w:p>
    <w:p w:rsidR="00000000" w:rsidDel="00000000" w:rsidP="00000000" w:rsidRDefault="00000000" w:rsidRPr="00000000">
      <w:pPr>
        <w:numPr>
          <w:ilvl w:val="0"/>
          <w:numId w:val="5"/>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Students will compose, record, and perform original compositions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Test and Quizzes (20%)</w:t>
      </w:r>
    </w:p>
    <w:p w:rsidR="00000000" w:rsidDel="00000000" w:rsidP="00000000" w:rsidRDefault="00000000" w:rsidRPr="00000000">
      <w:pPr>
        <w:numPr>
          <w:ilvl w:val="0"/>
          <w:numId w:val="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Written Tests and Quizzes on information covered in class</w:t>
      </w:r>
    </w:p>
    <w:p w:rsidR="00000000" w:rsidDel="00000000" w:rsidP="00000000" w:rsidRDefault="00000000" w:rsidRPr="00000000">
      <w:pPr>
        <w:numPr>
          <w:ilvl w:val="0"/>
          <w:numId w:val="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Performances/recordings of assigned songs.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Projects(40%)</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Songwriting Projects</w:t>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Listening Projects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All Assigned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Materials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Students are </w:t>
      </w:r>
      <w:r w:rsidDel="00000000" w:rsidR="00000000" w:rsidRPr="00000000">
        <w:rPr>
          <w:rFonts w:ascii="Raleway" w:cs="Raleway" w:eastAsia="Raleway" w:hAnsi="Raleway"/>
          <w:sz w:val="24"/>
          <w:szCs w:val="24"/>
          <w:u w:val="single"/>
          <w:rtl w:val="0"/>
        </w:rPr>
        <w:t xml:space="preserve">required</w:t>
      </w:r>
      <w:r w:rsidDel="00000000" w:rsidR="00000000" w:rsidRPr="00000000">
        <w:rPr>
          <w:rFonts w:ascii="Raleway" w:cs="Raleway" w:eastAsia="Raleway" w:hAnsi="Raleway"/>
          <w:sz w:val="24"/>
          <w:szCs w:val="24"/>
          <w:rtl w:val="0"/>
        </w:rPr>
        <w:t xml:space="preserve"> to have the following Materials in class.</w:t>
      </w:r>
    </w:p>
    <w:p w:rsidR="00000000" w:rsidDel="00000000" w:rsidP="00000000" w:rsidRDefault="00000000" w:rsidRPr="00000000">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Spiral or Composition Notebook - For Notes and lyrics</w:t>
      </w:r>
    </w:p>
    <w:p w:rsidR="00000000" w:rsidDel="00000000" w:rsidP="00000000" w:rsidRDefault="00000000" w:rsidRPr="00000000">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Pens and Pencils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Optional </w:t>
      </w:r>
    </w:p>
    <w:p w:rsidR="00000000" w:rsidDel="00000000" w:rsidP="00000000" w:rsidRDefault="00000000" w:rsidRPr="00000000">
      <w:pPr>
        <w:numPr>
          <w:ilvl w:val="0"/>
          <w:numId w:val="1"/>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Studio Headphones (Over the Ear Headphones)</w:t>
      </w:r>
    </w:p>
    <w:p w:rsidR="00000000" w:rsidDel="00000000" w:rsidP="00000000" w:rsidRDefault="00000000" w:rsidRPr="00000000">
      <w:pPr>
        <w:numPr>
          <w:ilvl w:val="1"/>
          <w:numId w:val="1"/>
        </w:numPr>
        <w:ind w:left="144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Recommended Headphones</w:t>
      </w:r>
    </w:p>
    <w:p w:rsidR="00000000" w:rsidDel="00000000" w:rsidP="00000000" w:rsidRDefault="00000000" w:rsidRPr="00000000">
      <w:pPr>
        <w:numPr>
          <w:ilvl w:val="2"/>
          <w:numId w:val="1"/>
        </w:numPr>
        <w:ind w:left="216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Sennheiser 201HD, HD-280 Pro (Any Sennheiser Pro Headphone)</w:t>
      </w:r>
    </w:p>
    <w:p w:rsidR="00000000" w:rsidDel="00000000" w:rsidP="00000000" w:rsidRDefault="00000000" w:rsidRPr="00000000">
      <w:pPr>
        <w:numPr>
          <w:ilvl w:val="2"/>
          <w:numId w:val="1"/>
        </w:numPr>
        <w:ind w:left="216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Sony MDR 7506 </w:t>
      </w:r>
    </w:p>
    <w:p w:rsidR="00000000" w:rsidDel="00000000" w:rsidP="00000000" w:rsidRDefault="00000000" w:rsidRPr="00000000">
      <w:pPr>
        <w:numPr>
          <w:ilvl w:val="2"/>
          <w:numId w:val="1"/>
        </w:numPr>
        <w:ind w:left="216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Please contact Mr. Newark if you any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Late Work Policy</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Late work will only be accepted up to </w:t>
      </w:r>
      <w:r w:rsidDel="00000000" w:rsidR="00000000" w:rsidRPr="00000000">
        <w:rPr>
          <w:rFonts w:ascii="Raleway" w:cs="Raleway" w:eastAsia="Raleway" w:hAnsi="Raleway"/>
          <w:sz w:val="24"/>
          <w:szCs w:val="24"/>
          <w:u w:val="single"/>
          <w:rtl w:val="0"/>
        </w:rPr>
        <w:t xml:space="preserve">one week</w:t>
      </w:r>
      <w:r w:rsidDel="00000000" w:rsidR="00000000" w:rsidRPr="00000000">
        <w:rPr>
          <w:rFonts w:ascii="Raleway" w:cs="Raleway" w:eastAsia="Raleway" w:hAnsi="Raleway"/>
          <w:sz w:val="24"/>
          <w:szCs w:val="24"/>
          <w:rtl w:val="0"/>
        </w:rPr>
        <w:t xml:space="preserve"> after the original due date. Students should notify Mr. Newark of any work that will not be turned in on time. Exceptions to this policy will only be made at the teacher's discretion on an individual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Classroom Behavior</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All students are expected to follow the rules and behavior expectations established in The School for Creative Studies Student Handbook. All students are held to the standards of professional behavior and conduct as students will be school representatives in the Recording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Restroom</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Mr. Newark will have one hall pass, which students can use to go to the restroom. Students are not allowed to go during lecture or instruction time. Students must ask before leaving to go to the restroom.</w:t>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Drinks/Food</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In the classroom students are only allowed to have a bottle of water to drink.  In the studio there is no food or drink of any kind allowed.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Habits of Mind and the Four C’s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These are the guiding ideas behind the School for Creative studies and they will be addressed and explained throughout the school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rtl w:val="0"/>
        </w:rPr>
        <w:t xml:space="preserve">After reading and understanding the syllabus please sign and return. If you have any questions do not hesitate to contact Mr. Newark (forest.newark@dpsnc.net)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rtl w:val="0"/>
        </w:rPr>
        <w:t xml:space="preserve">I have read, understood and agree with the above statements</w:t>
      </w:r>
    </w:p>
    <w:p w:rsidR="00000000" w:rsidDel="00000000" w:rsidP="00000000" w:rsidRDefault="00000000" w:rsidRPr="00000000">
      <w:pPr>
        <w:contextualSpacing w:val="0"/>
      </w:pPr>
      <w:r w:rsidDel="00000000" w:rsidR="00000000" w:rsidRPr="00000000">
        <w:rPr>
          <w:rFonts w:ascii="Raleway" w:cs="Raleway" w:eastAsia="Raleway" w:hAnsi="Raleway"/>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rtl w:val="0"/>
        </w:rPr>
        <w:t xml:space="preserve">Parent Name­­­­­­________________________</w:t>
        <w:tab/>
        <w:t xml:space="preserve">Student Name________________________</w:t>
      </w:r>
    </w:p>
    <w:p w:rsidR="00000000" w:rsidDel="00000000" w:rsidP="00000000" w:rsidRDefault="00000000" w:rsidRPr="00000000">
      <w:pPr>
        <w:contextualSpacing w:val="0"/>
      </w:pPr>
      <w:r w:rsidDel="00000000" w:rsidR="00000000" w:rsidRPr="00000000">
        <w:rPr>
          <w:rFonts w:ascii="Raleway" w:cs="Raleway" w:eastAsia="Raleway" w:hAnsi="Raleway"/>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rtl w:val="0"/>
        </w:rPr>
        <w:t xml:space="preserve">Parent Signature ___________________ </w:t>
        <w:tab/>
        <w:t xml:space="preserve">Student Signature 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