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>
      <w:pPr>
        <w:pStyle w:val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pStyle w:val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>
      <w:pPr>
        <w:pStyle w:val="5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2200"/>
        <w:gridCol w:w="1480"/>
        <w:gridCol w:w="3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pStyle w:val="5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color="auto" w:sz="4" w:space="0"/>
            </w:tcBorders>
          </w:tcPr>
          <w:p>
            <w:pPr>
              <w:pStyle w:val="5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ИВТИ</w:t>
            </w:r>
          </w:p>
        </w:tc>
        <w:tc>
          <w:tcPr>
            <w:tcW w:w="1559" w:type="dxa"/>
          </w:tcPr>
          <w:p>
            <w:pPr>
              <w:pStyle w:val="5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color="auto" w:sz="4" w:space="0"/>
            </w:tcBorders>
          </w:tcPr>
          <w:p>
            <w:pPr>
              <w:pStyle w:val="5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Математического и компьютерного моделирования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4" w:type="dxa"/>
            <w:gridSpan w:val="2"/>
          </w:tcPr>
          <w:p>
            <w:pPr>
              <w:pStyle w:val="5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5660" w:type="dxa"/>
            <w:gridSpan w:val="2"/>
            <w:tcBorders>
              <w:bottom w:val="single" w:color="auto" w:sz="4" w:space="0"/>
            </w:tcBorders>
          </w:tcPr>
          <w:p>
            <w:pPr>
              <w:pStyle w:val="5"/>
              <w:spacing w:before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01.03.02 Прикладная математика и информатика</w:t>
            </w:r>
          </w:p>
        </w:tc>
      </w:tr>
    </w:tbl>
    <w:p>
      <w:pPr>
        <w:pStyle w:val="5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4"/>
        <w:tblW w:w="93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  <w:gridCol w:w="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ЗАДАНИЕ НА ПРАКТИКУ</w:t>
            </w:r>
          </w:p>
          <w:p>
            <w:pPr>
              <w:pStyle w:val="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4"/>
              <w:tblW w:w="934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165"/>
              <w:gridCol w:w="617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5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Наименование практики:</w:t>
                  </w:r>
                </w:p>
              </w:tc>
              <w:tc>
                <w:tcPr>
                  <w:tcW w:w="6088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pStyle w:val="5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Производственная практика: технологическая (проектно-технологическая) практика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5"/>
                    <w:spacing w:before="12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608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pStyle w:val="5"/>
                    <w:jc w:val="center"/>
                    <w:rPr>
                      <w:rFonts w:hint="default" w:ascii="Times New Roman" w:hAnsi="Times New Roman" w:cs="Times New Roman"/>
                      <w:i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i/>
                      <w:sz w:val="28"/>
                      <w:szCs w:val="28"/>
                      <w:lang w:val="ru-RU"/>
                    </w:rPr>
                    <w:t>Кузьмин Ю.С.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5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6088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>
                  <w:pPr>
                    <w:pStyle w:val="5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(Фамилия, имя, отчество (при наличии) полностью)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5"/>
                    <w:spacing w:before="12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Группа:</w:t>
                  </w:r>
                </w:p>
              </w:tc>
              <w:tc>
                <w:tcPr>
                  <w:tcW w:w="6088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pStyle w:val="5"/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А-14-19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5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6088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>
                  <w:pPr>
                    <w:pStyle w:val="5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(номер учебной группы)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5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Место прохождения практики:</w:t>
                  </w:r>
                </w:p>
              </w:tc>
              <w:tc>
                <w:tcPr>
                  <w:tcW w:w="6088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pStyle w:val="5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Кафедра Математического и компьютерного моделирования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5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6088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>
                  <w:pPr>
                    <w:pStyle w:val="5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(наименование предприятия, организации, учреждения, подразделения МЭИ в соответствии с приказом о направлении на практику)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5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Сроки практики:</w:t>
                  </w:r>
                </w:p>
              </w:tc>
              <w:tc>
                <w:tcPr>
                  <w:tcW w:w="6088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pStyle w:val="5"/>
                    <w:rPr>
                      <w:rFonts w:ascii="Times New Roman" w:hAnsi="Times New Roman" w:cs="Times New Roman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                  14.06.22 - 11.07.22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5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6088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>
                  <w:pPr>
                    <w:pStyle w:val="5"/>
                    <w:jc w:val="center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(в соответствии с приказом о направлении на практику)</w:t>
                  </w:r>
                </w:p>
                <w:p>
                  <w:pPr>
                    <w:pStyle w:val="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>
            <w:pPr>
              <w:pStyle w:val="5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задания:</w:t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pStyle w:val="5"/>
              <w:jc w:val="left"/>
              <w:rPr>
                <w:rFonts w:hint="default" w:ascii="Times New Roman" w:hAnsi="Times New Roman" w:cs="Times New Roman"/>
                <w:sz w:val="28"/>
                <w:szCs w:val="28"/>
                <w:highlight w:val="green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1. </w:t>
            </w: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Составить план выполнения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/>
              </w:rPr>
              <w:t xml:space="preserve"> реализации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библиотеки обёртки над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реализующей арифметические операции над массивами длинных чисел, с заданной степенью распараллеливания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pStyle w:val="5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Изучить контрол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версий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технологи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распараллеливания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библиотек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pStyle w:val="5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Реализовать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библиотек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обёртк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реализующей арифметические операции над массивами длинных чисел, с заданной степенью распараллеливания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(вопросы, подлежащие изучению в соответствии с планируемыми результатами обучения, </w:t>
            </w:r>
          </w:p>
          <w:p>
            <w:pPr>
              <w:pStyle w:val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заполняются руководителем практики от МЭИ) 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8"/>
        <w:gridCol w:w="1626"/>
        <w:gridCol w:w="3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(от МЭИ)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top"/>
          </w:tcPr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drawing>
                <wp:inline distT="0" distB="0" distL="0" distR="0">
                  <wp:extent cx="878205" cy="337820"/>
                  <wp:effectExtent l="0" t="0" r="17145" b="508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4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9" w:type="dxa"/>
            <w:tcBorders>
              <w:bottom w:val="single" w:color="auto" w:sz="4" w:space="0"/>
            </w:tcBorders>
            <w:vAlign w:val="top"/>
          </w:tcPr>
          <w:p>
            <w:pPr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/               Шевченко И.В.        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Фамилия и инициалы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>
      <w:pPr>
        <w:pStyle w:val="5"/>
        <w:rPr>
          <w:rFonts w:ascii="Times New Roman" w:hAnsi="Times New Roman" w:cs="Times New Roman"/>
          <w:i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9"/>
        <w:gridCol w:w="1513"/>
        <w:gridCol w:w="3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top"/>
          </w:tcPr>
          <w:p>
            <w:pPr>
              <w:spacing w:line="240" w:lineRule="auto"/>
              <w:ind w:right="-1" w:righ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drawing>
                <wp:inline distT="0" distB="0" distL="114300" distR="114300">
                  <wp:extent cx="682625" cy="290830"/>
                  <wp:effectExtent l="0" t="0" r="3175" b="13970"/>
                  <wp:docPr id="3" name="Изображение 3" descr="photo_2022-07-10_01-24-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 descr="photo_2022-07-10_01-24-2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9" w:type="dxa"/>
            <w:tcBorders>
              <w:bottom w:val="single" w:color="auto" w:sz="4" w:space="0"/>
            </w:tcBorders>
            <w:vAlign w:val="top"/>
          </w:tcPr>
          <w:p>
            <w:pPr>
              <w:spacing w:line="240" w:lineRule="auto"/>
              <w:ind w:right="-1" w:rightChars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  <w:lang w:val="en-US"/>
              </w:rPr>
              <w:t xml:space="preserve">          </w:t>
            </w:r>
            <w:r>
              <w:rPr>
                <w:sz w:val="24"/>
                <w:szCs w:val="24"/>
              </w:rPr>
              <w:t>Кузьмин Ю.С.</w:t>
            </w: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</w:t>
            </w:r>
            <w:r>
              <w:rPr>
                <w:sz w:val="24"/>
                <w:szCs w:val="24"/>
              </w:rPr>
              <w:t>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Фамилия и инициалы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от                               </w:t>
            </w:r>
          </w:p>
        </w:tc>
        <w:tc>
          <w:tcPr>
            <w:tcW w:w="5238" w:type="dxa"/>
            <w:gridSpan w:val="2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Кафедра Математического и компьютерного моделирования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41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8" w:type="dxa"/>
            <w:gridSpan w:val="2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(наименование профильной организации в соответствии с договором)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4106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3679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ind w:left="32" w:right="-1" w:firstLine="5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Бирюков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  <w:lang w:val="ru-RU"/>
              </w:rPr>
              <w:t xml:space="preserve"> А.М.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4106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(должность)</w:t>
            </w:r>
          </w:p>
        </w:tc>
        <w:tc>
          <w:tcPr>
            <w:tcW w:w="1559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Фамилия и инициалы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5"/>
        <w:jc w:val="center"/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1041DE"/>
    <w:rsid w:val="397160E8"/>
    <w:rsid w:val="7E7D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2022-07-09T22:47:43Z</dcterms:created>
  <dc:creator>boyec</dc:creator>
  <cp:lastModifiedBy>google1564241320</cp:lastModifiedBy>
  <dcterms:modified xsi:type="dcterms:W3CDTF">2022-07-09T23:17:19Z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9DEB80FA33B24358911EF44EB06D5A2C</vt:lpwstr>
  </property>
</Properties>
</file>