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8266"/>
        <w:gridCol w:w="2200"/>
      </w:tblGrid>
      <w:tr>
        <w:tc>
          <w:tcPr>
            <w:tcW w:type="dxa" w:w="8266"/>
            <w:tcBorders>
              <w:top w:val="none" w:color="FFFFFF" w:sz="0"/>
              <w:left w:val="none" w:color="FFFFFF" w:sz="0"/>
              <w:bottom w:val="none" w:color="FFFFFF" w:sz="0"/>
              <w:right w:val="none" w:color="FFFFFF" w:sz="0"/>
            </w:tcBorders>
            <w:vAlign w:val="center"/>
          </w:tcPr>
          <w:p>
            <w:pPr>
              <w:spacing w:after="20" w:before="0"/>
            </w:pPr>
            <w:r>
              <w:rPr>
                <w:rFonts w:ascii="Arial" w:cs="Arial" w:eastAsia="Arial" w:hAnsi="Arial"/>
                <w:b/>
                <w:bCs/>
                <w:color w:val="5A6B85"/>
                <w:sz w:val="20"/>
                <w:szCs w:val="20"/>
              </w:rPr>
              <w:t xml:space="preserve">Python course  |  Beyond OCR J277  |  Lesson 13</w:t>
            </w:r>
          </w:p>
          <w:p>
            <w:pPr>
              <w:spacing w:after="20" w:before="0"/>
            </w:pPr>
            <w:r>
              <w:rPr>
                <w:rFonts w:ascii="Arial" w:cs="Arial" w:eastAsia="Arial" w:hAnsi="Arial"/>
                <w:b/>
                <w:bCs/>
                <w:color w:val="1C2C4A"/>
                <w:sz w:val="38"/>
                <w:szCs w:val="38"/>
              </w:rPr>
              <w:t xml:space="preserve">Querying a database with SQL</w:t>
            </w:r>
          </w:p>
          <w:p>
            <w:pPr>
              <w:spacing w:after="0" w:before="0"/>
            </w:pPr>
            <w:r>
              <w:rPr>
                <w:rFonts w:ascii="Arial" w:cs="Arial" w:eastAsia="Arial" w:hAnsi="Arial"/>
                <w:color w:val="5A6B85"/>
                <w:sz w:val="22"/>
                <w:szCs w:val="22"/>
              </w:rPr>
              <w:t xml:space="preserve">Worksheet for the 360° experience: Query desk</w:t>
            </w:r>
          </w:p>
        </w:tc>
        <w:tc>
          <w:tcPr>
            <w:tcW w:type="dxa" w:w="220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5A6B85"/>
                <w:sz w:val="26"/>
                <w:szCs w:val="26"/>
              </w:rPr>
              <w:t xml:space="preserve">Revise 360</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000"/>
        <w:gridCol w:w="2733"/>
        <w:gridCol w:w="2733"/>
      </w:tblGrid>
      <w:tr>
        <w:tc>
          <w:tcPr>
            <w:tcW w:type="dxa" w:w="5000"/>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Name:</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Class:</w:t>
            </w:r>
          </w:p>
        </w:tc>
        <w:tc>
          <w:tcPr>
            <w:tcW w:type="dxa" w:w="2733"/>
            <w:tcBorders>
              <w:top w:val="none" w:color="FFFFFF" w:sz="0"/>
              <w:left w:val="none" w:color="FFFFFF" w:sz="0"/>
              <w:bottom w:val="none" w:color="FFFFFF" w:sz="0"/>
              <w:right w:val="none" w:color="FFFFFF" w:sz="0"/>
            </w:tcBorders>
          </w:tcPr>
          <w:p>
            <w:pPr>
              <w:pBdr>
                <w:bottom w:val="single" w:color="9AA8BC" w:sz="6" w:space="1"/>
              </w:pBdr>
              <w:spacing w:after="0" w:before="240"/>
            </w:pPr>
            <w:r>
              <w:rPr>
                <w:rFonts w:ascii="Arial" w:cs="Arial" w:eastAsia="Arial" w:hAnsi="Arial"/>
                <w:b/>
                <w:bCs/>
                <w:sz w:val="21"/>
                <w:szCs w:val="21"/>
              </w:rPr>
              <w:t xml:space="preserve">Date:</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to use this sheet</w:t>
            </w:r>
          </w:p>
          <w:p>
            <w:pPr>
              <w:spacing w:after="60" w:before="60"/>
            </w:pPr>
            <w:r>
              <w:rPr>
                <w:rFonts w:ascii="Arial" w:cs="Arial" w:eastAsia="Arial" w:hAnsi="Arial"/>
                <w:b/>
                <w:bCs/>
                <w:sz w:val="21"/>
                <w:szCs w:val="21"/>
              </w:rPr>
              <w:t xml:space="preserve">1.  </w:t>
            </w:r>
            <w:r>
              <w:rPr>
                <w:rFonts w:ascii="Arial" w:cs="Arial" w:eastAsia="Arial" w:hAnsi="Arial"/>
                <w:sz w:val="21"/>
                <w:szCs w:val="21"/>
              </w:rPr>
              <w:t xml:space="preserve">Answer the starter below before you open the experience.</w:t>
            </w:r>
          </w:p>
          <w:p>
            <w:pPr>
              <w:spacing w:after="60" w:before="60"/>
            </w:pPr>
            <w:r>
              <w:rPr>
                <w:rFonts w:ascii="Arial" w:cs="Arial" w:eastAsia="Arial" w:hAnsi="Arial"/>
                <w:b/>
                <w:bCs/>
                <w:sz w:val="21"/>
                <w:szCs w:val="21"/>
              </w:rPr>
              <w:t xml:space="preserve">2.  </w:t>
            </w:r>
            <w:r>
              <w:rPr>
                <w:rFonts w:ascii="Arial" w:cs="Arial" w:eastAsia="Arial" w:hAnsi="Arial"/>
                <w:sz w:val="21"/>
                <w:szCs w:val="21"/>
              </w:rPr>
              <w:t xml:space="preserve">Open Query desk. At each numbered station, read the wall panel and fill in its box on this sheet </w:t>
            </w:r>
            <w:r>
              <w:rPr>
                <w:rFonts w:ascii="Arial" w:cs="Arial" w:eastAsia="Arial" w:hAnsi="Arial"/>
                <w:b/>
                <w:bCs/>
                <w:sz w:val="21"/>
                <w:szCs w:val="21"/>
              </w:rPr>
              <w:t xml:space="preserve">before</w:t>
            </w:r>
            <w:r>
              <w:rPr>
                <w:rFonts w:ascii="Arial" w:cs="Arial" w:eastAsia="Arial" w:hAnsi="Arial"/>
                <w:sz w:val="21"/>
                <w:szCs w:val="21"/>
              </w:rPr>
              <w:t xml:space="preserve"> you tap the badge.</w:t>
            </w:r>
          </w:p>
          <w:p>
            <w:pPr>
              <w:spacing w:after="60" w:before="60"/>
            </w:pPr>
            <w:r>
              <w:rPr>
                <w:rFonts w:ascii="Arial" w:cs="Arial" w:eastAsia="Arial" w:hAnsi="Arial"/>
                <w:b/>
                <w:bCs/>
                <w:sz w:val="21"/>
                <w:szCs w:val="21"/>
              </w:rPr>
              <w:t xml:space="preserve">3.  </w:t>
            </w:r>
            <w:r>
              <w:rPr>
                <w:rFonts w:ascii="Arial" w:cs="Arial" w:eastAsia="Arial" w:hAnsi="Arial"/>
                <w:sz w:val="21"/>
                <w:szCs w:val="21"/>
              </w:rPr>
              <w:t xml:space="preserve">Tap the badge and answer the questions on screen. Your first answer is the one that counts.</w:t>
            </w:r>
          </w:p>
          <w:p>
            <w:pPr>
              <w:spacing w:after="60" w:before="60"/>
            </w:pPr>
            <w:r>
              <w:rPr>
                <w:rFonts w:ascii="Arial" w:cs="Arial" w:eastAsia="Arial" w:hAnsi="Arial"/>
                <w:b/>
                <w:bCs/>
                <w:sz w:val="21"/>
                <w:szCs w:val="21"/>
              </w:rPr>
              <w:t xml:space="preserve">4.  </w:t>
            </w:r>
            <w:r>
              <w:rPr>
                <w:rFonts w:ascii="Arial" w:cs="Arial" w:eastAsia="Arial" w:hAnsi="Arial"/>
                <w:sz w:val="21"/>
                <w:szCs w:val="21"/>
              </w:rPr>
              <w:t xml:space="preserve">When the score screen appears, copy your score into the yellow box straight away.</w:t>
            </w:r>
          </w:p>
          <w:p>
            <w:pPr>
              <w:spacing w:after="60" w:before="160"/>
            </w:pPr>
            <w:r>
              <w:rPr>
                <w:rFonts w:ascii="Arial" w:cs="Arial" w:eastAsia="Arial" w:hAnsi="Arial"/>
                <w:b/>
                <w:bCs/>
                <w:color w:val="1C2C4A"/>
                <w:sz w:val="21"/>
                <w:szCs w:val="21"/>
              </w:rPr>
              <w:t xml:space="preserve">By the end of the lesson I will:</w:t>
            </w:r>
          </w:p>
          <w:p>
            <w:pPr>
              <w:pStyle w:val="ListParagraph"/>
              <w:numPr>
                <w:ilvl w:val="0"/>
                <w:numId w:val="2"/>
              </w:numPr>
              <w:spacing w:after="20" w:before="20"/>
            </w:pPr>
            <w:r>
              <w:rPr>
                <w:rFonts w:ascii="Arial" w:cs="Arial" w:eastAsia="Arial" w:hAnsi="Arial"/>
                <w:sz w:val="21"/>
                <w:szCs w:val="21"/>
              </w:rPr>
              <w:t xml:space="preserve">know how SELECT and FROM choose the fields and the table a query reads</w:t>
            </w:r>
          </w:p>
          <w:p>
            <w:pPr>
              <w:pStyle w:val="ListParagraph"/>
              <w:numPr>
                <w:ilvl w:val="0"/>
                <w:numId w:val="2"/>
              </w:numPr>
              <w:spacing w:after="20" w:before="20"/>
            </w:pPr>
            <w:r>
              <w:rPr>
                <w:rFonts w:ascii="Arial" w:cs="Arial" w:eastAsia="Arial" w:hAnsi="Arial"/>
                <w:sz w:val="21"/>
                <w:szCs w:val="21"/>
              </w:rPr>
              <w:t xml:space="preserve">understand how WHERE decides which records a query hands back</w:t>
            </w:r>
          </w:p>
          <w:p>
            <w:pPr>
              <w:pStyle w:val="ListParagraph"/>
              <w:numPr>
                <w:ilvl w:val="0"/>
                <w:numId w:val="2"/>
              </w:numPr>
              <w:spacing w:after="20" w:before="20"/>
            </w:pPr>
            <w:r>
              <w:rPr>
                <w:rFonts w:ascii="Arial" w:cs="Arial" w:eastAsia="Arial" w:hAnsi="Arial"/>
                <w:sz w:val="21"/>
                <w:szCs w:val="21"/>
              </w:rPr>
              <w:t xml:space="preserve">know how to join conditions with AND and OR, and how to sort results with ORDER BY</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r>
            <w:r>
              <w:rPr>
                <w:rFonts w:ascii="Arial" w:cs="Arial" w:eastAsia="Arial" w:hAnsi="Arial"/>
                <w:b/>
                <w:bCs/>
                <w:color w:val="C99A00"/>
                <w:sz w:val="26"/>
                <w:szCs w:val="26"/>
              </w:rPr>
              <w:t xml:space="preserve">Starter: before you put the headset on</w:t>
            </w:r>
          </w:p>
          <w:p>
            <w:pPr>
              <w:keepNext/>
              <w:spacing w:after="60" w:before="60"/>
            </w:pPr>
            <w:r>
              <w:rPr>
                <w:rFonts w:ascii="Arial" w:cs="Arial" w:eastAsia="Arial" w:hAnsi="Arial"/>
                <w:b/>
                <w:bCs/>
                <w:sz w:val="21"/>
                <w:szCs w:val="21"/>
              </w:rPr>
              <w:t xml:space="preserve">A table called Tree holds the fields Name, Height and Native, and 30 records. Write down how many fields and how many records come back from SELECT Name, Height FROM Tree, and which clause you would add to cut the records down.</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
            </w:r>
            <w:r>
              <w:rPr>
                <w:rFonts w:ascii="Arial" w:cs="Arial" w:eastAsia="Arial" w:hAnsi="Arial"/>
                <w:b/>
                <w:bCs/>
                <w:color w:val="2FAE72"/>
                <w:sz w:val="26"/>
                <w:szCs w:val="26"/>
              </w:rPr>
              <w:t xml:space="preserve">Key terminology</w:t>
            </w:r>
          </w:p>
          <w:p>
            <w:pPr>
              <w:keepNext/>
              <w:spacing w:after="60" w:before="100"/>
            </w:pPr>
            <w:r>
              <w:rPr>
                <w:rFonts w:ascii="Arial" w:cs="Arial" w:eastAsia="Arial" w:hAnsi="Arial"/>
                <w:b/>
                <w:bCs/>
                <w:color w:val="1C2C4A"/>
                <w:sz w:val="21"/>
                <w:szCs w:val="21"/>
              </w:rPr>
              <w:t xml:space="preserve">SQL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Record and field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WHERE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00"/>
            </w:pPr>
            <w:r>
              <w:rPr>
                <w:rFonts w:ascii="Arial" w:cs="Arial" w:eastAsia="Arial" w:hAnsi="Arial"/>
                <w:b/>
                <w:bCs/>
                <w:color w:val="1C2C4A"/>
                <w:sz w:val="21"/>
                <w:szCs w:val="21"/>
              </w:rPr>
              <w:t xml:space="preserve">ORDER BY</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none" w:color="FFFFFF" w:sz="0"/>
              <w:right w:val="none" w:color="FFFFFF" w:sz="0"/>
            </w:tcBorders>
            <w:shd w:fill="1C2C4A" w:color="auto" w:val="clear"/>
            <w:tcMar>
              <w:top w:type="dxa" w:w="140"/>
              <w:left w:type="dxa" w:w="240"/>
              <w:bottom w:type="dxa" w:w="140"/>
              <w:right w:type="dxa" w:w="240"/>
            </w:tcMar>
          </w:tcPr>
          <w:p>
            <w:pPr>
              <w:spacing w:after="20" w:before="0"/>
            </w:pPr>
            <w:r>
              <w:rPr>
                <w:rFonts w:ascii="Arial" w:cs="Arial" w:eastAsia="Arial" w:hAnsi="Arial"/>
                <w:b/>
                <w:bCs/>
                <w:color w:val="FFD046"/>
                <w:sz w:val="20"/>
                <w:szCs w:val="20"/>
              </w:rPr>
              <w:t xml:space="preserve">Query desk</w:t>
            </w:r>
          </w:p>
          <w:p>
            <w:pPr>
              <w:spacing w:after="20" w:before="0"/>
            </w:pPr>
            <w:r>
              <w:rPr>
                <w:rFonts w:ascii="Arial" w:cs="Arial" w:eastAsia="Arial" w:hAnsi="Arial"/>
                <w:b/>
                <w:bCs/>
                <w:color w:val="FFFFFF"/>
                <w:sz w:val="34"/>
                <w:szCs w:val="34"/>
              </w:rPr>
              <w:t xml:space="preserve">The stations</w:t>
            </w:r>
          </w:p>
          <w:p>
            <w:pPr>
              <w:spacing w:after="0" w:before="0"/>
            </w:pPr>
            <w:r>
              <w:rPr>
                <w:rFonts w:ascii="Arial" w:cs="Arial" w:eastAsia="Arial" w:hAnsi="Arial"/>
                <w:color w:val="C8D4E6"/>
                <w:sz w:val="19"/>
                <w:szCs w:val="19"/>
              </w:rPr>
              <w:t xml:space="preserve">Stations 1 and 2: turn right. Stations 3 and 4: turn around. Stations 5 and 6: turn left. Final challenge: look down.</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E9BD7"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E9BD7"/>
                <w:sz w:val="26"/>
                <w:szCs w:val="26"/>
              </w:rPr>
              <w:t xml:space="preserve">1   </w:t>
            </w:r>
            <w:r>
              <w:rPr>
                <w:rFonts w:ascii="Arial" w:cs="Arial" w:eastAsia="Arial" w:hAnsi="Arial"/>
                <w:b/>
                <w:bCs/>
                <w:color w:val="1E9BD7"/>
                <w:sz w:val="26"/>
                <w:szCs w:val="26"/>
              </w:rPr>
              <w:t xml:space="preserve">SELECT and FROM</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SQL stands for Structured Query Language, and it is a language for asking rather than for programming.</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part of a query decides how many records come back?</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 of every game in the table.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 and the number of players of every game.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2</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8A55C9"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8A55C9"/>
                <w:sz w:val="26"/>
                <w:szCs w:val="26"/>
              </w:rPr>
              <w:t xml:space="preserve">2   </w:t>
            </w:r>
            <w:r>
              <w:rPr>
                <w:rFonts w:ascii="Arial" w:cs="Arial" w:eastAsia="Arial" w:hAnsi="Arial"/>
                <w:b/>
                <w:bCs/>
                <w:color w:val="8A55C9"/>
                <w:sz w:val="26"/>
                <w:szCs w:val="26"/>
              </w:rPr>
              <w:t xml:space="preserve">WHERE</w:t>
            </w:r>
          </w:p>
          <w:p>
            <w:pPr>
              <w:keepNext/>
              <w:spacing w:after="60" w:before="0"/>
            </w:pPr>
            <w:r>
              <w:rPr>
                <w:rFonts w:ascii="Arial" w:cs="Arial" w:eastAsia="Arial" w:hAnsi="Arial"/>
                <w:i/>
                <w:iCs/>
                <w:color w:val="5A6B85"/>
                <w:sz w:val="19"/>
                <w:szCs w:val="19"/>
              </w:rPr>
              <w:t xml:space="preserve">Turn right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WHERE looks at each record on its own and decides whether to keep it or drop it.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records come back from a query that has no WHERE at all?</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titles of the card games only.</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3</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 and kind of every game that is for exactly two players.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603F"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603F"/>
                <w:sz w:val="26"/>
                <w:szCs w:val="26"/>
              </w:rPr>
              <w:t xml:space="preserve">3   </w:t>
            </w:r>
            <w:r>
              <w:rPr>
                <w:rFonts w:ascii="Arial" w:cs="Arial" w:eastAsia="Arial" w:hAnsi="Arial"/>
                <w:b/>
                <w:bCs/>
                <w:color w:val="E0603F"/>
                <w:sz w:val="26"/>
                <w:szCs w:val="26"/>
              </w:rPr>
              <w:t xml:space="preserve">Comparing values</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SQL writes 'not equal to' as &lt;&gt;, where Python writes it as !=.</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the WHERE clause for games lasting 45 minutes or longer.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 and length of every game that lasts longer than 45 minutes.</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4</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 and length of every game that lasts 45 minutes or longer.</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E08A1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E08A10"/>
                <w:sz w:val="26"/>
                <w:szCs w:val="26"/>
              </w:rPr>
              <w:t xml:space="preserve">4   </w:t>
            </w:r>
            <w:r>
              <w:rPr>
                <w:rFonts w:ascii="Arial" w:cs="Arial" w:eastAsia="Arial" w:hAnsi="Arial"/>
                <w:b/>
                <w:bCs/>
                <w:color w:val="E08A10"/>
                <w:sz w:val="26"/>
                <w:szCs w:val="26"/>
              </w:rPr>
              <w:t xml:space="preserve">AND and OR</w:t>
            </w:r>
          </w:p>
          <w:p>
            <w:pPr>
              <w:keepNext/>
              <w:spacing w:after="60" w:before="0"/>
            </w:pPr>
            <w:r>
              <w:rPr>
                <w:rFonts w:ascii="Arial" w:cs="Arial" w:eastAsia="Arial" w:hAnsi="Arial"/>
                <w:i/>
                <w:iCs/>
                <w:color w:val="5A6B85"/>
                <w:sz w:val="19"/>
                <w:szCs w:val="19"/>
              </w:rPr>
              <w:t xml:space="preserve">Turn around</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AND narrows the results down and OR widens them out, which is worth saying out loud as you write.</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Why would AND give nothing for 'under 20 minutes or over 60'?</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titles of card games that can be played by three or more people.</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5</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very short and the very long games together: under 20 minutes, or over 60.</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2FAE72"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2FAE72"/>
                <w:sz w:val="26"/>
                <w:szCs w:val="26"/>
              </w:rPr>
              <w:t xml:space="preserve">5   </w:t>
            </w:r>
            <w:r>
              <w:rPr>
                <w:rFonts w:ascii="Arial" w:cs="Arial" w:eastAsia="Arial" w:hAnsi="Arial"/>
                <w:b/>
                <w:bCs/>
                <w:color w:val="2FAE72"/>
                <w:sz w:val="26"/>
                <w:szCs w:val="26"/>
              </w:rPr>
              <w:t xml:space="preserve">Sorting results</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Ascending is the default order, which SQL calls ASC, so it is almost never typed out.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Which clause lists the longest games first?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every game with its length, shortest first.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6</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D6408E"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D6408E"/>
                <w:sz w:val="26"/>
                <w:szCs w:val="26"/>
              </w:rPr>
              <w:t xml:space="preserve">6   </w:t>
            </w:r>
            <w:r>
              <w:rPr>
                <w:rFonts w:ascii="Arial" w:cs="Arial" w:eastAsia="Arial" w:hAnsi="Arial"/>
                <w:b/>
                <w:bCs/>
                <w:color w:val="D6408E"/>
                <w:sz w:val="26"/>
                <w:szCs w:val="26"/>
              </w:rPr>
              <w:t xml:space="preserve">Putting it together</w:t>
            </w:r>
          </w:p>
          <w:p>
            <w:pPr>
              <w:keepNext/>
              <w:spacing w:after="60" w:before="0"/>
            </w:pPr>
            <w:r>
              <w:rPr>
                <w:rFonts w:ascii="Arial" w:cs="Arial" w:eastAsia="Arial" w:hAnsi="Arial"/>
                <w:i/>
                <w:iCs/>
                <w:color w:val="5A6B85"/>
                <w:sz w:val="19"/>
                <w:szCs w:val="19"/>
              </w:rPr>
              <w:t xml:space="preserve">Turn left</w:t>
            </w:r>
          </w:p>
          <w:p>
            <w:pPr>
              <w:keepNext/>
              <w:spacing w:after="60" w:before="60"/>
            </w:pPr>
            <w:r>
              <w:rPr>
                <w:rFonts w:ascii="Arial" w:cs="Arial" w:eastAsia="Arial" w:hAnsi="Arial"/>
                <w:b/>
                <w:bCs/>
                <w:color w:val="5A6B85"/>
                <w:sz w:val="21"/>
                <w:szCs w:val="21"/>
              </w:rPr>
              <w:t xml:space="preserve">Key fact in your own words: </w:t>
            </w:r>
            <w:r>
              <w:rPr>
                <w:rFonts w:ascii="Arial" w:cs="Arial" w:eastAsia="Arial" w:hAnsi="Arial"/>
                <w:i/>
                <w:iCs/>
                <w:sz w:val="21"/>
                <w:szCs w:val="21"/>
              </w:rPr>
              <w:t xml:space="preserve">One line of SQL can do the work of a loop, an if statement and a sort put together.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color w:val="C99A00"/>
                <w:sz w:val="21"/>
                <w:szCs w:val="21"/>
              </w:rPr>
              <w:t xml:space="preserve">Challenge: </w:t>
            </w:r>
            <w:r>
              <w:rPr>
                <w:rFonts w:ascii="Arial" w:cs="Arial" w:eastAsia="Arial" w:hAnsi="Arial"/>
                <w:b/>
                <w:bCs/>
                <w:sz w:val="21"/>
                <w:szCs w:val="21"/>
              </w:rPr>
              <w:t xml:space="preserve">Write a query for games that are not card games and last an hour or less, longest first.</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Tick each one off as its tests pass in the editor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3342"/>
              <w:gridCol w:w="3342"/>
              <w:gridCol w:w="3342"/>
            </w:tblGrid>
            <w:tr>
              <w:trPr>
                <w:cantSplit/>
                <w:tblHeader/>
              </w:trPr>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Program</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Marks</w:t>
                  </w:r>
                </w:p>
              </w:tc>
              <w:tc>
                <w:tcPr>
                  <w:tcW w:type="dxa" w:w="3342"/>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Done</w:t>
                  </w:r>
                </w:p>
              </w:tc>
            </w:tr>
            <w:tr>
              <w:trPr>
                <w:cantSplit/>
                <w:trHeight w:val="360" w:hRule="atLeast"/>
              </w:trPr>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List the games that are not card games and last an hour or less, longest first.</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8</w:t>
                  </w:r>
                </w:p>
              </w:tc>
              <w:tc>
                <w:tcPr>
                  <w:tcW w:type="dxa" w:w="3342"/>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pPr>
              <w:keepNext/>
              <w:spacing w:after="60" w:before="120"/>
            </w:pPr>
            <w:r>
              <w:rPr>
                <w:rFonts w:ascii="Arial" w:cs="Arial" w:eastAsia="Arial" w:hAnsi="Arial"/>
                <w:b/>
                <w:bCs/>
                <w:sz w:val="21"/>
                <w:szCs w:val="21"/>
              </w:rPr>
              <w:t xml:space="preserve">Plan the one you found hardest: inputs, what happens to them, what is printed.</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C99A00"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C99A00"/>
                <w:sz w:val="26"/>
                <w:szCs w:val="26"/>
              </w:rPr>
              <w:t xml:space="preserve">★   </w:t>
            </w:r>
            <w:r>
              <w:rPr>
                <w:rFonts w:ascii="Arial" w:cs="Arial" w:eastAsia="Arial" w:hAnsi="Arial"/>
                <w:b/>
                <w:bCs/>
                <w:color w:val="C99A00"/>
                <w:sz w:val="26"/>
                <w:szCs w:val="26"/>
              </w:rPr>
              <w:t xml:space="preserve">Final challenge: build the query (look down)</w:t>
            </w:r>
          </w:p>
          <w:p>
            <w:pPr>
              <w:keepNext/>
              <w:spacing w:after="60" w:before="60"/>
            </w:pPr>
            <w:r>
              <w:rPr>
                <w:rFonts w:ascii="Arial" w:cs="Arial" w:eastAsia="Arial" w:hAnsi="Arial"/>
                <w:b/>
                <w:bCs/>
                <w:sz w:val="21"/>
                <w:szCs w:val="21"/>
              </w:rPr>
              <w:t xml:space="preserve">Before</w:t>
            </w:r>
            <w:r>
              <w:rPr>
                <w:rFonts w:ascii="Arial" w:cs="Arial" w:eastAsia="Arial" w:hAnsi="Arial"/>
                <w:sz w:val="21"/>
                <w:szCs w:val="21"/>
              </w:rPr>
              <w:t xml:space="preserve"> you tap the star, number the steps in the right order.</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7426"/>
              <w:gridCol w:w="2600"/>
            </w:tblGrid>
            <w:tr>
              <w:trPr>
                <w:cantSplit/>
                <w:tblHeader/>
              </w:trPr>
              <w:tc>
                <w:tcPr>
                  <w:tcW w:type="dxa" w:w="74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Item</w:t>
                  </w:r>
                </w:p>
              </w:tc>
              <w:tc>
                <w:tcPr>
                  <w:tcW w:type="dxa" w:w="2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Position (1, 2, 3...)</w:t>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ORDER BY minutes DESC</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AND minutes &lt;= 60</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WHERE kind &lt;&gt; 'card'</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FROM games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00" w:hRule="atLeast"/>
              </w:trPr>
              <w:tc>
                <w:tcPr>
                  <w:tcW w:type="dxa" w:w="74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SELECT title, minutes</w:t>
                  </w:r>
                </w:p>
              </w:tc>
              <w:tc>
                <w:tcPr>
                  <w:tcW w:type="dxa" w:w="2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466"/>
        <w:gridCol w:w="3000"/>
      </w:tblGrid>
      <w:tr>
        <w:trPr>
          <w:cantSplit/>
        </w:trPr>
        <w:tc>
          <w:tcPr>
            <w:tcW w:type="dxa" w:w="7466"/>
            <w:tcBorders>
              <w:top w:val="single" w:color="C99A00" w:sz="8"/>
              <w:left w:val="single" w:color="C99A00" w:sz="8"/>
              <w:bottom w:val="single" w:color="C99A00" w:sz="8"/>
              <w:right w:val="none" w:color="FFFFFF" w:sz="0"/>
            </w:tcBorders>
            <w:shd w:fill="FFF6D6" w:color="auto" w:val="clear"/>
            <w:tcMar>
              <w:top w:type="dxa" w:w="120"/>
              <w:left w:type="dxa" w:w="200"/>
              <w:bottom w:type="dxa" w:w="120"/>
              <w:right w:type="dxa" w:w="120"/>
            </w:tcMar>
            <w:vAlign w:val="center"/>
          </w:tcPr>
          <w:p>
            <w:pPr>
              <w:spacing w:after="0" w:before="0"/>
            </w:pPr>
            <w:r>
              <w:rPr>
                <w:rFonts w:ascii="Arial" w:cs="Arial" w:eastAsia="Arial" w:hAnsi="Arial"/>
                <w:b/>
                <w:bCs/>
                <w:sz w:val="24"/>
                <w:szCs w:val="24"/>
              </w:rPr>
              <w:t xml:space="preserve">Your score</w:t>
            </w:r>
          </w:p>
          <w:p>
            <w:pPr>
              <w:spacing w:after="0" w:before="0"/>
            </w:pPr>
            <w:r>
              <w:rPr>
                <w:rFonts w:ascii="Arial" w:cs="Arial" w:eastAsia="Arial" w:hAnsi="Arial"/>
                <w:color w:val="5A6B85"/>
                <w:sz w:val="19"/>
                <w:szCs w:val="19"/>
              </w:rPr>
              <w:t xml:space="preserve">Copy it from the score screen as soon as it appears.</w:t>
            </w:r>
          </w:p>
        </w:tc>
        <w:tc>
          <w:tcPr>
            <w:tcW w:type="dxa" w:w="3000"/>
            <w:tcBorders>
              <w:top w:val="single" w:color="C99A00" w:sz="8"/>
              <w:left w:val="none" w:color="FFFFFF" w:sz="0"/>
              <w:bottom w:val="single" w:color="C99A00" w:sz="8"/>
              <w:right w:val="single" w:color="C99A00" w:sz="8"/>
            </w:tcBorders>
            <w:shd w:fill="FFF6D6" w:color="auto" w:val="clear"/>
            <w:vAlign w:val="center"/>
          </w:tcPr>
          <w:p>
            <w:pPr>
              <w:spacing w:after="0" w:before="0"/>
              <w:jc w:val="center"/>
            </w:pPr>
            <w:r>
              <w:rPr>
                <w:rFonts w:ascii="Arial" w:cs="Arial" w:eastAsia="Arial" w:hAnsi="Arial"/>
                <w:b/>
                <w:bCs/>
                <w:sz w:val="32"/>
                <w:szCs w:val="32"/>
              </w:rPr>
              <w:t xml:space="preserve">______ / 50</w:t>
            </w:r>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Key question</w:t>
            </w:r>
          </w:p>
          <w:p>
            <w:pPr>
              <w:keepNext/>
              <w:spacing w:after="60" w:before="60"/>
            </w:pPr>
            <w:r>
              <w:rPr>
                <w:rFonts w:ascii="Arial" w:cs="Arial" w:eastAsia="Arial" w:hAnsi="Arial"/>
                <w:b/>
                <w:bCs/>
                <w:sz w:val="21"/>
                <w:szCs w:val="21"/>
              </w:rPr>
              <w:t xml:space="preserve">Which clause of a query decides which fields come back, and which clause decides which records?</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Exam practice</w:t>
            </w:r>
          </w:p>
          <w:p>
            <w:pPr>
              <w:keepNext/>
              <w:spacing w:after="60" w:before="60"/>
            </w:pPr>
            <w:r>
              <w:rPr>
                <w:rFonts w:ascii="Arial" w:cs="Arial" w:eastAsia="Arial" w:hAnsi="Arial"/>
                <w:i/>
                <w:iCs/>
                <w:color w:val="5A6B85"/>
                <w:sz w:val="21"/>
                <w:szCs w:val="21"/>
              </w:rPr>
              <w:t xml:space="preserve">Take the headset off, or close the page, and answer from memory.</w:t>
            </w:r>
          </w:p>
          <w:p>
            <w:pPr>
              <w:keepNext/>
              <w:spacing w:after="60" w:before="120"/>
            </w:pPr>
            <w:r>
              <w:rPr>
                <w:rFonts w:ascii="Arial" w:cs="Arial" w:eastAsia="Arial" w:hAnsi="Arial"/>
                <w:b/>
                <w:bCs/>
                <w:sz w:val="21"/>
                <w:szCs w:val="21"/>
              </w:rPr>
              <w:t xml:space="preserve">a)  A query is written SELECT Title FROM Game ORDER BY Length WHERE Players = 2. State the error in it, and write the query out corrected.  </w:t>
            </w:r>
            <w:r>
              <w:rPr>
                <w:rFonts w:ascii="Arial" w:cs="Arial" w:eastAsia="Arial" w:hAnsi="Arial"/>
                <w:color w:val="5A6B85"/>
                <w:sz w:val="21"/>
                <w:szCs w:val="21"/>
              </w:rPr>
              <w:t xml:space="preserve">[2]</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b)  A table called Track holds the fields Title, Artist, Seconds and Genre. Write a query that lists the title and artist of every track longer than 240 seconds, longest first.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pPr>
              <w:keepNext/>
              <w:spacing w:after="60" w:before="120"/>
            </w:pPr>
            <w:r>
              <w:rPr>
                <w:rFonts w:ascii="Arial" w:cs="Arial" w:eastAsia="Arial" w:hAnsi="Arial"/>
                <w:b/>
                <w:bCs/>
                <w:sz w:val="21"/>
                <w:szCs w:val="21"/>
              </w:rPr>
              <w:t xml:space="preserve">c)  Using the same Track table, write a query that lists the title of every track that is Jazz or Blues and lasts under 180 seconds.  </w:t>
            </w:r>
            <w:r>
              <w:rPr>
                <w:rFonts w:ascii="Arial" w:cs="Arial" w:eastAsia="Arial" w:hAnsi="Arial"/>
                <w:color w:val="5A6B85"/>
                <w:sz w:val="21"/>
                <w:szCs w:val="21"/>
              </w:rPr>
              <w:t xml:space="preserve">[4]</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10026"/>
            </w:tblGrid>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r>
              <w:trPr>
                <w:cantSplit/>
                <w:trHeight w:val="460" w:hRule="exact"/>
              </w:trPr>
              <w:tc>
                <w:tcPr>
                  <w:tcW w:type="dxa" w:w="10026"/>
                  <w:tcBorders>
                    <w:top w:val="none" w:color="FFFFFF" w:sz="0"/>
                    <w:left w:val="none" w:color="FFFFFF" w:sz="0"/>
                    <w:bottom w:val="dotted" w:color="9AA8BC" w:sz="6"/>
                    <w:right w:val="none" w:color="FFFFFF" w:sz="0"/>
                  </w:tcBorders>
                  <w:tcMar>
                    <w:left w:type="dxa" w:w="0"/>
                    <w:bottom w:type="dxa" w:w="20"/>
                    <w:right w:type="dxa" w:w="0"/>
                  </w:tcMar>
                  <w:vAlign w:val="bottom"/>
                </w:tcPr>
                <w:p>
                  <w:pPr>
                    <w:spacing w:after="0" w:before="0"/>
                  </w:pPr>
                  <w:r>
                    <w:rPr>
                      <w:rFonts w:ascii="Arial" w:cs="Arial" w:eastAsia="Arial" w:hAnsi="Arial"/>
                      <w:color w:val="5A6B85"/>
                      <w:sz w:val="21"/>
                      <w:szCs w:val="21"/>
                    </w:rPr>
                    <w:t xml:space="preserve"/>
                  </w:r>
                </w:p>
              </w:tc>
            </w:tr>
          </w:tbl>
          <w:p/>
        </w:tc>
      </w:tr>
    </w:tbl>
    <w:p>
      <w:pPr>
        <w:spacing w:after="120" w:before="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C9D2DE" w:sz="4"/>
              <w:left w:val="single" w:color="1C2C4A" w:sz="36"/>
              <w:bottom w:val="single" w:color="C9D2DE" w:sz="4"/>
              <w:right w:val="single" w:color="C9D2DE" w:sz="4"/>
            </w:tcBorders>
            <w:tcMar>
              <w:top w:type="dxa" w:w="100"/>
              <w:left w:type="dxa" w:w="200"/>
              <w:bottom w:type="dxa" w:w="140"/>
              <w:right w:type="dxa" w:w="200"/>
            </w:tcMar>
          </w:tcPr>
          <w:p>
            <w:pPr>
              <w:keepNext/>
              <w:spacing w:after="60" w:before="0"/>
            </w:pPr>
            <w:r>
              <w:rPr>
                <w:rFonts w:ascii="Arial" w:cs="Arial" w:eastAsia="Arial" w:hAnsi="Arial"/>
                <w:b/>
                <w:bCs/>
                <w:color w:val="1C2C4A"/>
                <w:sz w:val="26"/>
                <w:szCs w:val="26"/>
              </w:rPr>
              <w:t xml:space="preserve"/>
            </w:r>
            <w:r>
              <w:rPr>
                <w:rFonts w:ascii="Arial" w:cs="Arial" w:eastAsia="Arial" w:hAnsi="Arial"/>
                <w:b/>
                <w:bCs/>
                <w:color w:val="1C2C4A"/>
                <w:sz w:val="26"/>
                <w:szCs w:val="26"/>
              </w:rPr>
              <w:t xml:space="preserve">How confident am I?</w:t>
            </w:r>
          </w:p>
          <w:tbl>
            <w:tblPr>
              <w:tblW w:type="dxa" w:w="10026"/>
              <w:tblBorders>
                <w:top w:val="single" w:color="auto" w:sz="4"/>
                <w:left w:val="single" w:color="auto" w:sz="4"/>
                <w:bottom w:val="single" w:color="auto" w:sz="4"/>
                <w:right w:val="single" w:color="auto" w:sz="4"/>
                <w:insideH w:val="single" w:color="auto" w:sz="4"/>
                <w:insideV w:val="single" w:color="auto" w:sz="4"/>
              </w:tblBorders>
            </w:tblPr>
            <w:tblGrid>
              <w:gridCol w:w="4826"/>
              <w:gridCol w:w="1600"/>
              <w:gridCol w:w="1600"/>
              <w:gridCol w:w="2000"/>
            </w:tblGrid>
            <w:tr>
              <w:trPr>
                <w:cantSplit/>
                <w:tblHeader/>
              </w:trPr>
              <w:tc>
                <w:tcPr>
                  <w:tcW w:type="dxa" w:w="4826"/>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Objective</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Not yet</w:t>
                  </w:r>
                </w:p>
              </w:tc>
              <w:tc>
                <w:tcPr>
                  <w:tcW w:type="dxa" w:w="16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Getting there</w:t>
                  </w:r>
                </w:p>
              </w:tc>
              <w:tc>
                <w:tcPr>
                  <w:tcW w:type="dxa" w:w="2000"/>
                  <w:tcBorders>
                    <w:top w:val="single" w:color="B7C2D1" w:sz="4"/>
                    <w:left w:val="single" w:color="B7C2D1" w:sz="4"/>
                    <w:bottom w:val="single" w:color="B7C2D1" w:sz="4"/>
                    <w:right w:val="single" w:color="B7C2D1" w:sz="4"/>
                  </w:tcBorders>
                  <w:shd w:fill="E6ECF5" w:color="auto" w:val="clear"/>
                  <w:tcMar>
                    <w:top w:type="dxa" w:w="80"/>
                    <w:left w:type="dxa" w:w="120"/>
                    <w:bottom w:type="dxa" w:w="80"/>
                    <w:right w:type="dxa" w:w="120"/>
                  </w:tcMar>
                  <w:vAlign w:val="center"/>
                </w:tcPr>
                <w:p>
                  <w:pPr>
                    <w:spacing w:after="0" w:before="0"/>
                  </w:pPr>
                  <w:r>
                    <w:rPr>
                      <w:rFonts w:ascii="Arial" w:cs="Arial" w:eastAsia="Arial" w:hAnsi="Arial"/>
                      <w:b/>
                      <w:bCs/>
                      <w:sz w:val="20"/>
                      <w:szCs w:val="20"/>
                    </w:rPr>
                    <w:t xml:space="preserve">Confident</w:t>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Writing a SELECT ... FROM query</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Filtering records with WHERE</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r>
              <w:trPr>
                <w:cantSplit/>
                <w:trHeight w:val="560" w:hRule="atLeast"/>
              </w:trPr>
              <w:tc>
                <w:tcPr>
                  <w:tcW w:type="dxa" w:w="4826"/>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sz w:val="21"/>
                      <w:szCs w:val="21"/>
                    </w:rPr>
                    <w:t xml:space="preserve">Using AND, OR and ORDER BY</w:t>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16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c>
                <w:tcPr>
                  <w:tcW w:type="dxa" w:w="2000"/>
                  <w:tcBorders>
                    <w:top w:val="single" w:color="B7C2D1" w:sz="4"/>
                    <w:left w:val="single" w:color="B7C2D1" w:sz="4"/>
                    <w:bottom w:val="single" w:color="B7C2D1" w:sz="4"/>
                    <w:right w:val="single" w:color="B7C2D1" w:sz="4"/>
                  </w:tcBorders>
                  <w:shd w:fill="FFFFFF" w:color="auto" w:val="clear"/>
                  <w:tcMar>
                    <w:top w:type="dxa" w:w="80"/>
                    <w:left w:type="dxa" w:w="120"/>
                    <w:bottom w:type="dxa" w:w="80"/>
                    <w:right w:type="dxa" w:w="120"/>
                  </w:tcMar>
                  <w:vAlign w:val="center"/>
                </w:tcPr>
                <w:p>
                  <w:pPr>
                    <w:spacing w:after="0" w:before="0"/>
                  </w:pPr>
                  <w:r>
                    <w:rPr>
                      <w:rFonts w:ascii="Arial" w:cs="Arial" w:eastAsia="Arial" w:hAnsi="Arial"/>
                      <w:b w:val="false"/>
                      <w:bCs w:val="false"/>
                      <w:sz w:val="21"/>
                      <w:szCs w:val="21"/>
                    </w:rPr>
                    <w:t xml:space="preserve"/>
                  </w:r>
                </w:p>
              </w:tc>
            </w:tr>
          </w:tbl>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85"/>
        <w:sz w:val="16"/>
        <w:szCs w:val="16"/>
      </w:rPr>
      <w:t xml:space="preserve">PY Lesson 13: Querying a database with SQL  |  Page </w:t>
    </w:r>
    <w:r>
      <w:rPr>
        <w:rFonts w:ascii="Arial" w:cs="Arial" w:eastAsia="Arial" w:hAnsi="Arial"/>
        <w:color w:val="5A6B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2026-10-01T23:58:35.039Z</dcterms:created>
  <dcterms:modified xsi:type="dcterms:W3CDTF">2026-10-01T23:58:35.039Z</dcterms:modified>
</cp:coreProperties>
</file>

<file path=docProps/custom.xml><?xml version="1.0" encoding="utf-8"?>
<Properties xmlns="http://schemas.openxmlformats.org/officeDocument/2006/custom-properties" xmlns:vt="http://schemas.openxmlformats.org/officeDocument/2006/docPropsVTypes"/>
</file>