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Query desk</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Query desk.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Query desk</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in the order the rows are stored.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players for every game in the table games, in the order the rows are stored.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whose kind is card, in the order the rows are stored.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kind for every game in the table games where players is exactly 2, in the order the rows are stored.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more than 45 minutes.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45 minutes or more.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whose kind is card and whose players is 3 or more.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fewer than 20 minutes or more than 60.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with the rows ordered by minutes, shortest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whose kind is not card and lasting 60 minutes or fewer, longest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2026-10-02T10:23:59.737Z</dcterms:created>
  <dcterms:modified xsi:type="dcterms:W3CDTF">2026-10-02T10:23:59.737Z</dcterms:modified>
</cp:coreProperties>
</file>

<file path=docProps/custom.xml><?xml version="1.0" encoding="utf-8"?>
<Properties xmlns="http://schemas.openxmlformats.org/officeDocument/2006/custom-properties" xmlns:vt="http://schemas.openxmlformats.org/officeDocument/2006/docPropsVTypes"/>
</file>