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Eclipse Adoptium Java 17.0.8.1 on Linux -->
    <w:p>
      <w:pPr>
        <w:pStyle w:val="TitleStyle"/>
      </w:pPr>
      <w:r>
        <w:t>Prawo własności przemysłowej.</w:t>
      </w:r>
    </w:p>
    <w:p>
      <w:pPr>
        <w:pStyle w:val="NormalStyle"/>
      </w:pPr>
      <w:r>
        <w:t>Dz.U.2023.1170 t.j. z dnia 2023.06.22</w:t>
      </w:r>
    </w:p>
    <w:p>
      <w:pPr>
        <w:pStyle w:val="NormalStyle"/>
      </w:pPr>
      <w:r>
        <w:t>Status: Akt obowiązujący </w:t>
      </w:r>
    </w:p>
    <w:p>
      <w:pPr>
        <w:pStyle w:val="NormalStyle"/>
      </w:pPr>
      <w:r>
        <w:t>Wersja od: 22 czerwca 2023r. </w:t>
      </w:r>
    </w:p>
    <w:p>
      <w:pPr>
        <w:pStyle w:val="BoldStyle"/>
      </w:pPr>
      <w:r>
        <w:t>tekst jednolity</w:t>
      </w:r>
    </w:p>
    <w:p>
      <w:pPr>
        <w:spacing w:after="0"/>
        <w:ind w:left="0"/>
        <w:jc w:val="left"/>
        <w:textAlignment w:val="auto"/>
      </w:pPr>
      <w:r>
        <w:br/>
      </w:r>
    </w:p>
    <w:p>
      <w:pPr>
        <w:spacing w:after="0"/>
        <w:ind w:left="0"/>
        <w:jc w:val="left"/>
        <w:textAlignment w:val="auto"/>
      </w:pPr>
      <w:r>
        <w:rPr>
          <w:rFonts w:ascii="Times New Roman"/>
          <w:b/>
          <w:i w:val="false"/>
          <w:color w:val="000000"/>
          <w:sz w:val="24"/>
          <w:lang w:val="pl-PL"/>
        </w:rPr>
        <w:t>Wejście w życie:</w:t>
      </w:r>
    </w:p>
    <w:p>
      <w:pPr>
        <w:spacing w:after="150"/>
        <w:ind w:left="0"/>
        <w:jc w:val="left"/>
        <w:textAlignment w:val="auto"/>
      </w:pPr>
      <w:r>
        <w:rPr>
          <w:rFonts w:ascii="Times New Roman"/>
          <w:b w:val="false"/>
          <w:i w:val="false"/>
          <w:color w:val="000000"/>
          <w:sz w:val="24"/>
          <w:lang w:val="pl-PL"/>
        </w:rPr>
        <w:t>22 sierpnia 2001 r.</w:t>
      </w:r>
    </w:p>
    <w:p>
      <w:pPr>
        <w:spacing w:after="0"/>
        <w:ind w:left="0"/>
        <w:jc w:val="left"/>
        <w:textAlignment w:val="auto"/>
      </w:pPr>
    </w:p>
    <w:p>
      <w:pPr>
        <w:numPr>
          <w:ilvl w:val="0"/>
          <w:numId w:val="1"/>
        </w:numPr>
        <w:spacing w:after="0"/>
        <w:ind w:left="0"/>
        <w:jc w:val="left"/>
        <w:textAlignment w:val="auto"/>
      </w:pPr>
    </w:p>
    <w:p>
      <w:pPr>
        <w:spacing w:after="0"/>
        <w:ind w:left="0"/>
        <w:jc w:val="left"/>
        <w:textAlignment w:val="auto"/>
      </w:pPr>
      <w:r>
        <w:br/>
      </w:r>
    </w:p>
    <w:p>
      <w:pPr>
        <w:spacing w:before="60" w:after="0"/>
        <w:ind w:left="0"/>
        <w:jc w:val="center"/>
        <w:textAlignment w:val="auto"/>
      </w:pPr>
      <w:r>
        <w:rPr>
          <w:rFonts w:ascii="Times New Roman"/>
          <w:b/>
          <w:i w:val="false"/>
          <w:color w:val="000000"/>
          <w:sz w:val="24"/>
          <w:lang w:val="pl-PL"/>
        </w:rPr>
        <w:t>USTAWA</w:t>
      </w:r>
    </w:p>
    <w:p>
      <w:pPr>
        <w:spacing w:before="80" w:after="0"/>
        <w:ind w:left="0"/>
        <w:jc w:val="center"/>
        <w:textAlignment w:val="auto"/>
      </w:pPr>
      <w:r>
        <w:rPr>
          <w:rFonts w:ascii="Times New Roman"/>
          <w:b/>
          <w:i w:val="false"/>
          <w:color w:val="000000"/>
          <w:sz w:val="24"/>
          <w:lang w:val="pl-PL"/>
        </w:rPr>
        <w:t>z dnia 30 czerwca 2000 r.</w:t>
      </w:r>
    </w:p>
    <w:p>
      <w:pPr>
        <w:spacing w:before="80" w:after="0"/>
        <w:ind w:left="0"/>
        <w:jc w:val="center"/>
        <w:textAlignment w:val="auto"/>
      </w:pPr>
      <w:r>
        <w:rPr>
          <w:rFonts w:ascii="Times New Roman"/>
          <w:b/>
          <w:i w:val="false"/>
          <w:color w:val="000000"/>
          <w:sz w:val="24"/>
          <w:lang w:val="pl-PL"/>
        </w:rPr>
        <w:t>Prawo własności przemysłowej</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I</w:t>
      </w:r>
    </w:p>
    <w:p>
      <w:pPr>
        <w:spacing w:before="25" w:after="0"/>
        <w:ind w:left="0"/>
        <w:jc w:val="center"/>
        <w:textAlignment w:val="auto"/>
      </w:pPr>
      <w:r>
        <w:rPr>
          <w:rFonts w:ascii="Times New Roman"/>
          <w:b/>
          <w:i w:val="false"/>
          <w:color w:val="000000"/>
          <w:sz w:val="24"/>
          <w:lang w:val="pl-PL"/>
        </w:rPr>
        <w:t>PRZEPISY OGÓLNE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 </w:t>
      </w:r>
      <w:r>
        <w:rPr>
          <w:rFonts w:ascii="Times New Roman"/>
          <w:b/>
          <w:i w:val="false"/>
          <w:color w:val="000000"/>
          <w:sz w:val="24"/>
          <w:lang w:val="pl-PL"/>
        </w:rPr>
        <w:t xml:space="preserve"> [Przedmiot ustawy]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Ustawa normuje: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stosunki w zakresie wynalazków, wzorów użytkowych, wzorów przemysłowych, znaków towarowych, oznaczeń geograficznych i topografii układów scalonych;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zasady, na jakich przedsiębiorcy mogą przyjmować projekty racjonalizatorskie i wynagradzać ich twórców;</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zadania i organizację Urzędu Patentowego Rzeczypospolitej Polskiej, zwanego dalej "Urzędem Patentowym".</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Przepisy ustawy nie uchybiają ochronie przedmiotów, o których mowa w ust. 1 pkt 1, przewidzianej w innych </w:t>
      </w:r>
      <w:r>
        <w:rPr>
          <w:rFonts w:ascii="Times New Roman"/>
          <w:b w:val="false"/>
          <w:i w:val="false"/>
          <w:color w:val="1b1b1b"/>
          <w:sz w:val="24"/>
          <w:lang w:val="pl-PL"/>
        </w:rPr>
        <w:t>ustawach</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 </w:t>
      </w:r>
      <w:r>
        <w:rPr>
          <w:rFonts w:ascii="Times New Roman"/>
          <w:b/>
          <w:i w:val="false"/>
          <w:color w:val="000000"/>
          <w:sz w:val="24"/>
          <w:lang w:val="pl-PL"/>
        </w:rPr>
        <w:t xml:space="preserve"> [Nieuczciwa konkurencja]</w:t>
      </w:r>
    </w:p>
    <w:p>
      <w:pPr>
        <w:spacing w:after="0"/>
        <w:ind w:left="0"/>
        <w:jc w:val="left"/>
        <w:textAlignment w:val="auto"/>
      </w:pPr>
      <w:r>
        <w:rPr>
          <w:rFonts w:ascii="Times New Roman"/>
          <w:b w:val="false"/>
          <w:i w:val="false"/>
          <w:color w:val="000000"/>
          <w:sz w:val="24"/>
          <w:lang w:val="pl-PL"/>
        </w:rPr>
        <w:t xml:space="preserve">Zwalczanie nieuczciwej konkurencji reguluje odrębna </w:t>
      </w:r>
      <w:r>
        <w:rPr>
          <w:rFonts w:ascii="Times New Roman"/>
          <w:b w:val="false"/>
          <w:i w:val="false"/>
          <w:color w:val="1b1b1b"/>
          <w:sz w:val="24"/>
          <w:lang w:val="pl-PL"/>
        </w:rPr>
        <w:t>ustawa</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 </w:t>
      </w:r>
      <w:r>
        <w:rPr>
          <w:rFonts w:ascii="Times New Roman"/>
          <w:b/>
          <w:i w:val="false"/>
          <w:color w:val="000000"/>
          <w:sz w:val="24"/>
          <w:lang w:val="pl-PL"/>
        </w:rPr>
        <w:t xml:space="preserve"> [Definicje]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Ilekroć w ustawie jest mowa 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 xml:space="preserve">osobie - rozumie się przez to osobę fizyczną, prawną lub jednostkę organizacyjną nieposiadającą osobowości prawnej, której </w:t>
      </w:r>
      <w:r>
        <w:rPr>
          <w:rFonts w:ascii="Times New Roman"/>
          <w:b w:val="false"/>
          <w:i w:val="false"/>
          <w:color w:val="1b1b1b"/>
          <w:sz w:val="24"/>
          <w:lang w:val="pl-PL"/>
        </w:rPr>
        <w:t>ustawa</w:t>
      </w:r>
      <w:r>
        <w:rPr>
          <w:rFonts w:ascii="Times New Roman"/>
          <w:b w:val="false"/>
          <w:i w:val="false"/>
          <w:color w:val="000000"/>
          <w:sz w:val="24"/>
          <w:lang w:val="pl-PL"/>
        </w:rPr>
        <w:t xml:space="preserve"> przyznaje zdolność prawną;</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osobie zagranicznej - rozumie się przez to osobę niemającą obywatelstwa polskiego i odpowiednio miejsca zamieszkania albo siedziby bądź poważnego przedsiębiorstwa na obszarze Rzeczypospolitej Polskiej;</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przedsiębiorcy - rozumie się przez to osobę prowadzącą w celach zarobkowych działalność wytwórczą, budowlaną, handlową lub usługową, zwaną dalej "działalnością gospodarczą";</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umowie międzynarodowej - rozumie się przez to umowę międzynarodową, której stroną jest Rzeczpospolita Polska;</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 xml:space="preserve">Konwencji paryskiej - rozumie się przez to </w:t>
      </w:r>
      <w:r>
        <w:rPr>
          <w:rFonts w:ascii="Times New Roman"/>
          <w:b w:val="false"/>
          <w:i w:val="false"/>
          <w:color w:val="1b1b1b"/>
          <w:sz w:val="24"/>
          <w:lang w:val="pl-PL"/>
        </w:rPr>
        <w:t>Akt sztokholmski</w:t>
      </w:r>
      <w:r>
        <w:rPr>
          <w:rFonts w:ascii="Times New Roman"/>
          <w:b w:val="false"/>
          <w:i w:val="false"/>
          <w:color w:val="000000"/>
          <w:sz w:val="24"/>
          <w:lang w:val="pl-PL"/>
        </w:rPr>
        <w:t xml:space="preserve"> zmieniający Konwencję paryską o ochronie własności przemysłowej z dnia 20 marca 1883 r. (Dz. U. z 1975 r. poz. 51);</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projektach wynalazczych - rozumie się przez to wynalazki, wzory użytkowe, wzory przemysłowe, topografie układów scalonych i projekty racjonalizatorskie;</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 xml:space="preserve">Biurze Międzynarodowym - rozumie się przez to Międzynarodowe Biuro Własności Intelektualnej utworzone na podstawie </w:t>
      </w:r>
      <w:r>
        <w:rPr>
          <w:rFonts w:ascii="Times New Roman"/>
          <w:b w:val="false"/>
          <w:i w:val="false"/>
          <w:color w:val="1b1b1b"/>
          <w:sz w:val="24"/>
          <w:lang w:val="pl-PL"/>
        </w:rPr>
        <w:t>Konwencji</w:t>
      </w:r>
      <w:r>
        <w:rPr>
          <w:rFonts w:ascii="Times New Roman"/>
          <w:b w:val="false"/>
          <w:i w:val="false"/>
          <w:color w:val="000000"/>
          <w:sz w:val="24"/>
          <w:lang w:val="pl-PL"/>
        </w:rPr>
        <w:t xml:space="preserve"> o ustanowieniu Światowej Organizacji Własności Intelektualnej, sporządzonej w Sztokholmie dnia 14 lipca 1967 r. (Dz. U. z 1975 r. poz. 49);</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 xml:space="preserve">międzynarodowym znaku towarowym - rozumie się przez to znak towarowy zarejestrowany w trybie określonym w </w:t>
      </w:r>
      <w:r>
        <w:rPr>
          <w:rFonts w:ascii="Times New Roman"/>
          <w:b w:val="false"/>
          <w:i w:val="false"/>
          <w:color w:val="1b1b1b"/>
          <w:sz w:val="24"/>
          <w:lang w:val="pl-PL"/>
        </w:rPr>
        <w:t>Porozumieniu</w:t>
      </w:r>
      <w:r>
        <w:rPr>
          <w:rFonts w:ascii="Times New Roman"/>
          <w:b w:val="false"/>
          <w:i w:val="false"/>
          <w:color w:val="000000"/>
          <w:sz w:val="24"/>
          <w:lang w:val="pl-PL"/>
        </w:rPr>
        <w:t xml:space="preserve"> lub </w:t>
      </w:r>
      <w:r>
        <w:rPr>
          <w:rFonts w:ascii="Times New Roman"/>
          <w:b w:val="false"/>
          <w:i w:val="false"/>
          <w:color w:val="1b1b1b"/>
          <w:sz w:val="24"/>
          <w:lang w:val="pl-PL"/>
        </w:rPr>
        <w:t>Protokole</w:t>
      </w:r>
      <w:r>
        <w:rPr>
          <w:rFonts w:ascii="Times New Roman"/>
          <w:b w:val="false"/>
          <w:i w:val="false"/>
          <w:color w:val="000000"/>
          <w:sz w:val="24"/>
          <w:lang w:val="pl-PL"/>
        </w:rPr>
        <w:t>;</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 xml:space="preserve">Porozumieniu - rozumie się przez to </w:t>
      </w:r>
      <w:r>
        <w:rPr>
          <w:rFonts w:ascii="Times New Roman"/>
          <w:b w:val="false"/>
          <w:i w:val="false"/>
          <w:color w:val="1b1b1b"/>
          <w:sz w:val="24"/>
          <w:lang w:val="pl-PL"/>
        </w:rPr>
        <w:t>Porozumienie</w:t>
      </w:r>
      <w:r>
        <w:rPr>
          <w:rFonts w:ascii="Times New Roman"/>
          <w:b w:val="false"/>
          <w:i w:val="false"/>
          <w:color w:val="000000"/>
          <w:sz w:val="24"/>
          <w:lang w:val="pl-PL"/>
        </w:rPr>
        <w:t xml:space="preserve"> madryckie o międzynarodowej rejestracji znaków z dnia 14 kwietnia 1891 r. (Dz. U. z 1993 r. poz. 514 i 515);</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 xml:space="preserve">Protokole - rozumie się przez to </w:t>
      </w:r>
      <w:r>
        <w:rPr>
          <w:rFonts w:ascii="Times New Roman"/>
          <w:b w:val="false"/>
          <w:i w:val="false"/>
          <w:color w:val="1b1b1b"/>
          <w:sz w:val="24"/>
          <w:lang w:val="pl-PL"/>
        </w:rPr>
        <w:t>Protokół</w:t>
      </w:r>
      <w:r>
        <w:rPr>
          <w:rFonts w:ascii="Times New Roman"/>
          <w:b w:val="false"/>
          <w:i w:val="false"/>
          <w:color w:val="000000"/>
          <w:sz w:val="24"/>
          <w:lang w:val="pl-PL"/>
        </w:rPr>
        <w:t xml:space="preserve"> do Porozumienia madryckiego o międzynarodowej rejestracji znaków, sporządzony w Madrycie dnia 27 czerwca 1989 r. (Dz. U. z 2003 r. poz. 129 i 130);</w:t>
      </w:r>
    </w:p>
    <w:p>
      <w:pPr>
        <w:spacing w:before="26" w:after="0"/>
        <w:ind w:left="373"/>
        <w:jc w:val="left"/>
        <w:textAlignment w:val="auto"/>
      </w:pPr>
      <w:r>
        <w:rPr>
          <w:rFonts w:ascii="Times New Roman"/>
          <w:b w:val="false"/>
          <w:i w:val="false"/>
          <w:color w:val="000000"/>
          <w:sz w:val="24"/>
          <w:lang w:val="pl-PL"/>
        </w:rPr>
        <w:t xml:space="preserve">11) </w:t>
      </w:r>
      <w:r>
        <w:rPr>
          <w:rFonts w:ascii="Times New Roman"/>
          <w:b w:val="false"/>
          <w:i w:val="false"/>
          <w:color w:val="000000"/>
          <w:sz w:val="24"/>
          <w:lang w:val="pl-PL"/>
        </w:rPr>
        <w:t xml:space="preserve">Konwencji o patencie europejskim - rozumie się przez to </w:t>
      </w:r>
      <w:r>
        <w:rPr>
          <w:rFonts w:ascii="Times New Roman"/>
          <w:b w:val="false"/>
          <w:i w:val="false"/>
          <w:color w:val="1b1b1b"/>
          <w:sz w:val="24"/>
          <w:lang w:val="pl-PL"/>
        </w:rPr>
        <w:t>Konwencję</w:t>
      </w:r>
      <w:r>
        <w:rPr>
          <w:rFonts w:ascii="Times New Roman"/>
          <w:b w:val="false"/>
          <w:i w:val="false"/>
          <w:color w:val="000000"/>
          <w:sz w:val="24"/>
          <w:lang w:val="pl-PL"/>
        </w:rPr>
        <w:t xml:space="preserve"> o udzielaniu patentów europejskich, sporządzoną w Monachium dnia 5 października 1973 r., zmienioną aktem zmieniającym artykuł 63 Konwencji z dnia 17 grudnia 1991 r. oraz decyzjami Rady Administracyjnej Europejskiej Organizacji Patentowej z dnia 21 grudnia 1978 r., 13 grudnia 1994 r., 20 października 1995 r., 5 grudnia 1996 r. oraz 10 grudnia 1998 r., wraz z Protokołami stanowiącymi jej integralną część (Dz. U. z 2004 r. poz. 737 i 738);</w:t>
      </w:r>
    </w:p>
    <w:p>
      <w:pPr>
        <w:spacing w:before="26" w:after="0"/>
        <w:ind w:left="373"/>
        <w:jc w:val="left"/>
        <w:textAlignment w:val="auto"/>
      </w:pPr>
      <w:r>
        <w:rPr>
          <w:rFonts w:ascii="Times New Roman"/>
          <w:b w:val="false"/>
          <w:i w:val="false"/>
          <w:color w:val="000000"/>
          <w:sz w:val="24"/>
          <w:lang w:val="pl-PL"/>
        </w:rPr>
        <w:t xml:space="preserve">12) </w:t>
      </w:r>
      <w:r>
        <w:rPr>
          <w:rFonts w:ascii="Times New Roman"/>
          <w:b w:val="false"/>
          <w:i w:val="false"/>
          <w:color w:val="000000"/>
          <w:sz w:val="24"/>
          <w:lang w:val="pl-PL"/>
        </w:rPr>
        <w:t xml:space="preserve">Akcie genewskim - rozumie się przez to Akt genewski </w:t>
      </w:r>
      <w:r>
        <w:rPr>
          <w:rFonts w:ascii="Times New Roman"/>
          <w:b w:val="false"/>
          <w:i w:val="false"/>
          <w:color w:val="1b1b1b"/>
          <w:sz w:val="24"/>
          <w:lang w:val="pl-PL"/>
        </w:rPr>
        <w:t>Porozumienia</w:t>
      </w:r>
      <w:r>
        <w:rPr>
          <w:rFonts w:ascii="Times New Roman"/>
          <w:b w:val="false"/>
          <w:i w:val="false"/>
          <w:color w:val="000000"/>
          <w:sz w:val="24"/>
          <w:lang w:val="pl-PL"/>
        </w:rPr>
        <w:t xml:space="preserve"> haskiego w sprawie międzynarodowej rejestracji wzorów przemysłowych, przyjęty w Genewie dnia 2 lipca 1999 r. (Dz. U. z 2009 r. poz. 1522);</w:t>
      </w:r>
    </w:p>
    <w:p>
      <w:pPr>
        <w:spacing w:before="26" w:after="0"/>
        <w:ind w:left="373"/>
        <w:jc w:val="left"/>
        <w:textAlignment w:val="auto"/>
      </w:pPr>
      <w:r>
        <w:rPr>
          <w:rFonts w:ascii="Times New Roman"/>
          <w:b w:val="false"/>
          <w:i w:val="false"/>
          <w:color w:val="000000"/>
          <w:sz w:val="24"/>
          <w:lang w:val="pl-PL"/>
        </w:rPr>
        <w:t xml:space="preserve">13) </w:t>
      </w:r>
      <w:r>
        <w:rPr>
          <w:rFonts w:ascii="Times New Roman"/>
          <w:b w:val="false"/>
          <w:i w:val="false"/>
          <w:color w:val="000000"/>
          <w:sz w:val="24"/>
          <w:lang w:val="pl-PL"/>
        </w:rPr>
        <w:t>międzynarodowym wzorze przemysłowym - rozumie się przez to wzór przemysłowy zarejestrowany w trybie określonym w Akcie genewskim.</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Przepisy ustawy dotyczące przedsiębiorców stosuje się odpowiednio również do osób prowadzących działalność inną niż działalność gospodarcza.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 </w:t>
      </w:r>
      <w:r>
        <w:rPr>
          <w:rFonts w:ascii="Times New Roman"/>
          <w:b/>
          <w:i w:val="false"/>
          <w:color w:val="000000"/>
          <w:sz w:val="24"/>
          <w:lang w:val="pl-PL"/>
        </w:rPr>
        <w:t xml:space="preserve"> [Stosunek ustawy do przepisów umów międzynarodowych i aktów prawnych UE]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Jeżeli </w:t>
      </w:r>
      <w:r>
        <w:rPr>
          <w:rFonts w:ascii="Times New Roman"/>
          <w:b w:val="false"/>
          <w:i w:val="false"/>
          <w:color w:val="1b1b1b"/>
          <w:sz w:val="24"/>
          <w:lang w:val="pl-PL"/>
        </w:rPr>
        <w:t>umowa</w:t>
      </w:r>
      <w:r>
        <w:rPr>
          <w:rFonts w:ascii="Times New Roman"/>
          <w:b w:val="false"/>
          <w:i w:val="false"/>
          <w:color w:val="000000"/>
          <w:sz w:val="24"/>
          <w:lang w:val="pl-PL"/>
        </w:rPr>
        <w:t xml:space="preserve"> międzynarodowa lub przepisy prawa Unii Europejskiej obowiązujące bezpośrednio w krajach członkowskich określają szczególny tryb udzielania ochrony na wynalazki, wzory użytkowe, wzory przemysłowe, znaki towarowe, oznaczenia geograficzne lub topografie układów scalonych, w sprawach nieuregulowanych w tej umowie lub w tych przepisach albo pozostawionych w kompetencji organów krajowych przepisy ustawy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Umowa międzynarodowa lub przepisy, o których mowa w ust. 1, rozstrzygają w szczególności o tym, w jakim języku lub jakiej formie jest prowadzone postępowanie związane z udzielaniem ochrony i w jakim języku lub jakiej formie sporządza się dokumentację zgłoszeń wynalazków, wzorów użytkowych, wzorów przemysłowych, znaków towarowych, oznaczeń geograficznych i topografii układów scalonych.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 </w:t>
      </w:r>
      <w:r>
        <w:rPr>
          <w:rFonts w:ascii="Times New Roman"/>
          <w:b/>
          <w:i w:val="false"/>
          <w:color w:val="000000"/>
          <w:sz w:val="24"/>
          <w:lang w:val="pl-PL"/>
        </w:rPr>
        <w:t xml:space="preserve"> [Uprawnienia osób zagranicznych]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Osoby zagraniczne korzystają z uprawnień wynikających z ustawy na podstawie </w:t>
      </w:r>
      <w:r>
        <w:rPr>
          <w:rFonts w:ascii="Times New Roman"/>
          <w:b w:val="false"/>
          <w:i w:val="false"/>
          <w:color w:val="1b1b1b"/>
          <w:sz w:val="24"/>
          <w:lang w:val="pl-PL"/>
        </w:rPr>
        <w:t>umów</w:t>
      </w:r>
      <w:r>
        <w:rPr>
          <w:rFonts w:ascii="Times New Roman"/>
          <w:b w:val="false"/>
          <w:i w:val="false"/>
          <w:color w:val="000000"/>
          <w:sz w:val="24"/>
          <w:lang w:val="pl-PL"/>
        </w:rPr>
        <w:t xml:space="preserve"> międzynarodowych.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Osoby zagraniczne mogą, jeżeli nie narusza to postanowień </w:t>
      </w:r>
      <w:r>
        <w:rPr>
          <w:rFonts w:ascii="Times New Roman"/>
          <w:b w:val="false"/>
          <w:i w:val="false"/>
          <w:color w:val="1b1b1b"/>
          <w:sz w:val="24"/>
          <w:lang w:val="pl-PL"/>
        </w:rPr>
        <w:t>umów</w:t>
      </w:r>
      <w:r>
        <w:rPr>
          <w:rFonts w:ascii="Times New Roman"/>
          <w:b w:val="false"/>
          <w:i w:val="false"/>
          <w:color w:val="000000"/>
          <w:sz w:val="24"/>
          <w:lang w:val="pl-PL"/>
        </w:rPr>
        <w:t xml:space="preserve"> międzynarodowych, korzystać z uprawnień wynikających z ustawy na zasadzie wzajemności. Przesłanki wzajemności, dla celów postępowania przed Urzędem Patentowym, stwierdza - po zasięgnięciu opinii właściwego ministra - Prezes Urzędu Patentowego.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 </w:t>
      </w:r>
      <w:r>
        <w:rPr>
          <w:rFonts w:ascii="Times New Roman"/>
          <w:b/>
          <w:i w:val="false"/>
          <w:color w:val="000000"/>
          <w:sz w:val="24"/>
          <w:lang w:val="pl-PL"/>
        </w:rPr>
        <w:t xml:space="preserve"> [Patenty i inne prawa ochronne]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warunkach określonych w ustawie udzielane są patenty oraz dodatkowe prawa ochronne na wynalazki, prawa ochronne na wzory użytkowe i znaki towarowe, a także prawa z rejestracji na wzory przemysłowe, topografie układów scalonych oraz oznaczenia geograficzne.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sprawach, o których mowa w ust. 1, właściwy jest Urząd Patentowy.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 </w:t>
      </w:r>
      <w:r>
        <w:rPr>
          <w:rFonts w:ascii="Times New Roman"/>
          <w:b/>
          <w:i w:val="false"/>
          <w:color w:val="000000"/>
          <w:sz w:val="24"/>
          <w:lang w:val="pl-PL"/>
        </w:rPr>
        <w:t xml:space="preserve"> [Projekty racjonalizatorskie]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Przedsiębiorcy mogą przewidzieć przyjmowanie projektów racjonalizatorskich na warunkach określonych w ustalanym przez siebie regulaminie racjonalizacji.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Przedsiębiorca może uznać za projekt racjonalizatorski, w rozumieniu ustawy, każde rozwiązanie nadające się do wykorzystania, niebędące wynalazkiem podlegającym opatentowaniu, wzorem użytkowym, wzorem przemysłowym lub topografią układu scalonego.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regulaminie, o którym mowa w ust. 1, przedsiębiorca określa co najmniej, jakie rozwiązania i przez kogo dokonane uznaje się w przedsiębiorstwie za projekty racjonalizatorskie, a także sposób załatwiania zgłoszonych projektów i zasady wynagradzania twórców tych projektów.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 </w:t>
      </w:r>
      <w:r>
        <w:rPr>
          <w:rFonts w:ascii="Times New Roman"/>
          <w:b/>
          <w:i w:val="false"/>
          <w:color w:val="000000"/>
          <w:sz w:val="24"/>
          <w:lang w:val="pl-PL"/>
        </w:rPr>
        <w:t xml:space="preserve"> [Uprawnienia twórców]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warunkach określonych w ustawie twórcy wynalazku, wzoru użytkowego, wzoru przemysłowego oraz topografii układu scalonego przysługuje prawo do: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uzyskania patentu, prawa ochronnego albo prawa z rejestracji;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wynagrodzenia;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wymieniania go jako twórcy w opisach, rejestrach oraz w innych dokumentach i publikacjach.</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Twórca projektu racjonalizatorskiego przyjętego przez przedsiębiorcę do wykorzystania ma prawo do wynagrodzenia określonego w regulaminie, o którym mowa w art. 7 ust. 1, obowiązującym w dniu zgłoszenia projektu, chyba że wydany później regulamin jest dla twórcy korzystniejszy. Przepis ust. 1 pkt 3 stosuje się odpowiednio.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Przepisy ust. 1 i 2 stosuje się także do współtwórcy.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 </w:t>
      </w:r>
      <w:r>
        <w:rPr>
          <w:rFonts w:ascii="Times New Roman"/>
          <w:b/>
          <w:i w:val="false"/>
          <w:color w:val="000000"/>
          <w:sz w:val="24"/>
          <w:lang w:val="pl-PL"/>
        </w:rPr>
        <w:t xml:space="preserve"> [Uprawnienia przedstawicieli organizacji społecznych]</w:t>
      </w:r>
    </w:p>
    <w:p>
      <w:pPr>
        <w:spacing w:after="0"/>
        <w:ind w:left="0"/>
        <w:jc w:val="left"/>
        <w:textAlignment w:val="auto"/>
      </w:pPr>
      <w:r>
        <w:rPr>
          <w:rFonts w:ascii="Times New Roman"/>
          <w:b w:val="false"/>
          <w:i w:val="false"/>
          <w:color w:val="000000"/>
          <w:sz w:val="24"/>
          <w:lang w:val="pl-PL"/>
        </w:rPr>
        <w:t>Przedstawiciele organizacji społecznych, do których zakresu działania należą sprawy popierania własności przemysłowej, mogą zgodnie ze swoimi statutami udzielać pomocy twórcom projektów wynalazczych i występować w ich interesie przed organami wymiaru sprawiedliwości oraz, z zastrzeżeniem art. 236, przed Urzędem Patentowym.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II</w:t>
      </w:r>
    </w:p>
    <w:p>
      <w:pPr>
        <w:spacing w:before="25" w:after="0"/>
        <w:ind w:left="0"/>
        <w:jc w:val="center"/>
        <w:textAlignment w:val="auto"/>
      </w:pPr>
      <w:r>
        <w:rPr>
          <w:rFonts w:ascii="Times New Roman"/>
          <w:b/>
          <w:i w:val="false"/>
          <w:color w:val="000000"/>
          <w:sz w:val="24"/>
          <w:lang w:val="pl-PL"/>
        </w:rPr>
        <w:t>WYNALAZKI, WZORY UŻYTKOWE I WZORY PRZEMYSŁOWE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Przepisy wspólne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 </w:t>
      </w:r>
      <w:r>
        <w:rPr>
          <w:rFonts w:ascii="Times New Roman"/>
          <w:b/>
          <w:i w:val="false"/>
          <w:color w:val="000000"/>
          <w:sz w:val="24"/>
          <w:lang w:val="pl-PL"/>
        </w:rPr>
        <w:t xml:space="preserve"> [Warunki wydania decyzji o udzieleniu patentu lub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Wydanie decyzji o udzieleniu patentu na wynalazek oraz prawa ochronnego na wzór użytkowy następuje po sprawdzeniu przez Urząd Patentowy, w ustalonym zakresie, czy są spełnione warunki wymagane do uzyskania patentu lub prawa ochronnego.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Wydanie decyzji o udzieleniu prawa z rejestracji wzoru przemysłowego następuje po sprawdzeniu w Urzędzie Patentowym prawidłowości zgłoszenia tego wzoru.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 </w:t>
      </w:r>
      <w:r>
        <w:rPr>
          <w:rFonts w:ascii="Times New Roman"/>
          <w:b/>
          <w:i w:val="false"/>
          <w:color w:val="000000"/>
          <w:sz w:val="24"/>
          <w:lang w:val="pl-PL"/>
        </w:rPr>
        <w:t xml:space="preserve"> [Prawo do uzyskania patentu lub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do uzyskania patentu na wynalazek albo prawa ochronnego na wzór użytkowy, jak również prawa z rejestracji wzoru przemysłowego przysługuje, z zastrzeżeniem ust. 2, 3 i 5, twórcy.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Współtwórcom wynalazku, wzoru użytkowego albo wzoru przemysłowego uprawnienie do uzyskania patentu, prawa ochronnego lub prawa z rejestracji przysługuje wspólnie.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razie dokonania wynalazku, wzoru użytkowego albo wzoru przemysłowego w wyniku wykonywania przez twórcę obowiązków ze stosunku pracy albo z realizacji innej umowy, prawo, o którym mowa w ust. 1, przysługuje pracodawcy lub zamawiającemu, chyba że strony ustaliły inaczej.</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umowie pomiędzy przedsiębiorcami może być określony podmiot, któremu przysługiwać będą prawa, o których mowa w ust. 1, w razie dokonania wynalazku, wzoru użytkowego albo wzoru przemysłowego w związku z wykonywaniem tej umowy.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 razie dokonania wynalazku, wzoru użytkowego albo wzoru przemysłowego przez twórcę przy pomocy przedsiębiorcy, przedsiębiorca ten może korzystać z tego wynalazku, wzoru użytkowego albo wzoru przemysłowego we własnym zakresie. W umowie o udzielenie pomocy strony mogą ustalić, że przedsiębiorcy przysługuje w całości lub części prawo, o którym mowa w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 </w:t>
      </w:r>
      <w:r>
        <w:rPr>
          <w:rFonts w:ascii="Times New Roman"/>
          <w:b/>
          <w:i w:val="false"/>
          <w:color w:val="000000"/>
          <w:sz w:val="24"/>
          <w:lang w:val="pl-PL"/>
        </w:rPr>
        <w:t xml:space="preserve"> [Zbywalność i dziedziczność prawa]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do uzyskania patentu na wynalazek, prawa ochronnego na wzór użytkowy albo prawa z rejestracji wzoru przemysłowego jest zbywalne i podlega dziedziczeniu.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Umowa o przeniesienie prawa, o którym mowa w ust. 1, wymaga, pod rygorem nieważności, zachowania formy pisemnej.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 </w:t>
      </w:r>
      <w:r>
        <w:rPr>
          <w:rFonts w:ascii="Times New Roman"/>
          <w:b/>
          <w:i w:val="false"/>
          <w:color w:val="000000"/>
          <w:sz w:val="24"/>
          <w:lang w:val="pl-PL"/>
        </w:rPr>
        <w:t xml:space="preserve"> [Pierwszeństwo zwykłe]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Pierwszeństwo do uzyskania patentu, prawa ochronnego albo prawa z rejestracji oznacza się, z uwzględnieniem art. 14 i art. 15</w:t>
      </w:r>
      <w:r>
        <w:rPr>
          <w:rFonts w:ascii="Times New Roman"/>
          <w:b w:val="false"/>
          <w:i w:val="false"/>
          <w:color w:val="000000"/>
          <w:sz w:val="24"/>
          <w:vertAlign w:val="superscript"/>
          <w:lang w:val="pl-PL"/>
        </w:rPr>
        <w:t>1</w:t>
      </w:r>
      <w:r>
        <w:rPr>
          <w:rFonts w:ascii="Times New Roman"/>
          <w:b w:val="false"/>
          <w:i w:val="false"/>
          <w:color w:val="000000"/>
          <w:sz w:val="24"/>
          <w:lang w:val="pl-PL"/>
        </w:rPr>
        <w:t>, według daty zgłoszenia wynalazku, wzoru użytkowego albo wzoru przemysłowego w Urzędzie Patentowym.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Zgłoszenie uważa się za dokonane, z zastrzeżeniem art. 31 ust. 4, w dniu, w którym wpłynęło ono do Urzędu Patentowego z zachowaniem formy pisemnej również za pomocą telefaksu lub w postaci elektronicznej.</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przesłania zgłoszenia telefaksem oryginał zgłoszenia powinien wpłynąć do Urzędu Patentowego w terminie 30 dni od daty nadania zgłoszenia telefaksem. Termin ten nie podlega przywróceniu.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zgłoszenie przesłane telefaksem jest nieczytelne lub nie jest tożsame z dostarczonym oryginałem, za datę zgłoszenia uznaje się dzień, w którym zgodnie z ust. 3 został dostarczony oryginał.</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Przepis ust. 4 stosuje się odpowiednio, gdy oryginał zostanie dostarczony po terminie, o którym mowa w ust. 3; w takim przypadku zgłoszenie przesłane telefaksem uznaje się za niebyłe.</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 przypadku gdy zgłoszenie przesłane w postaci elektronicznej zawiera szkodliwe oprogramowanie, Urząd Patentowy nie jest zobowiązany do otwierania takiej korespondencji i jej dalszego przetwarzania. W takim przypadku, a także gdy przesłane zgłoszenie jest nieczytelne, nie powstaje skutek, o którym mowa w ust. 1.</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 xml:space="preserve">Przez postać elektroniczną zgłoszenia należy rozumieć postać ustaloną przy przesyłaniu zgłoszenia przy zastosowaniu sieci telekomunikacyjnej lub na informatycznym nośniku danych w rozumieniu </w:t>
      </w:r>
      <w:r>
        <w:rPr>
          <w:rFonts w:ascii="Times New Roman"/>
          <w:b w:val="false"/>
          <w:i w:val="false"/>
          <w:color w:val="1b1b1b"/>
          <w:sz w:val="24"/>
          <w:lang w:val="pl-PL"/>
        </w:rPr>
        <w:t>art. 3 pkt 1</w:t>
      </w:r>
      <w:r>
        <w:rPr>
          <w:rFonts w:ascii="Times New Roman"/>
          <w:b w:val="false"/>
          <w:i w:val="false"/>
          <w:color w:val="000000"/>
          <w:sz w:val="24"/>
          <w:lang w:val="pl-PL"/>
        </w:rPr>
        <w:t xml:space="preserve"> ustawy z dnia 17 lutego 2005 r. o informatyzacji działalności podmiotów realizujących zadania publiczne (Dz. U. z 2023 r. poz. 57).</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W przypadkach, o których mowa w ust. 6, o ile nieczytelne są niektóre z części zgłoszenia, uważa się, że nie zostały one złożone. Przepisy art. 31 ust. 3-5 stosuje się odpowiednio.</w:t>
      </w:r>
    </w:p>
    <w:p>
      <w:pPr>
        <w:spacing w:before="26" w:after="0"/>
        <w:ind w:left="0"/>
        <w:jc w:val="left"/>
        <w:textAlignment w:val="auto"/>
      </w:pPr>
      <w:r>
        <w:rPr>
          <w:rFonts w:ascii="Times New Roman"/>
          <w:b w:val="false"/>
          <w:i w:val="false"/>
          <w:color w:val="000000"/>
          <w:sz w:val="24"/>
          <w:lang w:val="pl-PL"/>
        </w:rPr>
        <w:t>9. </w:t>
      </w:r>
      <w:r>
        <w:rPr>
          <w:rFonts w:ascii="Times New Roman"/>
          <w:b w:val="false"/>
          <w:i w:val="false"/>
          <w:color w:val="000000"/>
          <w:sz w:val="24"/>
          <w:lang w:val="pl-PL"/>
        </w:rPr>
        <w:t xml:space="preserve">Urząd Patentowy powiadamia niezwłocznie zgłaszającego, przy użyciu takiego samego środka przekazu, że zgłoszenie przesłane telefaksem jest w całości lub części nieczytelne albo też zaszedł jeden z przypadków, o których mowa w ust. 6 lub 8, w przypadku gdy możliwe jest ustalenie adresu poczty elektronicznej lub tożsamości zgłaszającego i jego adresu oraz nie zagraża to bezpieczeństwu systemu teleinformatycznego Urzędu Patentowego, w rozumieniu </w:t>
      </w:r>
      <w:r>
        <w:rPr>
          <w:rFonts w:ascii="Times New Roman"/>
          <w:b w:val="false"/>
          <w:i w:val="false"/>
          <w:color w:val="1b1b1b"/>
          <w:sz w:val="24"/>
          <w:lang w:val="pl-PL"/>
        </w:rPr>
        <w:t>art. 2 pkt 3</w:t>
      </w:r>
      <w:r>
        <w:rPr>
          <w:rFonts w:ascii="Times New Roman"/>
          <w:b w:val="false"/>
          <w:i w:val="false"/>
          <w:color w:val="000000"/>
          <w:sz w:val="24"/>
          <w:lang w:val="pl-PL"/>
        </w:rPr>
        <w:t xml:space="preserve"> ustawy z dnia 18 lipca 2002 r. o świadczeniu usług drogą elektroniczną (Dz. U. z 2020 r. poz. 344), i pozwalają na to względy techniczne użytego przez zgłaszającego środka przekazu.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 </w:t>
      </w:r>
      <w:r>
        <w:rPr>
          <w:rFonts w:ascii="Times New Roman"/>
          <w:b/>
          <w:i w:val="false"/>
          <w:color w:val="000000"/>
          <w:sz w:val="24"/>
          <w:lang w:val="pl-PL"/>
        </w:rPr>
        <w:t xml:space="preserve"> [Pierwszeństwo konwencyjne]</w:t>
      </w:r>
    </w:p>
    <w:p>
      <w:pPr>
        <w:spacing w:after="0"/>
        <w:ind w:left="0"/>
        <w:jc w:val="left"/>
        <w:textAlignment w:val="auto"/>
      </w:pPr>
      <w:r>
        <w:rPr>
          <w:rFonts w:ascii="Times New Roman"/>
          <w:b w:val="false"/>
          <w:i w:val="false"/>
          <w:color w:val="000000"/>
          <w:sz w:val="24"/>
          <w:lang w:val="pl-PL"/>
        </w:rPr>
        <w:t xml:space="preserve">Pierwszeństwo do uzyskania patentu, prawa ochronnego albo prawa z rejestracji przysługuje w Rzeczypospolitej Polskiej, na zasadach określonych w </w:t>
      </w:r>
      <w:r>
        <w:rPr>
          <w:rFonts w:ascii="Times New Roman"/>
          <w:b w:val="false"/>
          <w:i w:val="false"/>
          <w:color w:val="1b1b1b"/>
          <w:sz w:val="24"/>
          <w:lang w:val="pl-PL"/>
        </w:rPr>
        <w:t>umowach</w:t>
      </w:r>
      <w:r>
        <w:rPr>
          <w:rFonts w:ascii="Times New Roman"/>
          <w:b w:val="false"/>
          <w:i w:val="false"/>
          <w:color w:val="000000"/>
          <w:sz w:val="24"/>
          <w:lang w:val="pl-PL"/>
        </w:rPr>
        <w:t xml:space="preserve"> międzynarodowych, według daty pierwszego prawidłowego zgłoszenia wynalazku, wzoru użytkowego albo wzoru przemysłowego we wskazanym państwie, jeżeli od tej daty zgłoszenie w Urzędzie Patentowym dokonane zostanie w okresie: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12 miesięcy - w przypadku zgłoszeń wynalazków i wzorów użytkowych;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6 miesięcy - w przypadku zgłoszeń wzorów przemysłowych.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[Oznaczenie pierwszeństwa]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Pierwszeństwo do uzyskania patentu, prawa ochronnego albo prawa z rejestracji oznacza się, na zasadach określonych w </w:t>
      </w:r>
      <w:r>
        <w:rPr>
          <w:rFonts w:ascii="Times New Roman"/>
          <w:b w:val="false"/>
          <w:i w:val="false"/>
          <w:color w:val="1b1b1b"/>
          <w:sz w:val="24"/>
          <w:lang w:val="pl-PL"/>
        </w:rPr>
        <w:t>umowach</w:t>
      </w:r>
      <w:r>
        <w:rPr>
          <w:rFonts w:ascii="Times New Roman"/>
          <w:b w:val="false"/>
          <w:i w:val="false"/>
          <w:color w:val="000000"/>
          <w:sz w:val="24"/>
          <w:lang w:val="pl-PL"/>
        </w:rPr>
        <w:t xml:space="preserve"> międzynarodowych, według daty wystawienia wynalazku, wzoru użytkowego albo wzoru przemysłowego w Rzeczypospolitej Polskiej lub za granicą, na wystawie międzynarodowej oficjalnej lub oficjalnie uznanej, jeżeli zgłoszenie w Urzędzie Patentowym tego wynalazku, wzoru użytkowego albo wzoru przemysłowego zostanie dokonane w okresie 6 miesięcy od tej daty.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Pierwszeństwo do uzyskania w Rzeczypospolitej Polskiej prawa ochronnego na wzór użytkowy albo prawa z rejestracji wzoru przemysłowego oznacza się także według daty wystawienia wzoru użytkowego albo wzoru przemysłowego na innej niż określona w ust. 1 wystawie w Rzeczypospolitej Polskiej, wskazanej przez Prezesa Urzędu Patentowego w drodze obwieszczenia w Dzienniku Urzędowym Rzeczypospolitej Polskiej "Monitor Polski", jeżeli zgłoszenie w Urzędzie Patentowym tego wzoru użytkowego albo wzoru przemysłowego zostanie dokonane w okresie 6 miesięcy od tej daty.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Wystawa, o której mowa w ust. 2, ma dawać rękojmię jej wiarygodności, w szczególności posiadać ustaloną renomę i długoletnią tradycję.</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 inicjatywą wskazania wystawy, o której mowa w ust. 2, występuje właściwy minister, wojewoda lub podmiot zawodowo zajmujący się organizacją wystaw, o których mowa w ust. 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 </w:t>
      </w:r>
      <w:r>
        <w:rPr>
          <w:rFonts w:ascii="Times New Roman"/>
          <w:b/>
          <w:i w:val="false"/>
          <w:color w:val="000000"/>
          <w:sz w:val="24"/>
          <w:lang w:val="pl-PL"/>
        </w:rPr>
        <w:t xml:space="preserve"> [Zbieg podstaw oznaczenia pierwszeństwa uprzedniego]</w:t>
      </w:r>
    </w:p>
    <w:p>
      <w:pPr>
        <w:spacing w:after="0"/>
        <w:ind w:left="0"/>
        <w:jc w:val="left"/>
        <w:textAlignment w:val="auto"/>
      </w:pPr>
      <w:r>
        <w:rPr>
          <w:rFonts w:ascii="Times New Roman"/>
          <w:b w:val="false"/>
          <w:i w:val="false"/>
          <w:color w:val="000000"/>
          <w:sz w:val="24"/>
          <w:lang w:val="pl-PL"/>
        </w:rPr>
        <w:t xml:space="preserve">Jeżeli wynalazek, wzór użytkowy albo wzór przemysłowy, będący przedmiotem pierwszego prawidłowego zgłoszenia, był wcześniej wystawiony na wystawie i korzystał, od dnia wystawienia do dnia zgłoszenia, z ochrony tymczasowej przewidzianej w </w:t>
      </w:r>
      <w:r>
        <w:rPr>
          <w:rFonts w:ascii="Times New Roman"/>
          <w:b w:val="false"/>
          <w:i w:val="false"/>
          <w:color w:val="1b1b1b"/>
          <w:sz w:val="24"/>
          <w:lang w:val="pl-PL"/>
        </w:rPr>
        <w:t>Konwencji paryskiej</w:t>
      </w:r>
      <w:r>
        <w:rPr>
          <w:rFonts w:ascii="Times New Roman"/>
          <w:b w:val="false"/>
          <w:i w:val="false"/>
          <w:color w:val="000000"/>
          <w:sz w:val="24"/>
          <w:lang w:val="pl-PL"/>
        </w:rPr>
        <w:t>, pierwszeństwo do uzyskania patentu, prawa ochronnego albo prawa z rejestracji, o którym mowa w art. 14, oraz początek przewidzianych tam terminów do dokonania zgłoszenia w Urzędzie Patentowym oznacza się według daty wystawienia tego wynalazku, wzoru użytkowego albo wzoru przemysłowego na wystawie.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 </w:t>
      </w:r>
      <w:r>
        <w:rPr>
          <w:rFonts w:ascii="Times New Roman"/>
          <w:b/>
          <w:i w:val="false"/>
          <w:color w:val="000000"/>
          <w:sz w:val="24"/>
          <w:lang w:val="pl-PL"/>
        </w:rPr>
        <w:t xml:space="preserve"> [Zbywalność i dziedziczność pierwszeństwa]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Pierwszeństwo, o którym mowa w art. 14 i art. 15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(uprzednie pierwszeństwo), jest zbywalne i podlega dziedziczeniu.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Umowa o przeniesienie pierwszeństwa, o którym mowa w ust. 1, wymaga pod rygorem nieważności zachowania formy pisemnej.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 </w:t>
      </w:r>
      <w:r>
        <w:rPr>
          <w:rFonts w:ascii="Times New Roman"/>
          <w:b/>
          <w:i w:val="false"/>
          <w:color w:val="000000"/>
          <w:sz w:val="24"/>
          <w:lang w:val="pl-PL"/>
        </w:rPr>
        <w:t xml:space="preserve"> [Prawo do uzyskania patentu lub prawa ochronnego przysługujące wspólnie kilku osobom]</w:t>
      </w:r>
    </w:p>
    <w:p>
      <w:pPr>
        <w:spacing w:after="0"/>
        <w:ind w:left="0"/>
        <w:jc w:val="left"/>
        <w:textAlignment w:val="auto"/>
      </w:pPr>
      <w:r>
        <w:rPr>
          <w:rFonts w:ascii="Times New Roman"/>
          <w:b w:val="false"/>
          <w:i w:val="false"/>
          <w:color w:val="000000"/>
          <w:sz w:val="24"/>
          <w:lang w:val="pl-PL"/>
        </w:rPr>
        <w:t>Jeżeli zgłoszenia wynalazku, wzoru użytkowego albo wzoru przemysłowego dokonały niezależnie od siebie co najmniej dwie osoby, które korzystają z pierwszeństwa oznaczonego tą samą datą, prawo do uzyskania patentu, prawa ochronnego lub prawa z rejestracji przysługuje każdej z tych osób.</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 </w:t>
      </w:r>
      <w:r>
        <w:rPr>
          <w:rFonts w:ascii="Times New Roman"/>
          <w:b/>
          <w:i w:val="false"/>
          <w:color w:val="000000"/>
          <w:sz w:val="24"/>
          <w:lang w:val="pl-PL"/>
        </w:rPr>
        <w:t xml:space="preserve"> [Dowód pierwszeństwa]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wniosek zgłaszającego Urząd Patentowy wydaje, w celu zastrzeżenia pierwszeństwa, o którym mowa w art. 14, dowód dokonania zgłoszenia wynalazku, wzoru użytkowego albo wzoru przemysłowego w Urzędzie Patentowym (dowód pierwszeństwa).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Podstawą sporządzenia dowodu pierwszeństwa może być tylko zgłoszenie spełniające wymagania określone w ustawie, jako dające podstawę do uznania go za dokonane.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 </w:t>
      </w:r>
      <w:r>
        <w:rPr>
          <w:rFonts w:ascii="Times New Roman"/>
          <w:b/>
          <w:i w:val="false"/>
          <w:color w:val="000000"/>
          <w:sz w:val="24"/>
          <w:lang w:val="pl-PL"/>
        </w:rPr>
        <w:t xml:space="preserve"> [Przeniesienie patentu lub prawa na inną osobę do korzystania]</w:t>
      </w:r>
    </w:p>
    <w:p>
      <w:pPr>
        <w:spacing w:after="0"/>
        <w:ind w:left="0"/>
        <w:jc w:val="left"/>
        <w:textAlignment w:val="auto"/>
      </w:pPr>
      <w:r>
        <w:rPr>
          <w:rFonts w:ascii="Times New Roman"/>
          <w:b w:val="false"/>
          <w:i w:val="false"/>
          <w:color w:val="000000"/>
          <w:sz w:val="24"/>
          <w:lang w:val="pl-PL"/>
        </w:rPr>
        <w:t>Twórca wynalazku, wzoru użytkowego albo wzoru przemysłowego uprawniony do uzyskania patentu, prawa ochronnego lub prawa z rejestracji może przenieść to prawo nieodpłatnie lub za uzgodnioną zapłatą na rzecz przedsiębiorcy albo przekazać mu wynalazek, wzór użytkowy albo wzór przemysłowy do korzystania.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 </w:t>
      </w:r>
      <w:r>
        <w:rPr>
          <w:rFonts w:ascii="Times New Roman"/>
          <w:b/>
          <w:i w:val="false"/>
          <w:color w:val="000000"/>
          <w:sz w:val="24"/>
          <w:lang w:val="pl-PL"/>
        </w:rPr>
        <w:t xml:space="preserve"> [Moment przejścia prawa do uzyskania patentu lub prawa ochronnego na osobę uprawnioną do korzystania z patentu lub wzoru]</w:t>
      </w:r>
    </w:p>
    <w:p>
      <w:pPr>
        <w:spacing w:after="0"/>
        <w:ind w:left="0"/>
        <w:jc w:val="left"/>
        <w:textAlignment w:val="auto"/>
      </w:pPr>
      <w:r>
        <w:rPr>
          <w:rFonts w:ascii="Times New Roman"/>
          <w:b w:val="false"/>
          <w:i w:val="false"/>
          <w:color w:val="000000"/>
          <w:sz w:val="24"/>
          <w:lang w:val="pl-PL"/>
        </w:rPr>
        <w:t>W przypadku przekazania wynalazku, wzoru użytkowego albo wzoru przemysłowego do korzystania zgodnie z art. 20, z dniem jego przedstawienia na piśmie następuje przejście na przedsiębiorcę prawa do uzyskania patentu, prawa ochronnego lub prawa z rejestracji, pod warunkiem przyjęcia wynalazku, wzoru użytkowego albo wzoru przemysłowego przez przedsiębiorcę do wykorzystania i zawiadomienia o tym twórcy w terminie 1 miesiąca, chyba że strony ustalą inny termin.</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 </w:t>
      </w:r>
      <w:r>
        <w:rPr>
          <w:rFonts w:ascii="Times New Roman"/>
          <w:b/>
          <w:i w:val="false"/>
          <w:color w:val="000000"/>
          <w:sz w:val="24"/>
          <w:lang w:val="pl-PL"/>
        </w:rPr>
        <w:t xml:space="preserve"> [Wynagrodzenie za korzystanie z patentu lub wzoru]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strony nie umówiły się inaczej, twórca wynalazku, wzoru użytkowego albo wzoru przemysłowego ma prawo do wynagrodzenia za korzystanie z tego wynalazku, wzoru użytkowego albo wzoru przemysłowego przez przedsiębiorcę, gdy prawo korzystania z niego bądź prawo do uzyskania patentu, prawa ochronnego lub prawa z rejestracji przysługuje przedsiębiorcy na podstawie art. 11 ust. 3 i 5 lub art. 21.</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strony nie uzgodniły wysokości wynagrodzenia, wynagrodzenie to ustala się w słusznej proporcji do korzyści przedsiębiorcy z wynalazku, wzoru użytkowego albo wzoru przemysłowego, z uwzględnieniem okoliczności, w jakich wynalazek, wzór użytkowy albo wzór przemysłowy został dokonany, a w szczególności zakresu udzielonej twórcy pomocy przy dokonaniu wynalazku, wzoru użytkowego albo wzoru przemysłowego oraz zakresu obowiązków pracowniczych twórcy w związku z dokonaniem wynalazku, wzoru użytkowego albo wzoru przemysłowego.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umowa nie stanowi inaczej, wynagrodzenie wypłaca się w całości lub w częściach.</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Całość wynagrodzenia wypłaca się najpóźniej w terminie dwóch miesięcy od dnia uzyskania pierwszych korzyści z wynalazku, wzoru użytkowego albo wzoru przemysłowego. W przypadku wypłaty wynagrodzenia w częściach jego pierwszą część wypłaca się w terminie, o którym mowa w zdaniu poprzednim, a pozostałe części - najpóźniej w terminie dwóch miesięcy po upływie każdego roku, jednak w terminie nie dłuższym niż 5 lat, licząc od dnia uzyskania pierwszych korzyści.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 </w:t>
      </w:r>
      <w:r>
        <w:rPr>
          <w:rFonts w:ascii="Times New Roman"/>
          <w:b/>
          <w:i w:val="false"/>
          <w:color w:val="000000"/>
          <w:sz w:val="24"/>
          <w:lang w:val="pl-PL"/>
        </w:rPr>
        <w:t xml:space="preserve"> [Podwyższenie wynagrodzenia za korzystanie z patentu lub wzoru]</w:t>
      </w:r>
    </w:p>
    <w:p>
      <w:pPr>
        <w:spacing w:after="0"/>
        <w:ind w:left="0"/>
        <w:jc w:val="left"/>
        <w:textAlignment w:val="auto"/>
      </w:pPr>
      <w:r>
        <w:rPr>
          <w:rFonts w:ascii="Times New Roman"/>
          <w:b w:val="false"/>
          <w:i w:val="false"/>
          <w:color w:val="000000"/>
          <w:sz w:val="24"/>
          <w:lang w:val="pl-PL"/>
        </w:rPr>
        <w:t>Wynagrodzenie twórcy wynalazku, wzoru użytkowego albo wzoru przemysłowego, określone i wypłacone na podstawie przepisów art. 22 ust. 2 i 3, powinno być podwyższone, jeżeli korzyści osiągnięte przez przedsiębiorcę okażą się znacząco wyższe od korzyści przyjętych za podstawę do ustalenia wypłaconego wynagrodzenia.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Wynalazki i patenty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Wynalazek</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 </w:t>
      </w:r>
      <w:r>
        <w:rPr>
          <w:rFonts w:ascii="Times New Roman"/>
          <w:b/>
          <w:i w:val="false"/>
          <w:color w:val="000000"/>
          <w:sz w:val="24"/>
          <w:lang w:val="pl-PL"/>
        </w:rPr>
        <w:t xml:space="preserve"> [Warunki przyznania patentu]</w:t>
      </w:r>
    </w:p>
    <w:p>
      <w:pPr>
        <w:spacing w:after="0"/>
        <w:ind w:left="0"/>
        <w:jc w:val="left"/>
        <w:textAlignment w:val="auto"/>
      </w:pPr>
      <w:r>
        <w:rPr>
          <w:rFonts w:ascii="Times New Roman"/>
          <w:b w:val="false"/>
          <w:i w:val="false"/>
          <w:color w:val="000000"/>
          <w:sz w:val="24"/>
          <w:lang w:val="pl-PL"/>
        </w:rPr>
        <w:t>Patenty są udzielane - bez względu na dziedzinę techniki - na wynalazki, które są nowe, posiadają poziom wynalazczy i nadają się do przemysłowego stosowania.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 </w:t>
      </w:r>
      <w:r>
        <w:rPr>
          <w:rFonts w:ascii="Times New Roman"/>
          <w:b/>
          <w:i w:val="false"/>
          <w:color w:val="000000"/>
          <w:sz w:val="24"/>
          <w:lang w:val="pl-PL"/>
        </w:rPr>
        <w:t xml:space="preserve"> [Definicja nowości i stanu techniki]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Wynalazek uważa się za nowy, jeśli nie jest on częścią stanu techniki.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Przez stan techniki rozumie się wszystko to, co przed datą, według której oznacza się pierwszeństwo do uzyskania patentu, zostało udostępnione do wiadomości powszechnej w formie pisemnego lub ustnego opisu, przez stosowanie, wystawienie lub ujawnienie w inny sposób.</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Za stanowiące część stanu techniki uważa się również informacje zawarte w zgłoszeniach wynalazków lub wzorów użytkowych, korzystających z wcześniejszego pierwszeństwa, nieudostępnione do wiadomości powszechnej, pod warunkiem ich ogłoszenia w sposób określony w ustawie.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Przepisy ust. 1-3 nie wyłączają możliwości udzielenia patentu na wynalazek dotyczący substancji lub mieszanin stanowiących część stanu techniki do zastosowania lub zastosowania w ściśle określony sposób w sposobach leczenia lub diagnostyki, o których mowa w art. 29 ust. 1 pkt 3, pod warunkiem że takie zastosowanie nie stanowi części stanu techniki.</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Przepisy ust. 1 i 2 nie wyłączają możliwości udzielenia patentu na wynalazek, jeżeli jego ujawnienie nastąpiło nie wcześniej niż sześć miesięcy przed dniem dokonania zgłoszenia wynalazku i było spowodowane oczywistym nadużyciem w stosunku do zgłaszającego lub jego poprzednika prawnego.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 </w:t>
      </w:r>
      <w:r>
        <w:rPr>
          <w:rFonts w:ascii="Times New Roman"/>
          <w:b/>
          <w:i w:val="false"/>
          <w:color w:val="000000"/>
          <w:sz w:val="24"/>
          <w:lang w:val="pl-PL"/>
        </w:rPr>
        <w:t xml:space="preserve"> [Poziom wynalazczy]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Wynalazek uważa się za posiadający poziom wynalazczy, jeżeli wynalazek ten nie wynika dla znawcy, w sposób oczywisty, ze stanu techniki.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Przy ocenie poziomu wynalazczego nie uwzględnia się zgłoszeń, o których mowa w art. 25 ust.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 </w:t>
      </w:r>
      <w:r>
        <w:rPr>
          <w:rFonts w:ascii="Times New Roman"/>
          <w:b/>
          <w:i w:val="false"/>
          <w:color w:val="000000"/>
          <w:sz w:val="24"/>
          <w:lang w:val="pl-PL"/>
        </w:rPr>
        <w:t xml:space="preserve"> [Wynalazek nadający się do przemysłowego stosowania]</w:t>
      </w:r>
    </w:p>
    <w:p>
      <w:pPr>
        <w:spacing w:after="0"/>
        <w:ind w:left="0"/>
        <w:jc w:val="left"/>
        <w:textAlignment w:val="auto"/>
      </w:pPr>
      <w:r>
        <w:rPr>
          <w:rFonts w:ascii="Times New Roman"/>
          <w:b w:val="false"/>
          <w:i w:val="false"/>
          <w:color w:val="000000"/>
          <w:sz w:val="24"/>
          <w:lang w:val="pl-PL"/>
        </w:rPr>
        <w:t>Wynalazek uważany jest za nadający się do przemysłowego stosowania, jeżeli według wynalazku może być uzyskiwany wytwór lub wykorzystywany sposób, w rozumieniu technicznym, w jakiejkolwiek działalności przemysłowej, nie wykluczając rolnictwa.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 </w:t>
      </w:r>
      <w:r>
        <w:rPr>
          <w:rFonts w:ascii="Times New Roman"/>
          <w:b/>
          <w:i w:val="false"/>
          <w:color w:val="000000"/>
          <w:sz w:val="24"/>
          <w:lang w:val="pl-PL"/>
        </w:rPr>
        <w:t xml:space="preserve"> [Rzeczy nieuznawane za wynalazki]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Za wynalazki nie uważa się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odkryć, teorii naukowych i metod matematycznych;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wytworów o charakterze jedynie estetycznym;</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schematów, zasad i metod przeprowadzania procesów myślowych, rozgrywania gier lub prowadzenia działalności gospodarczej;</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(uchylony);</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wytworów lub sposobów, których:</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możliwość wykorzystania nie może być wykazana lub</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wykorzystanie nie przyniesie rezultatu spodziewanego przez zgłaszającego</w:t>
      </w:r>
    </w:p>
    <w:p>
      <w:pPr>
        <w:spacing w:before="25" w:after="0"/>
        <w:ind w:left="373"/>
        <w:jc w:val="both"/>
        <w:textAlignment w:val="auto"/>
      </w:pPr>
      <w:r>
        <w:rPr>
          <w:rFonts w:ascii="Times New Roman"/>
          <w:b w:val="false"/>
          <w:i w:val="false"/>
          <w:color w:val="000000"/>
          <w:sz w:val="24"/>
          <w:lang w:val="pl-PL"/>
        </w:rPr>
        <w:t>- w świetle powszechnie przyjętych i uznanych zasad nauki;</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programów komputerowych;</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przedstawienia informacji.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Przedmiotu lub działalności, o których mowa w ust. 1 pkt 1-3, 5 i 6, nie uważa się za wynalazki, o ile zgłoszenie dotyczy przedmiotu lub działalności jako takich.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 </w:t>
      </w:r>
      <w:r>
        <w:rPr>
          <w:rFonts w:ascii="Times New Roman"/>
          <w:b/>
          <w:i w:val="false"/>
          <w:color w:val="000000"/>
          <w:sz w:val="24"/>
          <w:lang w:val="pl-PL"/>
        </w:rPr>
        <w:t xml:space="preserve"> [Rozwiązania techniczne, na które nie udziela się patentów]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Patentów nie udziela się na: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wynalazki, których wykorzystywanie byłoby sprzeczne z porządkiem publicznym lub dobrymi obyczajami; nie uważa się za sprzeczne z porządkiem publicznym korzystanie z wynalazku tylko dlatego, że jest zabronione przez prawo;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odmiany roślin lub rasy zwierząt oraz czysto biologiczne sposoby hodowli roślin lub zwierząt, a także wytwory uzyskiwane takimi sposobami; przepis ten nie ma zastosowania do sposobów mikrobiologicznych lub innych sposobów technicznych ani do wytworów uzyskiwanych takimi sposobami, o ile nie są to odmiany roślin lub rasy zwierząt;</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sposoby leczenia ludzi i zwierząt metodami chirurgicznymi lub terapeutycznymi oraz sposoby diagnostyki stosowane na ludziach lub zwierzętach; przepis ten nie dotyczy produktów, a w szczególności substancji lub mieszanin stosowanych w diagnostyce lub leczeniu.</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Sposób hodowli roślin lub zwierząt, o którym mowa w ust. 1 pkt 2, jest czysto biologiczny, jeżeli w całości składa się ze zjawisk naturalnych, takich jak krzyżowanie lub selekcjonowanie.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 </w:t>
      </w:r>
      <w:r>
        <w:rPr>
          <w:rFonts w:ascii="Times New Roman"/>
          <w:b/>
          <w:i w:val="false"/>
          <w:color w:val="000000"/>
          <w:sz w:val="24"/>
          <w:lang w:val="pl-PL"/>
        </w:rPr>
        <w:t xml:space="preserve"> [Patent dodatkowy]</w:t>
      </w:r>
    </w:p>
    <w:p>
      <w:pPr>
        <w:spacing w:after="0"/>
        <w:ind w:left="0"/>
        <w:jc w:val="left"/>
        <w:textAlignment w:val="auto"/>
      </w:pPr>
      <w:r>
        <w:rPr>
          <w:rFonts w:ascii="Times New Roman"/>
          <w:b w:val="false"/>
          <w:i w:val="false"/>
          <w:color w:val="000000"/>
          <w:sz w:val="24"/>
          <w:lang w:val="pl-PL"/>
        </w:rPr>
        <w:t>Uprawniony z patentu może uzyskać patent na ulepszenie lub uzupełnienie wynalazku, które posiada cechy wynalazku, a nie może być stosowane samoistnie (patent dodatkowy). Można również uzyskać patent dodatkowy do już uzyskanego patentu dodatkowego.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Zgłoszenie wynalazku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 </w:t>
      </w:r>
      <w:r>
        <w:rPr>
          <w:rFonts w:ascii="Times New Roman"/>
          <w:b/>
          <w:i w:val="false"/>
          <w:color w:val="000000"/>
          <w:sz w:val="24"/>
          <w:lang w:val="pl-PL"/>
        </w:rPr>
        <w:t xml:space="preserve"> [Zgłoszenie wynalazku]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Zgłoszenie wynalazku w celu uzyskania patentu powinno obejmować: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podanie zawierające co najmniej oznaczenie zgłaszającego, określenie przedmiotu zgłoszenia oraz wniosek o udzielenie patentu lub patentu dodatkowego;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opis wynalazku ujawniający jego istotę;</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zastrzeżenie lub zastrzeżenia patentowe;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skrót opisu.</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Zgłoszenie wynalazku, o którym mowa w ust. 1, powinno także zawierać rysunki, jeżeli są one niezbędne do zrozumienia wynalazku.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Zgłoszenie wynalazku, które obejmuje co najmniej podanie oraz części wyglądające zewnętrznie na opis wynalazku i na zastrzeżenie lub zastrzeżenia patentowe, daje podstawę do uznania zgłoszenia za dokonane.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Urząd Patentowy wyznacza postanowieniem, pod rygorem umorzenia postępowania, termin do uzupełnienia zgłoszenia, jeżeli stwierdzi, że nie zawiera ono wszystkich części, o których mowa w ust. 3. Zgłoszenie uważa się za dokonane w dniu wpłynięcia do Urzędu Patentowego ostatniego brakującego dokumentu.</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Urząd Patentowy, jeżeli stwierdzi, że zgłoszenie wynalazku nie zawiera rysunków, na które w zgłoszeniu powołuje się zgłaszający, wzywa postanowieniem, pod rygorem uznania za niebyłe powołania się na rysunki, do uzupełnienia zgłoszenia w wyznaczonym terminie. Zgłoszenie uważa się za dokonane w dniu wpłynięcia do Urzędu Patentowego ostatniego brakującego rysunku.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 </w:t>
      </w:r>
      <w:r>
        <w:rPr>
          <w:rFonts w:ascii="Times New Roman"/>
          <w:b/>
          <w:i w:val="false"/>
          <w:color w:val="000000"/>
          <w:sz w:val="24"/>
          <w:lang w:val="pl-PL"/>
        </w:rPr>
        <w:t xml:space="preserve"> [Zgłoszenie wynalazku przez osobę nie będącą twórcą]</w:t>
      </w:r>
    </w:p>
    <w:p>
      <w:pPr>
        <w:spacing w:after="0"/>
        <w:ind w:left="0"/>
        <w:jc w:val="left"/>
        <w:textAlignment w:val="auto"/>
      </w:pPr>
      <w:r>
        <w:rPr>
          <w:rFonts w:ascii="Times New Roman"/>
          <w:b w:val="false"/>
          <w:i w:val="false"/>
          <w:color w:val="000000"/>
          <w:sz w:val="24"/>
          <w:lang w:val="pl-PL"/>
        </w:rPr>
        <w:t>Jeżeli zgłaszający nie jest twórcą wynalazku, powinien w podaniu wskazać twórcę i podstawę swego prawa do uzyskania patentu.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33. </w:t>
      </w:r>
      <w:r>
        <w:rPr>
          <w:rFonts w:ascii="Times New Roman"/>
          <w:b/>
          <w:i w:val="false"/>
          <w:color w:val="000000"/>
          <w:sz w:val="24"/>
          <w:lang w:val="pl-PL"/>
        </w:rPr>
        <w:t xml:space="preserve"> [Wymagania w zakresie dokumentacji zgłoszeniowej]</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 zastrzeżeniem art. 93</w:t>
      </w:r>
      <w:r>
        <w:rPr>
          <w:rFonts w:ascii="Times New Roman"/>
          <w:b w:val="false"/>
          <w:i w:val="false"/>
          <w:color w:val="000000"/>
          <w:sz w:val="24"/>
          <w:vertAlign w:val="superscript"/>
          <w:lang w:val="pl-PL"/>
        </w:rPr>
        <w:t>6</w:t>
      </w:r>
      <w:r>
        <w:rPr>
          <w:rFonts w:ascii="Times New Roman"/>
          <w:b w:val="false"/>
          <w:i w:val="false"/>
          <w:color w:val="000000"/>
          <w:sz w:val="24"/>
          <w:lang w:val="pl-PL"/>
        </w:rPr>
        <w:t xml:space="preserve"> ust. 1, opis wynalazku, o którym mowa w art. 31 ust. 1 pkt 2, powinien przedstawiać wynalazek na tyle jasno i wyczerpująco, aby znawca mógł ten wynalazek urzeczywistnić. W szczególności opis zawiera tytuł odpowiadający przedmiotowi wynalazku, określa dziedzinę techniki, której wynalazek dotyczy, a także znany zgłaszającemu stan techniki, oraz wskazuje problem techniczny do rozwiązania, a także przedstawia w sposób szczegółowy przedmiot rozwiązania, z objaśnieniem figur rysunków, jeżeli zgłoszenie zawiera rysunki, i przykładem lub przykładami realizacji bądź stosowania wynalazku.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Zastrzeżenia patentowe, o których mowa w art. 31 ust. 1 pkt 3, określają zastrzegany wynalazek i zakres żądanej ochrony przez podanie cech technicznych rozwiązania odnoszących się do składu lub struktury wytworu, czynności oraz środków technicznych sposobu, budowy lub związków konstrukcyjnych urządzenia bądź nowego zastosowania znanego wytworu.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Zastrzeżenia patentowe, o których mowa w art. 31 ust. 1 pkt 3, powinny być jasne i zwięzłe oraz w całości poparte opisem wynalazku. Każde zastrzeżenie powinno być ujęte w jednym zdaniu lub równoważniku zdania.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Oprócz zastrzeżenia niezależnego lub zastrzeżeń niezależnych, które powinny przedstawiać ogół cech zgłaszanego wynalazku bądź kilku wynalazków, ujętych zgodnie z art. 34 w jednym zgłoszeniu, w zgłoszeniu może występować odpowiednia liczba zastrzeżeń zależnych dla przedstawienia wariantów wynalazku lub sprecyzowania cech wymienionych w zastrzeżeniu niezależnym lub innym zastrzeżeniu zależnym.</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Wzajemne powiązanie w układzie zastrzeżenia niezależnego i zastrzeżeń zależnych powinno być wyraźnie przedstawione w zgłoszeniu.</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Skrót opisu, o którym mowa w art. 31 ust. 1 pkt 4, powinien zawierać zwięzłą i jasną informację określającą przedmiot i charakterystyczne cechy techniczne wynalazku oraz wskazanie jego przeznaczenia, jeżeli nie wynika to z określenia samego przedmiotu. Przepis art. 93</w:t>
      </w:r>
      <w:r>
        <w:rPr>
          <w:rFonts w:ascii="Times New Roman"/>
          <w:b w:val="false"/>
          <w:i w:val="false"/>
          <w:color w:val="000000"/>
          <w:sz w:val="24"/>
          <w:vertAlign w:val="superscript"/>
          <w:lang w:val="pl-PL"/>
        </w:rPr>
        <w:t>6</w:t>
      </w:r>
      <w:r>
        <w:rPr>
          <w:rFonts w:ascii="Times New Roman"/>
          <w:b w:val="false"/>
          <w:i w:val="false"/>
          <w:color w:val="000000"/>
          <w:sz w:val="24"/>
          <w:lang w:val="pl-PL"/>
        </w:rPr>
        <w:t xml:space="preserve"> ust. 1 stosuje się odpowiednio.</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Rysunki, o których mowa w art. 31 ust. 2, powinny w sposób czytelny, w połączeniu z opisem i zastrzeżeniami patentowymi, odtwarzać przedmiot wynalazku w ujęciu schematycznym, bez tekstu, z wyjątkiem pojedynczych wyrazów, gdy są one konieczne. Zgłoszenie może zawierać kilka arkuszy rysunków. Na jednym arkuszu może znajdować się więcej niż jedna figura, lecz wyraźnie oddzielona jedna od drugiej.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34. </w:t>
      </w:r>
      <w:r>
        <w:rPr>
          <w:rFonts w:ascii="Times New Roman"/>
          <w:b/>
          <w:i w:val="false"/>
          <w:color w:val="000000"/>
          <w:sz w:val="24"/>
          <w:lang w:val="pl-PL"/>
        </w:rPr>
        <w:t xml:space="preserve"> [Wymóg jednolitości wynalazku]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Zgłoszenie wynalazku może obejmować jeden lub więcej wynalazków połączonych ze sobą w taki sposób, że stanowią wyraźnie jeden pomysł wynalazczy (jednolitość wynalazku).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Kilka wynalazków ujętych w jednym zgłoszeniu spełnia wymóg jednolitości, jeżeli istnieje między nimi związek techniczny oparty na jednej cesze technicznej lub wielu wspólnych lub wzajemnie sobie odpowiadających cechach technicznych spośród tych, które określają wkład wnoszony przez każdy z wynalazków do stanu techniki.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 </w:t>
      </w:r>
      <w:r>
        <w:rPr>
          <w:rFonts w:ascii="Times New Roman"/>
          <w:b/>
          <w:i w:val="false"/>
          <w:color w:val="000000"/>
          <w:sz w:val="24"/>
          <w:lang w:val="pl-PL"/>
        </w:rPr>
        <w:t xml:space="preserve"> [Przyznanie uprzedniego pierwszeństwa]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zgłaszający chce skorzystać z uprzedniego pierwszeństwa, powinien w podaniu złożyć stosowne oświadczenie oraz dołączyć dowód potwierdzający zgłoszenie wynalazku we wskazanym państwie bądź wystawienie go na określonej wystawie. Dowód taki może być również złożony w ciągu trzech miesięcy od daty zgłoszenia. Późniejsze złożenie takiego oświadczenia albo dowodu nie skutkuje przyznaniem pierwszeństwa.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Zgłaszający obowiązany jest w terminie trzech miesięcy od daty zgłoszenia wynalazku nadesłać tłumaczenie dowodu, o którym mowa w ust. 1, na język polski lub na inny język, jeżeli wynika to z umowy międzynarodowej lub przepisów, o których mowa w art. 4.</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Urząd Patentowy wzywa postanowieniem, pod rygorem odmowy przyznania uprzedniego pierwszeństwa, do uzupełnienia zgłoszenia wynalazku w wyznaczonym terminie, jeżeli stwierdzi, że nie zawiera ono tłumaczenia, o którym mowa w ust. 4.</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Zgłaszający, który nabył prawo do korzystania z uprzedniego pierwszeństwa przysługującego ze zgłoszenia bądź wystawienia wynalazku dokonanego przez inną osobę, powinien w terminie trzech miesięcy od daty zgłoszenia wynalazku nadesłać oświadczenie o podstawie korzystania z uprzedniego pierwszeństwa. Przepis ust. 5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36. </w:t>
      </w:r>
      <w:r>
        <w:rPr>
          <w:rFonts w:ascii="Times New Roman"/>
          <w:b/>
          <w:i w:val="false"/>
          <w:color w:val="000000"/>
          <w:sz w:val="24"/>
          <w:lang w:val="pl-PL"/>
        </w:rPr>
        <w:t xml:space="preserve"> [Dokumentacja zgłoszeniowa]</w:t>
      </w:r>
    </w:p>
    <w:p>
      <w:pPr>
        <w:spacing w:after="0"/>
        <w:ind w:left="0"/>
        <w:jc w:val="left"/>
        <w:textAlignment w:val="auto"/>
      </w:pPr>
      <w:r>
        <w:rPr>
          <w:rFonts w:ascii="Times New Roman"/>
          <w:b w:val="false"/>
          <w:i w:val="false"/>
          <w:color w:val="000000"/>
          <w:sz w:val="24"/>
          <w:lang w:val="pl-PL"/>
        </w:rPr>
        <w:t>Do zgłoszenia dokonanego w celu uzyskania patentu zgłaszający powinien dołączyć również inne niż wymienione w art. 31, 32 i 35 dokumenty i oświadczenia, jeżeli jest to niezbędne do uzasadnienia twierdzeń i żądań zawartych w zgłoszeniu. Wszystkie części zgłoszenia mogą być złożone w jednym egzemplarzu, z wyjątkiem opisu wynalazku, zastrzeżeń patentowych, rysunków oraz skrótu opisu, składanych w liczbie i formie uzasadnionej potrzebą postępowania oraz ujednolicenia dokumentacji.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37. </w:t>
      </w:r>
      <w:r>
        <w:rPr>
          <w:rFonts w:ascii="Times New Roman"/>
          <w:b/>
          <w:i w:val="false"/>
          <w:color w:val="000000"/>
          <w:sz w:val="24"/>
          <w:lang w:val="pl-PL"/>
        </w:rPr>
        <w:t xml:space="preserve"> [Wprowadzanie uzupełnień i poprawek do zgłoszenia wynalazku]</w:t>
      </w:r>
    </w:p>
    <w:p>
      <w:pPr>
        <w:spacing w:after="0"/>
        <w:ind w:left="0"/>
        <w:jc w:val="left"/>
        <w:textAlignment w:val="auto"/>
      </w:pPr>
      <w:r>
        <w:rPr>
          <w:rFonts w:ascii="Times New Roman"/>
          <w:b w:val="false"/>
          <w:i w:val="false"/>
          <w:color w:val="000000"/>
          <w:sz w:val="24"/>
          <w:lang w:val="pl-PL"/>
        </w:rPr>
        <w:t>Do czasu wydania przez Urząd Patentowy decyzji ostatecznej w sprawie udzielenia patentu zgłaszający może wprowadzać uzupełnienia i poprawki do zgłoszenia wynalazku, które nie mogą wykraczać poza to, co zostało ujawnione w dniu dokonania zgłoszenia jako przedmiot rozwiązania w opisie zgłoszeniowym wynalazku obejmującym opis wynalazku, zastrzeżenia patentowe i rysunki.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38. </w:t>
      </w:r>
      <w:r>
        <w:rPr>
          <w:rFonts w:ascii="Times New Roman"/>
          <w:b/>
          <w:i w:val="false"/>
          <w:color w:val="000000"/>
          <w:sz w:val="24"/>
          <w:lang w:val="pl-PL"/>
        </w:rPr>
        <w:t xml:space="preserve"> [Wniosek o konwersję zgłoszenia wynalazku na wzór użytkowy]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toku rozpatrywania zgłoszenia wynalazku lub w okresie dwóch miesięcy od daty uprawomocnienia się decyzji o odmowie udzielenia patentu zgłaszający może złożyć wniosek o udzielenie prawa ochronnego na wzór użytkowy. Takie zgłoszenie wzoru użytkowego uważa się za dokonane w dniu zgłoszenia wynalazku.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Zgłoszenie wzoru użytkowego, o którym mowa w ust. 1, musi spełniać odpowiednio wymagania, o których mowa w art. 31 ust. 1 oraz art. 97 ust. 2 i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39. </w:t>
      </w:r>
      <w:r>
        <w:rPr>
          <w:rFonts w:ascii="Times New Roman"/>
          <w:b/>
          <w:i w:val="false"/>
          <w:color w:val="000000"/>
          <w:sz w:val="24"/>
          <w:lang w:val="pl-PL"/>
        </w:rPr>
        <w:t xml:space="preserve"> [Wydzielenie zgłoszeń]</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razie dokonania zgłoszenia wynalazku z naruszeniem przepisu o jednolitości wynalazku, dokonane następnie, na wezwanie Urzędu Patentowego, oddzielne zgłoszenia wynalazków (zgłoszenia wydzielone) uważa się za dokonane w dniu zgłoszenia pierwotnego.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zgłaszający złoży oddzielne zgłoszenia wynalazków bez wezwania Urzędu Patentowego, w przypadku gdy zgłoszenie pierwotne nie spełniało wymogu jednolitości, przepis ust. 1 stosuje się odpowiednio.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Urząd Patentowy odmawia, w drodze postanowienia, przyznania zgłoszeniu wydzielonemu daty zgłoszenia pierwotnego, jeżeli uzna, że zgłoszenie to nie dotyczy wynalazku ujawnionego w zgłoszeniu pierwotnym lub zgłoszenie to spełniało wymóg jednolitości. Przepisy art. 37 oraz art. 49 ust. 2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39</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[Uprzednie pierwszeństwo w przypadku zgłoszenia wydzielonego]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Zgłoszenie wydzielone powinno spełniać wymagania, o których mowa w art. 31 ust. 1.</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gdy zgłaszający chce skorzystać z uprzedniego pierwszeństwa dla zgłoszenia wydzielonego, a oświadczenia w tej sprawie i dowód, o których mowa w art. 35 ust. 1, wraz z tłumaczeniem, o ile było ono wymagane, zostały złożone w przewidzianym terminie do akt zgłoszenia pierwotnego, z którego zgłoszenie zostało wydzielone, powinien w podaniu potwierdzić te oświadczenia, a także złożyć wraz ze zgłoszeniem wydzielonym kopię dowodu, o którym mowa w art. 35 ust. 1, lub kopię jego tłumaczenia, o ile jest ono wymagane. Przepisy art. 35 ust. 5 i 6 stosuje się odpowiednio.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Urząd Patentowy wzywa, w drodze postanowienia, pod rygorem odmowy przyznania uprzedniego pierwszeństwa dla zgłoszenia wydzielonego, do uzupełnienia zgłoszenia wynalazku w wyznaczonym terminie, jeżeli stwierdzi, że nie zawiera ono kopii dowodu, o którym mowa w art. 35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 </w:t>
      </w:r>
      <w:r>
        <w:rPr>
          <w:rFonts w:ascii="Times New Roman"/>
          <w:b/>
          <w:i w:val="false"/>
          <w:color w:val="000000"/>
          <w:sz w:val="24"/>
          <w:lang w:val="pl-PL"/>
        </w:rPr>
        <w:t xml:space="preserve"> [Zgłoszenie wynalazku w Urzędzie Patentowym w celu uzyskania ochrony za granicą]</w:t>
      </w:r>
    </w:p>
    <w:p>
      <w:pPr>
        <w:spacing w:after="0"/>
        <w:ind w:left="0"/>
        <w:jc w:val="left"/>
        <w:textAlignment w:val="auto"/>
      </w:pPr>
      <w:r>
        <w:rPr>
          <w:rFonts w:ascii="Times New Roman"/>
          <w:b w:val="false"/>
          <w:i w:val="false"/>
          <w:color w:val="000000"/>
          <w:sz w:val="24"/>
          <w:lang w:val="pl-PL"/>
        </w:rPr>
        <w:t>Osoba mająca siedzibę lub miejsce zamieszkania w Rzeczypospolitej Polskiej może dokonać zgłoszenia wynalazku, w celu uzyskania ochrony za granicą, za pośrednictwem Urzędu Patentowego, w trybie przewidzianym:</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umową międzynarodową lub przepisami prawa Unii Europejskiej, o których mowa w art. 4, albo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niniejszą ustawą</w:t>
      </w:r>
    </w:p>
    <w:p>
      <w:pPr>
        <w:spacing w:before="25" w:after="0"/>
        <w:ind w:left="0"/>
        <w:jc w:val="both"/>
        <w:textAlignment w:val="auto"/>
      </w:pPr>
      <w:r>
        <w:rPr>
          <w:rFonts w:ascii="Times New Roman"/>
          <w:b w:val="false"/>
          <w:i w:val="false"/>
          <w:color w:val="000000"/>
          <w:sz w:val="24"/>
          <w:lang w:val="pl-PL"/>
        </w:rPr>
        <w:t>- po dokonaniu zgłoszenia tego wynalazku w Urzędzie Patentowym.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Rozpatrywanie zgłoszenia wynalazku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41. </w:t>
      </w:r>
      <w:r>
        <w:rPr>
          <w:rFonts w:ascii="Times New Roman"/>
          <w:b/>
          <w:i w:val="false"/>
          <w:color w:val="000000"/>
          <w:sz w:val="24"/>
          <w:lang w:val="pl-PL"/>
        </w:rPr>
        <w:t xml:space="preserve"> [Chwila dokonania zgłoszenia wynalazku]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 wpłynięciu zgłoszenia wynalazku Urząd Patentowy nadaje mu kolejny numer, stwierdza datę wpływu oraz zawiadamia o tym zgłaszającego.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Oznaczenie daty dokonania zgłoszenia, w przypadkach, o których mowa w art. 13 ust. 4 i 5 oraz art. 31 ust. 4 i 5, następuje w drodze postanowienia.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42. </w:t>
      </w:r>
      <w:r>
        <w:rPr>
          <w:rFonts w:ascii="Times New Roman"/>
          <w:b/>
          <w:i w:val="false"/>
          <w:color w:val="000000"/>
          <w:sz w:val="24"/>
          <w:lang w:val="pl-PL"/>
        </w:rPr>
        <w:t xml:space="preserve"> [Braki i istotne usterki w zgłoszeniu wynalazku]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 dokonaniu zgłoszenia wynalazku, zgodnie z art. 31 ust. 3-5, Urząd Patentowy w toku jego rozpatrywania wydaje, z zastrzeżeniem ust. 2, postanowienia wzywające zgłaszającego, pod rygorem umorzenia postępowania, do uzupełnienia zgłoszenia lub usunięcia, w wyznaczonym terminie, wskazanych braków i istotnych usterek.</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stwierdzenia, że zgłoszenie zostało dokonane z naruszeniem przepisu o jednolitości wynalazku, Urząd Patentowy wzywa zgłaszającego, w drodze postanowienia, do złożenia oddzielnych zgłoszeń. Jeżeli zgłoszenia wydzielone nie wpłyną w wyznaczonym terminie, uważa się, że zgłoszenie pierwotne dotyczy wynalazku określonego na pierwszym miejscu w zastrzeżeniach patentowych oraz innych wynalazków spełniających wymóg jednolitości, a pozostałe wynalazki zostały wycofane przez zgłaszającego.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43. </w:t>
      </w:r>
      <w:r>
        <w:rPr>
          <w:rFonts w:ascii="Times New Roman"/>
          <w:b/>
          <w:i w:val="false"/>
          <w:color w:val="000000"/>
          <w:sz w:val="24"/>
          <w:lang w:val="pl-PL"/>
        </w:rPr>
        <w:t xml:space="preserve"> [Ogłoszenie o zgłoszeniu wynalazku]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 zgłoszeniu wynalazku Urząd Patentowy dokonuje ogłoszenia, z zastrzeżeniem ust. 2 i 3, niezwłocznie po upływie 18 miesięcy od daty pierwszeństwa do uzyskania patentu. Zgłaszający może w okresie dwunastu miesięcy od daty pierwszeństwa złożyć wniosek o dokonanie ogłoszenia w terminie wcześniejszym.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Nie ogłasza się o zgłoszeniu, jeżeli: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dotyczy ono wynalazku tajnego;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przed terminem ogłoszenia wydana została decyzja ostateczna o umorzeniu postępowania albo o odmowie udzielenia patentu.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przypadkach, o których mowa w ust. 2, w razie ustania przyczyn uzasadniających nieogłaszanie o zgłoszeniu wynalazku, Urząd Patentowy dokona ogłoszenia niezwłocznie po wszczęciu lub wznowieniu postępowania w sprawie.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44. </w:t>
      </w:r>
      <w:r>
        <w:rPr>
          <w:rFonts w:ascii="Times New Roman"/>
          <w:b/>
          <w:i w:val="false"/>
          <w:color w:val="000000"/>
          <w:sz w:val="24"/>
          <w:lang w:val="pl-PL"/>
        </w:rPr>
        <w:t xml:space="preserve"> [Zgłaszanie uwag przez osoby trzecie]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Od dnia ogłoszenia o zgłoszeniu wynalazku osoby trzecie mogą zapoznać się z opisem zgłoszeniowym wynalazku. Osoby te mogą do czasu wydania decyzji w sprawie udzielenia patentu zgłaszać do Urzędu Patentowego uwagi co do istnienia okoliczności uniemożliwiających jego udzielenie.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opisie zgłoszeniowym zamieszcza się zmiany zastrzeżeń patentowych, z określeniem daty ich wprowadzenia, jeżeli wpłynęły one do Urzędu Patentowego co najmniej jeden miesiąc przed ogłoszeniem o zgłoszeniu wynalazku.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 </w:t>
      </w:r>
      <w:r>
        <w:rPr>
          <w:rFonts w:ascii="Times New Roman"/>
          <w:b/>
          <w:i w:val="false"/>
          <w:color w:val="000000"/>
          <w:sz w:val="24"/>
          <w:lang w:val="pl-PL"/>
        </w:rPr>
        <w:t xml:space="preserve"> [Dostęp do akt postępowania zgłoszeniowego]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okresie poprzedzającym ogłoszenie o zgłoszeniu wynalazku akta dotyczące tego zgłoszenia nie mogą być bez zgody zgłaszającego ujawnione ani udostępnione osobom nieuprawnionym.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Urząd Patentowy może, jeżeli zgłaszający wyrazi na to zgodę w podaniu o udzielenie patentu, udostępnić osobom trzecim wyłącznie informację o dokonaniu tego zgłoszenia, ujawniając numer, datę, tytuł zgłoszenia oraz zgłaszającego.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toku badania takiego zgłoszenia Urząd Patentowy może, bez zgody zgłaszającego, zasięgać niezbędnych opinii. Osoby uczestniczące w przygotowaniu i wydawaniu opinii są obowiązane do nieujawniania danych dotyczących zgłoszenia.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 </w:t>
      </w:r>
      <w:r>
        <w:rPr>
          <w:rFonts w:ascii="Times New Roman"/>
          <w:b/>
          <w:i w:val="false"/>
          <w:color w:val="000000"/>
          <w:sz w:val="24"/>
          <w:lang w:val="pl-PL"/>
        </w:rPr>
        <w:t xml:space="preserve"> [Wezwanie do wprowadzenia zmian w dokumentacji]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uzasadnionych przypadkach Urząd Patentowy, sprawdzając, czy spełnione zostały ustawowe warunki wymagane do uzyskania patentu, może wezwać zgłaszającego postanowieniem do nadesłania w wyznaczonym terminie, pod rygorem umorzenia postępowania, dokumentów i wyjaśnień dotyczących tego zgłoszenia oraz do wprowadzenia określonych poprawek lub uzupełnień w dokumentacji zgłoszenia, a także do nadesłania rysunków, które nie są niezbędne do zrozumienia wynalazku, jeżeli jest to potrzebne dla należytego przedstawienia wynalazku lub konieczne z innych względów.</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po wszczęciu postępowania zgłaszający wprowadził do zgłoszenia uzupełnienia lub poprawki niezgodnie z przepisami ustawy, przepis ust. 1 stosuje się odpowiednio.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Urząd Patentowy może, z zastrzeżeniem ust. 4, wprowadzić poprawki w dokumentacji zgłoszenia jedynie w celu usunięcia oczywistych pomyłek i błędów językowych.</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Urząd Patentowy może w skrócie opisu wynalazku wprowadzić również inne niż określone w ust. 3 poprawki.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47. </w:t>
      </w:r>
      <w:r>
        <w:rPr>
          <w:rFonts w:ascii="Times New Roman"/>
          <w:b/>
          <w:i w:val="false"/>
          <w:color w:val="000000"/>
          <w:sz w:val="24"/>
          <w:lang w:val="pl-PL"/>
        </w:rPr>
        <w:t xml:space="preserve"> [Sprawozdanie o stanie techniki]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sporządza, w terminie dziewięciu miesięcy od daty pierwszeństwa, dla każdego zgłoszenia wynalazku podlegającego ogłoszeniu, sprawozdanie o stanie techniki, obejmujące wykaz publikacji, które będą brane pod uwagę przy ocenie zgłoszonego wynalazku.</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Przepisu ust. 1 nie stosuje się w zakresie, w jakim dokumentacja zgłoszenia, o którym mowa w ust. 1, nie pozwala na przeprowadzenie poszukiwań w stanie techniki. W takim przypadku Urząd Patentowy powiadamia zgłaszającego o przyczynach niesporządzenia w tym zakresie sprawozdania, o którym mowa w ust. 1.</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Niezwłocznie po sporządzeniu sprawozdania, o którym mowa w ust. 1, Urząd Patentowy przekazuje je zgłaszającemu.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Wraz ze sprawozdaniem, o którym mowa w ust. 1, Urząd Patentowy sporządza wstępną ocenę dotyczącą wymogu jednolitości zgłoszenia i spełnienia warunków wymaganych do uzyskania patentu. Urząd Patentowy przekazuje wstępną ocenę zgłaszającemu niezwłocznie po jej sporządzeniu. Udostępnienie wstępnej oceny osobom trzecim przed publikacją zgłoszenia jest niedopuszczalne.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Po dokonaniu ogłoszenia, o którym mowa w art. 43, Urząd Patentowy może udostępnić osobom trzecim wyłącznie sprawozdanie, o którym mowa w ust. 1.</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 xml:space="preserve">Zgłaszający może wystąpić do Urzędu Patentowego z wnioskiem o przeprowadzenie poszukiwania typu międzynarodowego, o którym mowa w </w:t>
      </w:r>
      <w:r>
        <w:rPr>
          <w:rFonts w:ascii="Times New Roman"/>
          <w:b w:val="false"/>
          <w:i w:val="false"/>
          <w:color w:val="1b1b1b"/>
          <w:sz w:val="24"/>
          <w:lang w:val="pl-PL"/>
        </w:rPr>
        <w:t>art. 15 ust. 5</w:t>
      </w:r>
      <w:r>
        <w:rPr>
          <w:rFonts w:ascii="Times New Roman"/>
          <w:b w:val="false"/>
          <w:i w:val="false"/>
          <w:color w:val="000000"/>
          <w:sz w:val="24"/>
          <w:lang w:val="pl-PL"/>
        </w:rPr>
        <w:t xml:space="preserve"> Układu o współpracy patentowej, sporządzonego w Waszyngtonie dnia 19 czerwca 1970 r., poprawionego dnia 2 października 1979 r. i zmienionego dnia 3 lutego 1984 r. (Dz. U. z 1991 r. poz. 303 oraz z 1994 r. poz. 330), oraz o sporządzenie sprawozdania z tego poszukiwania.</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Urząd Patentowy bierze pod uwagę przy ocenie zgłoszonego wynalazku sprawozdanie z poszukiwania typu międzynarodowego, o którym mowa w ust. 5, o ile sprawozdanie to zostanie złożone do akt zgłoszenia wynalazku przez zgłaszającego przed zakończeniem postępowania w sprawie udzielenia patentu.</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Do poszukiwań typu międzynarodowego prowadzonych przez Urząd Patentowy przepisy ust. 1-4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48. </w:t>
      </w:r>
      <w:r>
        <w:rPr>
          <w:rFonts w:ascii="Times New Roman"/>
          <w:b/>
          <w:i w:val="false"/>
          <w:color w:val="000000"/>
          <w:sz w:val="24"/>
          <w:lang w:val="pl-PL"/>
        </w:rPr>
        <w:t xml:space="preserve"> [Odmowa przyznania uprzedniego pierwszeństwa]</w:t>
      </w:r>
    </w:p>
    <w:p>
      <w:pPr>
        <w:spacing w:after="0"/>
        <w:ind w:left="0"/>
        <w:jc w:val="left"/>
        <w:textAlignment w:val="auto"/>
      </w:pPr>
      <w:r>
        <w:rPr>
          <w:rFonts w:ascii="Times New Roman"/>
          <w:b w:val="false"/>
          <w:i w:val="false"/>
          <w:color w:val="000000"/>
          <w:sz w:val="24"/>
          <w:lang w:val="pl-PL"/>
        </w:rPr>
        <w:t>Urząd Patentowy wydaje postanowienie o odmowie przyznania uprzedniego pierwszeństwa w całości lub w części, jeżeli stwierdzi, że: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zgłaszający nie jest uprawniony do korzystania z uprzedniego pierwszeństwa;</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zgłoszenie dokonane za granicą, na którym zgłaszający opiera swoje zastrzeżenie uprzedniego pierwszeństwa, nie jest pierwszym zgłoszeniem w rozumieniu przepisu art. 14;</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wystawa, na której wystawienie jest podstawą zastrzeżenia uprzedniego pierwszeństwa przez zgłaszającego, nie spełnia wymagań określonych w art. 15</w:t>
      </w:r>
      <w:r>
        <w:rPr>
          <w:rFonts w:ascii="Times New Roman"/>
          <w:b w:val="false"/>
          <w:i w:val="false"/>
          <w:color w:val="000000"/>
          <w:sz w:val="24"/>
          <w:vertAlign w:val="superscript"/>
          <w:lang w:val="pl-PL"/>
        </w:rPr>
        <w:t>1</w:t>
      </w:r>
      <w:r>
        <w:rPr>
          <w:rFonts w:ascii="Times New Roman"/>
          <w:b w:val="false"/>
          <w:i w:val="false"/>
          <w:color w:val="000000"/>
          <w:sz w:val="24"/>
          <w:lang w:val="pl-PL"/>
        </w:rPr>
        <w:t>;</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wynalazek zgłoszony w Urzędzie Patentowym lub odpowiednia część tego wynalazku różni się od wynalazku, do którego zgłaszającemu przysługuje uprzednie pierwszeństwo;</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zgłaszający uchybił przewidzianym w art. 14 i art. 15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terminom dla dokonania zgłoszenia albo terminowi dla złożenia dowodu pierwszeństwa lub innego dokumentu bądź oświadczenia wymaganego do uzyskania pierwszeństwa lub</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zgłaszający złożył, z naruszeniem przepisu art. 35, oświadczenie o korzystaniu z uprzedniego pierwszeństwa.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49. </w:t>
      </w:r>
      <w:r>
        <w:rPr>
          <w:rFonts w:ascii="Times New Roman"/>
          <w:b/>
          <w:i w:val="false"/>
          <w:color w:val="000000"/>
          <w:sz w:val="24"/>
          <w:lang w:val="pl-PL"/>
        </w:rPr>
        <w:t xml:space="preserve"> [Odmowa udzielenia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Urząd Patentowy stwierdzi, że: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nie zostały spełnione warunki wymagane do uzyskania patentu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wynalazek nie został przedstawiony na tyle jasno i wyczerpująco, aby znawca mógł ten wynalazek urzeczywistnić, lub,</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zastrzeżenia patentowe nie określają przedmiotu żądanej ochrony w sposób jasny i zwięzły lub nie są w całości poparte opisem wynalazku</w:t>
      </w:r>
    </w:p>
    <w:p>
      <w:pPr>
        <w:spacing w:before="25" w:after="0"/>
        <w:ind w:left="0"/>
        <w:jc w:val="both"/>
        <w:textAlignment w:val="auto"/>
      </w:pPr>
      <w:r>
        <w:rPr>
          <w:rFonts w:ascii="Times New Roman"/>
          <w:b w:val="false"/>
          <w:i w:val="false"/>
          <w:color w:val="000000"/>
          <w:sz w:val="24"/>
          <w:lang w:val="pl-PL"/>
        </w:rPr>
        <w:t>- wydaje decyzję o odmowie udzielenia patentu.</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Przed wydaniem decyzji, o której mowa w ust. 1, Urząd Patentowy wyznacza zgłaszającemu termin do zajęcia stanowiska co do zebranych dowodów i materiałów mogących świadczyć o istnieniu przeszkód do uzyskania patentu. Dowody i materiały udostępnia się zgłaszającemu w języku ich sporządzenia i mogą one wykraczać poza wykaz objęty sprawozdaniem o stanie techniki.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50. </w:t>
      </w:r>
      <w:r>
        <w:rPr>
          <w:rFonts w:ascii="Times New Roman"/>
          <w:b/>
          <w:i w:val="false"/>
          <w:color w:val="000000"/>
          <w:sz w:val="24"/>
          <w:lang w:val="pl-PL"/>
        </w:rPr>
        <w:t xml:space="preserve"> [Brak spełnienia warunków przyznania patentu w przypadku części zgłoszenia lub w przypadku niektórych wynalazków objętych jednym zgłoszeniem]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Przepisy art. 49 stosuje się także, z zastrzeżeniem ust. 2, gdy brak ustawowych warunków wymaganych do uzyskania patentu dotyczy tylko części zgłoszenia, a zgłaszający nie ograniczy zakresu przedmiotowego żądanej ochrony.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gdy brak ustawowych warunków wymaganych do uzyskania patentu dotyczy tylko niektórych wynalazków, ujętych w jednym zgłoszeniu, a zgłaszający nie ograniczy zakresu żądanej ochrony, Urząd Patentowy w pierwszej kolejności odmawia udzielenia patentu na te wynalazki. Po uprawomocnieniu się decyzji w tej sprawie Urząd Patentowy wydaje postanowienie wzywające zgłaszającego, pod rygorem umorzenia postępowania, do dokonania odpowiednich zmian w opisie zgłoszeniowym.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51. </w:t>
      </w:r>
      <w:r>
        <w:rPr>
          <w:rFonts w:ascii="Times New Roman"/>
          <w:b/>
          <w:i w:val="false"/>
          <w:color w:val="000000"/>
          <w:sz w:val="24"/>
          <w:lang w:val="pl-PL"/>
        </w:rPr>
        <w:t xml:space="preserve"> [Chwila wydania decyzji o odmowie udzielenia patentu]</w:t>
      </w:r>
    </w:p>
    <w:p>
      <w:pPr>
        <w:spacing w:after="0"/>
        <w:ind w:left="0"/>
        <w:jc w:val="left"/>
        <w:textAlignment w:val="auto"/>
      </w:pPr>
      <w:r>
        <w:rPr>
          <w:rFonts w:ascii="Times New Roman"/>
          <w:b w:val="false"/>
          <w:i w:val="false"/>
          <w:color w:val="000000"/>
          <w:sz w:val="24"/>
          <w:lang w:val="pl-PL"/>
        </w:rPr>
        <w:t>Decyzję, o której mowa w art. 49 ust. 1, Urząd Patentowy może wydać przed ogłoszeniem o zgłoszeniu.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52. </w:t>
      </w:r>
      <w:r>
        <w:rPr>
          <w:rFonts w:ascii="Times New Roman"/>
          <w:b/>
          <w:i w:val="false"/>
          <w:color w:val="000000"/>
          <w:sz w:val="24"/>
          <w:lang w:val="pl-PL"/>
        </w:rPr>
        <w:t xml:space="preserve"> [Wydanie decyzji o udzieleniu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wydaje decyzję o udzieleniu patentu, jeżeli zostały spełnione ustawowe warunki do jego uzyskania.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Udzielenie patentu następuje pod warunkiem uiszczenia opłaty za pierwszy okres ochrony. W razie nieuiszczenia opłaty w wyznaczonym terminie, Urząd Patentowy stwierdza wygaśnięcie decyzji o udzieleniu patentu.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53. </w:t>
      </w:r>
      <w:r>
        <w:rPr>
          <w:rFonts w:ascii="Times New Roman"/>
          <w:b/>
          <w:i w:val="false"/>
          <w:color w:val="000000"/>
          <w:sz w:val="24"/>
          <w:lang w:val="pl-PL"/>
        </w:rPr>
        <w:t xml:space="preserve"> [Wpis do rejestru patentowego]</w:t>
      </w:r>
    </w:p>
    <w:p>
      <w:pPr>
        <w:spacing w:after="0"/>
        <w:ind w:left="0"/>
        <w:jc w:val="left"/>
        <w:textAlignment w:val="auto"/>
      </w:pPr>
      <w:r>
        <w:rPr>
          <w:rFonts w:ascii="Times New Roman"/>
          <w:b w:val="false"/>
          <w:i w:val="false"/>
          <w:color w:val="000000"/>
          <w:sz w:val="24"/>
          <w:lang w:val="pl-PL"/>
        </w:rPr>
        <w:t>Udzielone patenty podlegają wpisowi do rejestru patentowego.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54. </w:t>
      </w:r>
      <w:r>
        <w:rPr>
          <w:rFonts w:ascii="Times New Roman"/>
          <w:b/>
          <w:i w:val="false"/>
          <w:color w:val="000000"/>
          <w:sz w:val="24"/>
          <w:lang w:val="pl-PL"/>
        </w:rPr>
        <w:t xml:space="preserve"> [Wydanie dokumentu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Udzielenie patentu stwierdza się przez wydanie dokumentu patentowego.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Częścią składową dokumentu patentowego jest opis patentowy obejmujący opis wynalazku, zastrzeżenia patentowe i rysunki. Opis patentowy jest publikowany przez Urząd Patentowy.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55. </w:t>
      </w:r>
      <w:r>
        <w:rPr>
          <w:rFonts w:ascii="Times New Roman"/>
          <w:b/>
          <w:i w:val="false"/>
          <w:color w:val="000000"/>
          <w:sz w:val="24"/>
          <w:lang w:val="pl-PL"/>
        </w:rPr>
        <w:t xml:space="preserve"> [Sprostowanie opisu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Sprostowanie opisu patentowego może dotyczyć tylko oczywistych pomyłek albo błędów drukarskich.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postanowieniu o sprostowaniu Urząd Patentowy określa jednocześnie, czy i w jakim zakresie: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powinna nastąpić ponowna publikacja opisu;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uprawniony jest obowiązany pokryć koszty związane z ponowną publikacją opisu.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Informację o sprostowaniu opisu patentowego ogłasza się w "Wiadomościach Urzędu Patentowego".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Wynalazek tajny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56. </w:t>
      </w:r>
      <w:r>
        <w:rPr>
          <w:rFonts w:ascii="Times New Roman"/>
          <w:b/>
          <w:i w:val="false"/>
          <w:color w:val="000000"/>
          <w:sz w:val="24"/>
          <w:lang w:val="pl-PL"/>
        </w:rPr>
        <w:t xml:space="preserve"> [Definicja wynalazku tajnego]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Wynalazek dokonany przez obywatela polskiego może być uznany za tajny, jeżeli dotyczy obronności lub bezpieczeństwa Państwa.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Wynalazkami dotyczącymi obronności Państwa są w szczególności rodzaje broni lub sprzętu wojskowego oraz sposoby walki.</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Wynalazkami dotyczącymi bezpieczeństwa Państwa są w szczególności środki techniczne stosowane przez służby państwowe uprawnione do wykonywania czynności operacyjno-rozpoznawczych, a także nowe rodzaje wyposażenia i sprzętu oraz sposoby ich wykorzystywania przez te służby.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57. </w:t>
      </w:r>
      <w:r>
        <w:rPr>
          <w:rFonts w:ascii="Times New Roman"/>
          <w:b/>
          <w:i w:val="false"/>
          <w:color w:val="000000"/>
          <w:sz w:val="24"/>
          <w:lang w:val="pl-PL"/>
        </w:rPr>
        <w:t xml:space="preserve"> [Tajność wynalazku]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Wynalazkiem tajnym jest wynalazek stanowiący informację niejawną, której nadano klauzule: "ściśle tajne", "tajne", "poufne" lub "zastrzeżone".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 tajności wynalazku dotyczącego obronności lub bezpieczeństwa Państwa postanawiają, odpowiednio, Minister Obrony Narodowej, minister właściwy do spraw wewnętrznych lub Szef Agencji Bezpieczeństwa Wewnętrznego.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58. </w:t>
      </w:r>
      <w:r>
        <w:rPr>
          <w:rFonts w:ascii="Times New Roman"/>
          <w:b/>
          <w:i w:val="false"/>
          <w:color w:val="000000"/>
          <w:sz w:val="24"/>
          <w:lang w:val="pl-PL"/>
        </w:rPr>
        <w:t xml:space="preserve"> [Zgłoszenie wynalazku tajnego w Urzędzie Patentowym]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Zgłoszenia wynalazku tajnego w Urzędzie Patentowym można dokonać tylko w celu zastrzeżenia pierwszeństwa do uzyskania patentu. W okresie, w jakim zgłoszony wynalazek pozostaje tajny, Urząd Patentowy nie rozpatruje tego zgłoszenia.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postanowienie o tajności wynalazku zostało podjęte po wpłynięciu zgłoszenia do Urzędu Patentowego, przepis ust. 1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59. </w:t>
      </w:r>
      <w:r>
        <w:rPr>
          <w:rFonts w:ascii="Times New Roman"/>
          <w:b/>
          <w:i w:val="false"/>
          <w:color w:val="000000"/>
          <w:sz w:val="24"/>
          <w:lang w:val="pl-PL"/>
        </w:rPr>
        <w:t xml:space="preserve"> [Przejście prawa do uzyskania patentu na wynalazek tajny]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do uzyskania patentu na wynalazek tajny zgłoszony w Urzędzie Patentowym w celu zastrzeżenia pierwszeństwa przechodzi, za odszkodowaniem, na Skarb Państwa reprezentowany odpowiednio przez Ministra Obrony Narodowej, ministra właściwego do spraw wewnętrznych lub Szefa Agencji Bezpieczeństwa Wewnętrznego.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Wysokość odszkodowania, o którym mowa w ust. 1, określa się według wartości rynkowej wynalazku.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strony nie uzgodniły wysokości i warunków wypłaty odszkodowania, o którym mowa w ust. 1, odszkodowanie to, ustalone odpowiednio przez Ministra Obrony Narodowej, ministra właściwego do spraw wewnętrznych lub Szefa Agencji Bezpieczeństwa Wewnętrznego, wypłaca się ze środków budżetu Państwa jednorazowo lub w częściach co roku, jednak nie dłużej niż przez 5 lat.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60. </w:t>
      </w:r>
      <w:r>
        <w:rPr>
          <w:rFonts w:ascii="Times New Roman"/>
          <w:b/>
          <w:i w:val="false"/>
          <w:color w:val="000000"/>
          <w:sz w:val="24"/>
          <w:lang w:val="pl-PL"/>
        </w:rPr>
        <w:t xml:space="preserve"> [Odtajnienie wynalazku]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 uznaniu, że wynalazek przestał być wynalazkiem tajnym, postanawia odpowiednio Minister Obrony Narodowej, minister właściwy do spraw wewnętrznych lub Szef Agencji Bezpieczeństwa Wewnętrznego. W tym przypadku, na wniosek właściwego organu, Urząd Patentowy wszczyna albo wznawia postępowanie o udzielenie patentu, jeżeli nie upłynął jeszcze okres 20 lat od daty zgłoszenia wynalazku.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Zgłoszenia wynalazków tajnych uważa się za niebyłe po upływie okresu, o którym mowa w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61. </w:t>
      </w:r>
      <w:r>
        <w:rPr>
          <w:rFonts w:ascii="Times New Roman"/>
          <w:b/>
          <w:i w:val="false"/>
          <w:color w:val="000000"/>
          <w:sz w:val="24"/>
          <w:lang w:val="pl-PL"/>
        </w:rPr>
        <w:t xml:space="preserve"> [Delegacja ustawowa - rodzaje wynalazków dotyczących obronności lub bezpieczeństwa Państwa]</w:t>
      </w:r>
    </w:p>
    <w:p>
      <w:pPr>
        <w:spacing w:after="0"/>
        <w:ind w:left="0"/>
        <w:jc w:val="left"/>
        <w:textAlignment w:val="auto"/>
      </w:pPr>
      <w:r>
        <w:rPr>
          <w:rFonts w:ascii="Times New Roman"/>
          <w:b w:val="false"/>
          <w:i w:val="false"/>
          <w:color w:val="000000"/>
          <w:sz w:val="24"/>
          <w:lang w:val="pl-PL"/>
        </w:rPr>
        <w:t>Rada Ministrów określi, w drodze rozporządzenia, rodzaje wynalazków dotyczących obronności lub bezpieczeństwa Państwa oraz tryb postępowania z takimi wynalazkami, zarówno przed stwierdzeniem przez właściwy organ, czy są to wynalazki tajne, jak też po wydaniu postanowienia o ich tajności.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62. </w:t>
      </w:r>
      <w:r>
        <w:rPr>
          <w:rFonts w:ascii="Times New Roman"/>
          <w:b/>
          <w:i w:val="false"/>
          <w:color w:val="000000"/>
          <w:sz w:val="24"/>
          <w:lang w:val="pl-PL"/>
        </w:rPr>
        <w:t xml:space="preserve"> [Obowiązek przekazywania wykazów rozwiązań mogących dotyczyć bezpieczeństwa lub obronności Państwa. Udostępnianie dokumentacji]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przesyła Ministrowi Obrony Narodowej, ministrowi właściwemu do spraw wewnętrznych oraz Szefowi Agencji Bezpieczeństwa Wewnętrznego, w zakresie dokonanych uzgodnień, wykazy zgłoszonych wynalazków mogących dotyczyć obronności albo bezpieczeństwa Państwa, a także - na żądanie tych organów - opisy i rysunki wynalazków. Przepis art. 45 ust. 3 zdanie drugie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Akta dotyczące zgłoszenia wynalazku tajnego mogą być udostępnione do wglądu tylko osobom upoważnionym przez Ministra Obrony Narodowej, ministra właściwego do spraw wewnętrznych lub Szefa Agencji Bezpieczeństwa Wewnętrznego.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Patent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63. </w:t>
      </w:r>
      <w:r>
        <w:rPr>
          <w:rFonts w:ascii="Times New Roman"/>
          <w:b/>
          <w:i w:val="false"/>
          <w:color w:val="000000"/>
          <w:sz w:val="24"/>
          <w:lang w:val="pl-PL"/>
        </w:rPr>
        <w:t xml:space="preserve"> [Zastrzeżenia patentowe. Czas trwania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Przez uzyskanie patentu nabywa się prawo wyłącznego korzystania z wynalazku w sposób zarobkowy lub zawodowy na całym obszarze Rzeczypospolitej Polskiej.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Zakres przedmiotowy patentu określają zastrzeżenia patentowe, zawarte w opisie patentowym. Opis wynalazku i rysunki mogą służyć do wykładni zastrzeżeń patentowych.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Czas trwania patentu wynosi 20 lat od daty dokonania zgłoszenia wynalazku w Urzędzie Patentowym.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64. </w:t>
      </w:r>
      <w:r>
        <w:rPr>
          <w:rFonts w:ascii="Times New Roman"/>
          <w:b/>
          <w:i w:val="false"/>
          <w:color w:val="000000"/>
          <w:sz w:val="24"/>
          <w:lang w:val="pl-PL"/>
        </w:rPr>
        <w:t xml:space="preserve"> [Rozszerzenie patentu na wynalazek dotyczący sposobu wytwarzania na wytwory uzyskane tym sposobem]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Patent na wynalazek dotyczący sposobu wytwarzania obejmuje także wytwory uzyskane bezpośrednio tym sposobem.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stosunku do nowych wytworów albo gdy uprawniony wykaże, że nie mógł ustalić, mimo podjęcia należytych wysiłków, rzeczywiście zastosowanego przez inną osobę sposobu wytwarzania wytworu, domniemywa się, że wytwór, który może być uzyskany opatentowanym sposobem, został tym sposobem wytworzony.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o którym mowa w ust. 2, przy przeprowadzaniu dowodu przeciwnego należy brać pod uwagę prawnie uzasadniony interes pozwanego w zakresie ochrony jego tajemnic produkcyjnych i handlowych.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65. </w:t>
      </w:r>
      <w:r>
        <w:rPr>
          <w:rFonts w:ascii="Times New Roman"/>
          <w:b/>
          <w:i w:val="false"/>
          <w:color w:val="000000"/>
          <w:sz w:val="24"/>
          <w:lang w:val="pl-PL"/>
        </w:rPr>
        <w:t xml:space="preserve"> [Formuła "szwajcarska" zastrzeżeń patentowych]</w:t>
      </w:r>
    </w:p>
    <w:p>
      <w:pPr>
        <w:spacing w:after="0"/>
        <w:ind w:left="0"/>
        <w:jc w:val="left"/>
        <w:textAlignment w:val="auto"/>
      </w:pPr>
      <w:r>
        <w:rPr>
          <w:rFonts w:ascii="Times New Roman"/>
          <w:b w:val="false"/>
          <w:i w:val="false"/>
          <w:color w:val="000000"/>
          <w:sz w:val="24"/>
          <w:lang w:val="pl-PL"/>
        </w:rPr>
        <w:t>Patent na wynalazek, dotyczący użycia substancji stanowiącej część stanu techniki do uzyskania wytworu mającego nowe zastosowanie, obejmuje także wytwory specjalnie przygotowane zgodnie z wynalazkiem do takiego zastosowania.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66. </w:t>
      </w:r>
      <w:r>
        <w:rPr>
          <w:rFonts w:ascii="Times New Roman"/>
          <w:b/>
          <w:i w:val="false"/>
          <w:color w:val="000000"/>
          <w:sz w:val="24"/>
          <w:lang w:val="pl-PL"/>
        </w:rPr>
        <w:t xml:space="preserve"> [Definicja patentu. Umowa licencyjna]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Uprawniony z patentu może zakazać osobie trzeciej, niemającej jego zgody, korzystania z wynalazku w sposób zarobkowy lub zawodowy polegający na: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wytwarzaniu, używaniu, oferowaniu, wprowadzaniu do obrotu, przechowywaniu lub składowaniu produktów będących przedmiotem wynalazku, eksportowaniu lub importowaniu ich do tych celów,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stosowaniu sposobu będącego przedmiotem wynalazku, jak też używaniu, oferowaniu, wprowadzaniu do obrotu, przechowywaniu lub składowaniu produktów otrzymanych bezpośrednio takim sposobem, eksportowaniu lub importowaniu ich do tych celów.</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Uprawniony z patentu może w drodze umowy udzielić innej osobie upoważnienia (licencji) do korzystania z jego wynalazku (umowa licencyjna).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67. </w:t>
      </w:r>
      <w:r>
        <w:rPr>
          <w:rFonts w:ascii="Times New Roman"/>
          <w:b/>
          <w:i w:val="false"/>
          <w:color w:val="000000"/>
          <w:sz w:val="24"/>
          <w:lang w:val="pl-PL"/>
        </w:rPr>
        <w:t xml:space="preserve"> [Przeniesienie patentu. Ustanowienie zastawu rejestrowego na patencie]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Patent jest zbywalny i podlega dziedziczeniu.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Umowa o przeniesienie patentu wymaga, pod rygorem nieważności, zachowania formy pisemnej.</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Przeniesienie patentu staje się skuteczne wobec osób trzecich z chwilą wpisu tego przeniesienia do rejestru patentowego.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Ustanowienie zastawu rejestrowego na patencie jest skuteczne z chwilą wpisu do rejestru zastawów i podlega ujawnieniu w rejestrze patentowym.</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Urząd Patentowy, na wniosek właściwego organu, dokonuje wpisu w rejestrze patentowym informacji o zajęciu patentu.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68. </w:t>
      </w:r>
      <w:r>
        <w:rPr>
          <w:rFonts w:ascii="Times New Roman"/>
          <w:b/>
          <w:i w:val="false"/>
          <w:color w:val="000000"/>
          <w:sz w:val="24"/>
          <w:lang w:val="pl-PL"/>
        </w:rPr>
        <w:t xml:space="preserve"> [Nadużycie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Uprawniony z patentu lub z licencji nie może nadużywać swego prawa, w szczególności przez uniemożliwianie korzystania z wynalazku przez osobę trzecią, jeżeli jest ono konieczne do zaspokojenia potrzeb rynku krajowego, a zwłaszcza gdy wymaga tego interes publiczny, a wyrób jest dostępny społeczeństwu w niedostatecznej ilości lub jakości albo po nadmiernie wysokich cenach.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Nie uważa się za nadużycie prawa, o którym mowa w ust. 1, uniemożliwiania korzystania z wynalazku przez osoby trzecie w okresie 3 lat od dnia udzielenia patentu.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Urząd Patentowy może żądać od uprawnionego z patentu lub z licencji wszelkich wyjaśnień dotyczących zakresu korzystania z wynalazku w celu stwierdzenia, czy patent nie jest nadużywany.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Przepisy ust. 1 i 2 nie naruszają </w:t>
      </w:r>
      <w:r>
        <w:rPr>
          <w:rFonts w:ascii="Times New Roman"/>
          <w:b w:val="false"/>
          <w:i w:val="false"/>
          <w:color w:val="1b1b1b"/>
          <w:sz w:val="24"/>
          <w:lang w:val="pl-PL"/>
        </w:rPr>
        <w:t>przepisów</w:t>
      </w:r>
      <w:r>
        <w:rPr>
          <w:rFonts w:ascii="Times New Roman"/>
          <w:b w:val="false"/>
          <w:i w:val="false"/>
          <w:color w:val="000000"/>
          <w:sz w:val="24"/>
          <w:lang w:val="pl-PL"/>
        </w:rPr>
        <w:t xml:space="preserve"> o przeciwdziałaniu praktykom monopolistycznym.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69. </w:t>
      </w:r>
      <w:r>
        <w:rPr>
          <w:rFonts w:ascii="Times New Roman"/>
          <w:b/>
          <w:i w:val="false"/>
          <w:color w:val="000000"/>
          <w:sz w:val="24"/>
          <w:lang w:val="pl-PL"/>
        </w:rPr>
        <w:t xml:space="preserve"> [Dozwolony użytek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Nie narusza się patentu przez:</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korzystanie z wynalazku dotyczącego środków komunikacji i ich części lub urządzeń, które znajdują się na obszarze Rzeczypospolitej Polskiej czasowo, a także przedmiotów, które znajdują się na tym obszarze w komunikacji tranzytowej;</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korzystanie z wynalazku dla celów państwowych w niezbędnym wymiarze, bez prawa wyłączności, jeżeli jest to konieczne do zapobieżenia lub usunięcia stanu zagrożenia ważnych interesów Państwa, w szczególności w zakresie bezpieczeństwa i porządku publicznego;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stosowanie wynalazku do celów badawczych i doświadczalnych, dla dokonania jego oceny, analizy albo nauczania;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korzystanie z wynalazku polegające na wytwarzaniu, używaniu, przechowywaniu, składowaniu, oferowaniu, wprowadzaniu do obrotu, eksportowaniu lub importowaniu, w celu wykonania czynności, jakie na podstawie przepisów prawa są wymagane dla uzyskania, również przez osobę trzecią, rejestracji lub zezwolenia, stanowiących warunek dopuszczenia do obrotu niektórych wytworów ze względu na ich przeznaczenie, w szczególności produktów leczniczych na terytorium Europejskiego Obszaru Gospodarczego lub innego państwa;</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wykonanie leku w aptece na podstawie indywidualnej recepty lekarskiej;</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korzystanie z materiału biologicznego do celów hodowli lub odkrywania i wyprowadzania nowych odmian roślin.</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Decyzję o korzystaniu z wynalazku w sytuacji, o której mowa w ust. 1 pkt 2, podejmuje w zależności od okoliczności właściwy minister lub wojewoda i niezwłocznie zawiadamia o tym uprawnionego. W decyzji określa się zakres i okres korzystania z wynalazku.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Na decyzję, o której mowa w ust. 2, służy skarga do sądu administracyjnego.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Osobie, której wynalazek jest wykorzystywany dla celów państwowych, przysługuje prawo do wynagrodzenia ze środków budżetu Państwa, w wysokości odpowiadającej wartości rynkowej licencji.</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Uzyskanie rejestracji lub zezwolenia, o których mowa w ust. 1 pkt 4, nie wpływa na odpowiedzialność cywilną za wprowadzenie wyrobów do obrotu bez zgody uprawnionego, jeżeli taka zgoda jest potrzebna.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70. </w:t>
      </w:r>
      <w:r>
        <w:rPr>
          <w:rFonts w:ascii="Times New Roman"/>
          <w:b/>
          <w:i w:val="false"/>
          <w:color w:val="000000"/>
          <w:sz w:val="24"/>
          <w:lang w:val="pl-PL"/>
        </w:rPr>
        <w:t xml:space="preserve"> [Wyczerpanie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Patent nie rozciąga się na działania dotyczące wyrobu według wynalazku lub wytworzonego sposobem według wynalazku, polegające w szczególności na jego oferowaniu do sprzedaży lub dalszym wprowadzaniu do obrotu, jeżeli wyrób ten został uprzednio wprowadzony do obrotu na terytorium Rzeczypospolitej Polskiej przez uprawnionego lub za jego zgodą.</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Nie stanowi również naruszenia patentu import na terytorium Rzeczypospolitej Polskiej oraz inne działania, o których mowa w ust. 1, dotyczące wyrobu wprowadzonego uprzednio do obrotu na terytorium Europejskiego Obszaru Gospodarczego przez uprawnionego lub za jego zgodą.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71. </w:t>
      </w:r>
      <w:r>
        <w:rPr>
          <w:rFonts w:ascii="Times New Roman"/>
          <w:b/>
          <w:i w:val="false"/>
          <w:color w:val="000000"/>
          <w:sz w:val="24"/>
          <w:lang w:val="pl-PL"/>
        </w:rPr>
        <w:t xml:space="preserve"> [Uprawnienia używacza poprzedniego]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Korzystający w dobrej wierze z wynalazku na obszarze Rzeczypospolitej Polskiej, w chwili stanowiącej o pierwszeństwie do uzyskania patentu, może z niego nadal bezpłatnie korzystać w swoim przedsiębiorstwie w zakresie, w jakim korzystał dotychczas. Prawo to przysługuje również temu, kto w tej samej chwili przygotował już wszystkie istotne urządzenia potrzebne do korzystania z wynalazku.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Prawa określone w ust. 1 podlegają, na wniosek zainteresowanego, wpisowi do rejestru patentowego. Prawa te mogą zostać przeniesione na inną osobę tylko łącznie z przedsiębiorstwem.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72. </w:t>
      </w:r>
      <w:r>
        <w:rPr>
          <w:rFonts w:ascii="Times New Roman"/>
          <w:b/>
          <w:i w:val="false"/>
          <w:color w:val="000000"/>
          <w:sz w:val="24"/>
          <w:lang w:val="pl-PL"/>
        </w:rPr>
        <w:t xml:space="preserve"> [Uprawnienia współuprawnionego z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Współuprawniony z patentu może, bez zgody pozostałych współuprawnionych, korzystać z wynalazku we własnym zakresie oraz dochodzić roszczeń z powodu naruszenia patentu.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razie uzyskania korzyści z wynalazku przez jednego ze współuprawnionych każdy z pozostałych współuprawnionych ma prawo, o ile umowa nie stanowi inaczej, do odpowiedniej części z jednej czwartej tych korzyści po potrąceniu nakładów, stosownie do swego udziału w patencie.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W zakresie nieuregulowanym w ust. 1 i 2 stosuje się odpowiednio, o ile umowa o wspólności patentu nie stanowi inaczej, przepisy </w:t>
      </w:r>
      <w:r>
        <w:rPr>
          <w:rFonts w:ascii="Times New Roman"/>
          <w:b w:val="false"/>
          <w:i w:val="false"/>
          <w:color w:val="1b1b1b"/>
          <w:sz w:val="24"/>
          <w:lang w:val="pl-PL"/>
        </w:rPr>
        <w:t>Kodeksu cywilnego</w:t>
      </w:r>
      <w:r>
        <w:rPr>
          <w:rFonts w:ascii="Times New Roman"/>
          <w:b w:val="false"/>
          <w:i w:val="false"/>
          <w:color w:val="000000"/>
          <w:sz w:val="24"/>
          <w:lang w:val="pl-PL"/>
        </w:rPr>
        <w:t xml:space="preserve"> o współwłasności w częściach ułamkowych.</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Przepisy ust. 1-3 stosuje się odpowiednio do wspólności prawa do uzyskania patentu.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73. </w:t>
      </w:r>
      <w:r>
        <w:rPr>
          <w:rFonts w:ascii="Times New Roman"/>
          <w:b/>
          <w:i w:val="false"/>
          <w:color w:val="000000"/>
          <w:sz w:val="24"/>
          <w:lang w:val="pl-PL"/>
        </w:rPr>
        <w:t xml:space="preserve"> [Informowanie o korzystaniu przez wynalazek z ochrony]</w:t>
      </w:r>
    </w:p>
    <w:p>
      <w:pPr>
        <w:spacing w:after="0"/>
        <w:ind w:left="0"/>
        <w:jc w:val="left"/>
        <w:textAlignment w:val="auto"/>
      </w:pPr>
      <w:r>
        <w:rPr>
          <w:rFonts w:ascii="Times New Roman"/>
          <w:b w:val="false"/>
          <w:i w:val="false"/>
          <w:color w:val="000000"/>
          <w:sz w:val="24"/>
          <w:lang w:val="pl-PL"/>
        </w:rPr>
        <w:t>Uprawniony z patentu może wskazać, w szczególności przez stosowne oznaczenie na towarach, że jego wynalazek korzysta z ochrony.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74. </w:t>
      </w:r>
      <w:r>
        <w:rPr>
          <w:rFonts w:ascii="Times New Roman"/>
          <w:b/>
          <w:i w:val="false"/>
          <w:color w:val="000000"/>
          <w:sz w:val="24"/>
          <w:lang w:val="pl-PL"/>
        </w:rPr>
        <w:t xml:space="preserve"> [Ochrona prawa do patentu]</w:t>
      </w:r>
    </w:p>
    <w:p>
      <w:pPr>
        <w:spacing w:after="0"/>
        <w:ind w:left="0"/>
        <w:jc w:val="left"/>
        <w:textAlignment w:val="auto"/>
      </w:pPr>
      <w:r>
        <w:rPr>
          <w:rFonts w:ascii="Times New Roman"/>
          <w:b w:val="false"/>
          <w:i w:val="false"/>
          <w:color w:val="000000"/>
          <w:sz w:val="24"/>
          <w:lang w:val="pl-PL"/>
        </w:rPr>
        <w:t>W razie zgłoszenia wynalazku albo uzyskania na wynalazek patentu przez osobę nieuprawnioną, uprawniony może żądać umorzenia postępowania albo unieważnienia patentu. Może również żądać udzielenia mu patentu albo przeniesienia na niego już udzielonego patentu za zwrotem kosztów zgłoszenia wynalazku lub uzyskania patentu.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 </w:t>
      </w:r>
      <w:r>
        <w:rPr>
          <w:rFonts w:ascii="Times New Roman"/>
          <w:b/>
          <w:i w:val="false"/>
          <w:color w:val="000000"/>
          <w:sz w:val="24"/>
          <w:lang w:val="pl-PL"/>
        </w:rPr>
        <w:t xml:space="preserve"> [Uprawnienia używacza późniejszego]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Osoba, która w dobrej wierze uzyskała albo nabyła patent, przeniesiony następnie na podstawie art. 74 na rzecz osoby uprawnionej, albo uzyskała w dobrej wierze licencję, a korzystała z wynalazku co najmniej przez rok przed wszczęciem postępowania o przeniesienie patentu lub w tym okresie przygotowała wszystkie istotne urządzenia potrzebne do korzystania z wynalazku, może z tego wynalazku korzystać w swoim przedsiębiorstwie w zakresie, w jakim z niego korzystała w chwili wszczęcia tego postępowania, z zastrzeżeniem obowiązku uiszczania uprawnionemu ustalonego wynagrodzenia.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Prawo do korzystania z wynalazku określone w ust. 1 podlega, na wniosek zainteresowanego, wpisowi do rejestru patentowego. Prawo to może zostać przeniesione na inną osobę tylko łącznie z przedsiębiorstwem.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r>
        <w:rPr>
          <w:rFonts w:ascii="Times New Roman"/>
          <w:b/>
          <w:i w:val="false"/>
          <w:color w:val="000000"/>
          <w:sz w:val="24"/>
          <w:vertAlign w:val="superscript"/>
          <w:lang w:val="pl-PL"/>
        </w:rPr>
        <w:t>1</w:t>
      </w:r>
    </w:p>
    <w:p>
      <w:pPr>
        <w:spacing w:before="25" w:after="0"/>
        <w:ind w:left="0"/>
        <w:jc w:val="center"/>
        <w:textAlignment w:val="auto"/>
      </w:pPr>
      <w:r>
        <w:rPr>
          <w:rFonts w:ascii="Times New Roman"/>
          <w:b/>
          <w:i w:val="false"/>
          <w:color w:val="000000"/>
          <w:sz w:val="24"/>
          <w:lang w:val="pl-PL"/>
        </w:rPr>
        <w:t>Dodatkowe prawo ochronne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[Dodatkowe prawo ochronne]</w:t>
      </w:r>
    </w:p>
    <w:p>
      <w:pPr>
        <w:spacing w:after="0"/>
        <w:ind w:left="0"/>
        <w:jc w:val="left"/>
        <w:textAlignment w:val="auto"/>
      </w:pPr>
      <w:r>
        <w:rPr>
          <w:rFonts w:ascii="Times New Roman"/>
          <w:b w:val="false"/>
          <w:i w:val="false"/>
          <w:color w:val="000000"/>
          <w:sz w:val="24"/>
          <w:lang w:val="pl-PL"/>
        </w:rPr>
        <w:t>Na warunkach określonych w przepisach o ustanowieniu w Unii Europejskiej dodatkowych świadectw ochronnych dla produktów leczniczych oraz produktów ochrony roślin udzielane są w Rzeczypospolitej Polskiej dodatkowe prawa ochronne.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[Wniosek o udzielenie dodatkowego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Wniosek o udzielenie dodatkowego prawa ochronnego, zwany dalej "wnioskiem", składa się w Urzędzie Patentowym. Przepisy art. 13 ust. 2-9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postępowania o udzielenie dodatkowego prawa ochronnego stosuje się odpowiednio przepisy tytułu VI.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[Decyzja o udzieleniu dodatkowego prawa ochronnego]</w:t>
      </w:r>
    </w:p>
    <w:p>
      <w:pPr>
        <w:spacing w:after="0"/>
        <w:ind w:left="0"/>
        <w:jc w:val="left"/>
        <w:textAlignment w:val="auto"/>
      </w:pPr>
      <w:r>
        <w:rPr>
          <w:rFonts w:ascii="Times New Roman"/>
          <w:b w:val="false"/>
          <w:i w:val="false"/>
          <w:color w:val="000000"/>
          <w:sz w:val="24"/>
          <w:lang w:val="pl-PL"/>
        </w:rPr>
        <w:t>Urząd Patentowy wydaje decyzję o udzieleniu dodatkowego prawa ochronnego po stwierdzeniu, że zostały spełnione warunki do jego udzielenia. Przepisy art. 42 i 46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vertAlign w:val="superscript"/>
          <w:lang w:val="pl-PL"/>
        </w:rPr>
        <w:t>4</w:t>
      </w:r>
      <w:r>
        <w:rPr>
          <w:rFonts w:ascii="Times New Roman"/>
          <w:b/>
          <w:i w:val="false"/>
          <w:color w:val="000000"/>
          <w:sz w:val="24"/>
          <w:lang w:val="pl-PL"/>
        </w:rPr>
        <w:t>. </w:t>
      </w:r>
      <w:r>
        <w:rPr>
          <w:rFonts w:ascii="Times New Roman"/>
          <w:b/>
          <w:i w:val="false"/>
          <w:color w:val="000000"/>
          <w:sz w:val="24"/>
          <w:lang w:val="pl-PL"/>
        </w:rPr>
        <w:t xml:space="preserve"> [Dodatkowe świadectwo ochronne. Wpis do rejestru]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Udzielenie dodatkowego prawa ochronnego stwierdza się przez wydanie dodatkowego świadectwa ochronnego. Przepis art. 73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Udzielone dodatkowe prawa ochronne podlegają wpisowi do rejestru dodatkowych praw ochronnych.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vertAlign w:val="superscript"/>
          <w:lang w:val="pl-PL"/>
        </w:rPr>
        <w:t>5</w:t>
      </w:r>
      <w:r>
        <w:rPr>
          <w:rFonts w:ascii="Times New Roman"/>
          <w:b/>
          <w:i w:val="false"/>
          <w:color w:val="000000"/>
          <w:sz w:val="24"/>
          <w:lang w:val="pl-PL"/>
        </w:rPr>
        <w:t>. </w:t>
      </w:r>
      <w:r>
        <w:rPr>
          <w:rFonts w:ascii="Times New Roman"/>
          <w:b/>
          <w:i w:val="false"/>
          <w:color w:val="000000"/>
          <w:sz w:val="24"/>
          <w:lang w:val="pl-PL"/>
        </w:rPr>
        <w:t xml:space="preserve"> [Odmowa udzielenia dodatkowego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po stwierdzeniu, że warunki udzielenia dodatkowego prawa ochronnego nie są spełnione albo że wniosek złożony został po terminie, wydaje decyzję o odmowie udzielenia dodatkowego prawa ochronnego. Przepis art. 49 ust. 2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Termin na złożenie wniosku, o którym mowa w ust. 1, nie podlega przywróceniu.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vertAlign w:val="superscript"/>
          <w:lang w:val="pl-PL"/>
        </w:rPr>
        <w:t>6</w:t>
      </w:r>
      <w:r>
        <w:rPr>
          <w:rFonts w:ascii="Times New Roman"/>
          <w:b/>
          <w:i w:val="false"/>
          <w:color w:val="000000"/>
          <w:sz w:val="24"/>
          <w:lang w:val="pl-PL"/>
        </w:rPr>
        <w:t>. </w:t>
      </w:r>
      <w:r>
        <w:rPr>
          <w:rFonts w:ascii="Times New Roman"/>
          <w:b/>
          <w:i w:val="false"/>
          <w:color w:val="000000"/>
          <w:sz w:val="24"/>
          <w:lang w:val="pl-PL"/>
        </w:rPr>
        <w:t xml:space="preserve"> [Wygaśnięcie decyzji o udzieleniu dodatkowego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stwierdza wygaśnięcie decyzji o udzieleniu dodatkowego prawa ochronnego, jeżeli: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patent podstawowy wygaśnie przed upływem okresu, na jaki został udzielony, albo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 okresie trwania patentu podstawowego cofnięte zostanie zezwolenie na wprowadzenie produktu na rynek lub uprawniony zrzeknie się dodatkowego prawa ochronnego.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przypadkach, o których mowa w ust. 1, wydane dodatkowe świadectwo ochronne traci ważność.</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Urząd Patentowy stwierdza wygaśnięcie dodatkowego prawa ochronnego w przypadku, gdy zezwolenie, o którym mowa w ust. 1 pkt 2, zostanie cofnięte po upływie okresu, na jaki został udzielony patent podstawowy.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Do dodatkowego prawa ochronnego stosuje się odpowiednio art. 90.</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vertAlign w:val="superscript"/>
          <w:lang w:val="pl-PL"/>
        </w:rPr>
        <w:t>7</w:t>
      </w:r>
      <w:r>
        <w:rPr>
          <w:rFonts w:ascii="Times New Roman"/>
          <w:b/>
          <w:i w:val="false"/>
          <w:color w:val="000000"/>
          <w:sz w:val="24"/>
          <w:lang w:val="pl-PL"/>
        </w:rPr>
        <w:t>. </w:t>
      </w:r>
      <w:r>
        <w:rPr>
          <w:rFonts w:ascii="Times New Roman"/>
          <w:b/>
          <w:i w:val="false"/>
          <w:color w:val="000000"/>
          <w:sz w:val="24"/>
          <w:lang w:val="pl-PL"/>
        </w:rPr>
        <w:t xml:space="preserve"> [Unieważnienie dodatkowego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Dodatkowe prawo ochronne może być na wniosek każdej osoby unieważnione, jeżeli: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udzielone zostało wbrew przepisom dotyczącym warunków wymaganych do jego uzyskania albo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patent podstawowy został unieważniony w części stanowiącej podstawę istnienia dodatkowego prawa ochronnego.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przypadków, o których mowa w ust. 1, stosuje się odpowiednio art. 89 ust. 2.</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patent podstawowy został unieważniony w całości, udzielone dodatkowe prawo ochronne staje się nieważne z mocy prawa.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vertAlign w:val="superscript"/>
          <w:lang w:val="pl-PL"/>
        </w:rPr>
        <w:t>8</w:t>
      </w:r>
      <w:r>
        <w:rPr>
          <w:rFonts w:ascii="Times New Roman"/>
          <w:b/>
          <w:i w:val="false"/>
          <w:color w:val="000000"/>
          <w:sz w:val="24"/>
          <w:lang w:val="pl-PL"/>
        </w:rPr>
        <w:t>. </w:t>
      </w:r>
      <w:r>
        <w:rPr>
          <w:rFonts w:ascii="Times New Roman"/>
          <w:b/>
          <w:i w:val="false"/>
          <w:color w:val="000000"/>
          <w:sz w:val="24"/>
          <w:lang w:val="pl-PL"/>
        </w:rPr>
        <w:t xml:space="preserve"> [Wpis wygaśnięcia lub unieważnienia do rejestru]</w:t>
      </w:r>
    </w:p>
    <w:p>
      <w:pPr>
        <w:spacing w:after="0"/>
        <w:ind w:left="0"/>
        <w:jc w:val="left"/>
        <w:textAlignment w:val="auto"/>
      </w:pPr>
      <w:r>
        <w:rPr>
          <w:rFonts w:ascii="Times New Roman"/>
          <w:b w:val="false"/>
          <w:i w:val="false"/>
          <w:color w:val="000000"/>
          <w:sz w:val="24"/>
          <w:lang w:val="pl-PL"/>
        </w:rPr>
        <w:t>O stwierdzeniu wygaśnięcia decyzji o udzieleniu dodatkowego prawa ochronnego, o wygaśnięciu tego prawa lub o jego unieważnieniu dokonuje się wpisu do rejestru dodatkowych praw ochronnych.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vertAlign w:val="superscript"/>
          <w:lang w:val="pl-PL"/>
        </w:rPr>
        <w:t>9</w:t>
      </w:r>
      <w:r>
        <w:rPr>
          <w:rFonts w:ascii="Times New Roman"/>
          <w:b/>
          <w:i w:val="false"/>
          <w:color w:val="000000"/>
          <w:sz w:val="24"/>
          <w:lang w:val="pl-PL"/>
        </w:rPr>
        <w:t>. </w:t>
      </w:r>
      <w:r>
        <w:rPr>
          <w:rFonts w:ascii="Times New Roman"/>
          <w:b/>
          <w:i w:val="false"/>
          <w:color w:val="000000"/>
          <w:sz w:val="24"/>
          <w:lang w:val="pl-PL"/>
        </w:rPr>
        <w:t xml:space="preserve"> [Licencje. Przeniesienie dodatkowego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dodatkowego prawa ochronnego stosuje się odpowiednio przepisy dotyczące licencji i przeniesienia patentu.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Oświadczenie o gotowości udzielenia licencji na korzystanie z wynalazku, na który został udzielony patent, złożone zgodnie z art. 80, wywiera również skutki w odniesieniu do dodatkowego prawa ochronnego.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w:t>
      </w:r>
      <w:r>
        <w:rPr>
          <w:rFonts w:ascii="Times New Roman"/>
          <w:b/>
          <w:i w:val="false"/>
          <w:color w:val="000000"/>
          <w:sz w:val="24"/>
          <w:vertAlign w:val="superscript"/>
          <w:lang w:val="pl-PL"/>
        </w:rPr>
        <w:t>10</w:t>
      </w:r>
      <w:r>
        <w:rPr>
          <w:rFonts w:ascii="Times New Roman"/>
          <w:b/>
          <w:i w:val="false"/>
          <w:color w:val="000000"/>
          <w:sz w:val="24"/>
          <w:lang w:val="pl-PL"/>
        </w:rPr>
        <w:t>. </w:t>
      </w:r>
      <w:r>
        <w:rPr>
          <w:rFonts w:ascii="Times New Roman"/>
          <w:b/>
          <w:i w:val="false"/>
          <w:color w:val="000000"/>
          <w:sz w:val="24"/>
          <w:lang w:val="pl-PL"/>
        </w:rPr>
        <w:t xml:space="preserve"> [Delegacja ustawowa - zasady udzielania dodatkowego prawa ochronnego]</w:t>
      </w:r>
    </w:p>
    <w:p>
      <w:pPr>
        <w:spacing w:after="0"/>
        <w:ind w:left="0"/>
        <w:jc w:val="left"/>
        <w:textAlignment w:val="auto"/>
      </w:pPr>
      <w:r>
        <w:rPr>
          <w:rFonts w:ascii="Times New Roman"/>
          <w:b w:val="false"/>
          <w:i w:val="false"/>
          <w:color w:val="000000"/>
          <w:sz w:val="24"/>
          <w:lang w:val="pl-PL"/>
        </w:rPr>
        <w:t>Prezes Rady Ministrów określi, w drodze rozporządzenia, szczegółowe wymogi, jakim ma odpowiadać wniosek o udzielenie dodatkowego prawa ochronnego, oraz szczegółowy zakres i tryb rozpatrywania wniosków, uwzględniając w szczególności miejsce i sposób ogłoszenia o złożeniu wniosku, a także dane, jakie ma zawierać dodatkowe świadectwo ochronne. Określenie wymogów, jakim ma odpowiadać wniosek, nie może prowadzić do tworzenia nadmiernych, ponad potrzebę, utrudnień dla wnioskodawcy.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6</w:t>
      </w:r>
    </w:p>
    <w:p>
      <w:pPr>
        <w:spacing w:before="25" w:after="0"/>
        <w:ind w:left="0"/>
        <w:jc w:val="center"/>
        <w:textAlignment w:val="auto"/>
      </w:pPr>
      <w:r>
        <w:rPr>
          <w:rFonts w:ascii="Times New Roman"/>
          <w:b/>
          <w:i w:val="false"/>
          <w:color w:val="000000"/>
          <w:sz w:val="24"/>
          <w:lang w:val="pl-PL"/>
        </w:rPr>
        <w:t>Umowy licencyjne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76. </w:t>
      </w:r>
      <w:r>
        <w:rPr>
          <w:rFonts w:ascii="Times New Roman"/>
          <w:b/>
          <w:i w:val="false"/>
          <w:color w:val="000000"/>
          <w:sz w:val="24"/>
          <w:lang w:val="pl-PL"/>
        </w:rPr>
        <w:t xml:space="preserve"> [Rodzaje licencji. Wpis do rejestru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Umowa licencyjna wymaga, pod rygorem nieważności, zachowania formy pisemnej.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umowie licencyjnej można ograniczyć korzystanie z wynalazku (licencja ograniczona). Jeżeli w umowie licencyjnej nie ograniczono zakresu korzystania z wynalazku, licencjobiorca ma prawo korzystania z wynalazku w takim samym zakresie jak licencjodawca (licencja pełna).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Licencja wygasa najpóźniej z chwilą wygaśnięcia patentu. Strony mogą przewidzieć dłuższy okres obowiązywania umowy w zakresie postanowień innych niż licencja, obejmujących w szczególności odpłatne świadczenia konieczne do korzystania z wynalazku.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umowa licencyjna nie zastrzega wyłączności korzystania z wynalazku w określony sposób, udzielenie licencji jednej osobie nie wyklucza możliwości udzielenia licencji innym osobom, a także jednoczesnego korzystania z wynalazku przez uprawnionego z patentu (licencja niewyłączna).</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Uprawniony z licencji może udzielić dalszej licencji (sublicencja) tylko za zgodą uprawnionego z patentu; udzielenie dalszej sublicencji jest niedozwolone.</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Licencja podlega, na wniosek zainteresowanego, wpisowi do rejestru patentowego. Uprawniony z licencji wyłącznej wpisanej do rejestru może na równi z uprawnionym z patentu dochodzić roszczeń z powodu naruszenia patentu, chyba że umowa licencyjna stanowi inaczej.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77. </w:t>
      </w:r>
      <w:r>
        <w:rPr>
          <w:rFonts w:ascii="Times New Roman"/>
          <w:b/>
          <w:i w:val="false"/>
          <w:color w:val="000000"/>
          <w:sz w:val="24"/>
          <w:lang w:val="pl-PL"/>
        </w:rPr>
        <w:t xml:space="preserve"> [Obowiązek przekazania licencjobiorcy informacji i doświadczeń potrzebnych do korzystania z rozwiązania technicznego]</w:t>
      </w:r>
    </w:p>
    <w:p>
      <w:pPr>
        <w:spacing w:after="0"/>
        <w:ind w:left="0"/>
        <w:jc w:val="left"/>
        <w:textAlignment w:val="auto"/>
      </w:pPr>
      <w:r>
        <w:rPr>
          <w:rFonts w:ascii="Times New Roman"/>
          <w:b w:val="false"/>
          <w:i w:val="false"/>
          <w:color w:val="000000"/>
          <w:sz w:val="24"/>
          <w:lang w:val="pl-PL"/>
        </w:rPr>
        <w:t>Jeżeli umowa licencyjna nie stanowi inaczej, licencjodawca jest obowiązany do przekazania licencjobiorcy wszystkich posiadanych przez niego w chwili zawarcia umowy licencyjnej informacji i doświadczeń technicznych potrzebnych do korzystania z wynalazku.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78. </w:t>
      </w:r>
      <w:r>
        <w:rPr>
          <w:rFonts w:ascii="Times New Roman"/>
          <w:b/>
          <w:i w:val="false"/>
          <w:color w:val="000000"/>
          <w:sz w:val="24"/>
          <w:lang w:val="pl-PL"/>
        </w:rPr>
        <w:t xml:space="preserve"> [Rozszerzona skuteczność umowy licencyjnej]</w:t>
      </w:r>
    </w:p>
    <w:p>
      <w:pPr>
        <w:spacing w:after="0"/>
        <w:ind w:left="0"/>
        <w:jc w:val="left"/>
        <w:textAlignment w:val="auto"/>
      </w:pPr>
      <w:r>
        <w:rPr>
          <w:rFonts w:ascii="Times New Roman"/>
          <w:b w:val="false"/>
          <w:i w:val="false"/>
          <w:color w:val="000000"/>
          <w:sz w:val="24"/>
          <w:lang w:val="pl-PL"/>
        </w:rPr>
        <w:t>W razie przejścia patentu obciążonego licencją, umowa licencyjna jest skuteczna wobec następcy prawnego.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79. </w:t>
      </w:r>
      <w:r>
        <w:rPr>
          <w:rFonts w:ascii="Times New Roman"/>
          <w:b/>
          <w:i w:val="false"/>
          <w:color w:val="000000"/>
          <w:sz w:val="24"/>
          <w:lang w:val="pl-PL"/>
        </w:rPr>
        <w:t xml:space="preserve"> [Umowa o korzystanie z wynalazku, na który nie udzielono patentu]</w:t>
      </w:r>
    </w:p>
    <w:p>
      <w:pPr>
        <w:spacing w:after="0"/>
        <w:ind w:left="0"/>
        <w:jc w:val="left"/>
        <w:textAlignment w:val="auto"/>
      </w:pPr>
      <w:r>
        <w:rPr>
          <w:rFonts w:ascii="Times New Roman"/>
          <w:b w:val="false"/>
          <w:i w:val="false"/>
          <w:color w:val="000000"/>
          <w:sz w:val="24"/>
          <w:lang w:val="pl-PL"/>
        </w:rPr>
        <w:t>Do umowy o korzystanie z wynalazku zgłoszonego w Urzędzie Patentowym, na który nie udzielono jeszcze patentu, jak również do umowy o korzystanie z wynalazku niezgłoszonego, a stanowiącego tajemnicę przedsiębiorcy, stosuje się odpowiednio przepisy o umowie licencyjnej, chyba że strony postanowiły inaczej.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80. </w:t>
      </w:r>
      <w:r>
        <w:rPr>
          <w:rFonts w:ascii="Times New Roman"/>
          <w:b/>
          <w:i w:val="false"/>
          <w:color w:val="000000"/>
          <w:sz w:val="24"/>
          <w:lang w:val="pl-PL"/>
        </w:rPr>
        <w:t xml:space="preserve"> [Licencja otwarta]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Uprawniony z patentu może złożyć w Urzędzie Patentowym oświadczenie o gotowości udzielenia licencji na korzystanie z jego wynalazku (licencja otwarta). Oświadczenie takie nie może zostać odwołane ani zmienione.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Informacja o złożeniu oświadczenia, o którym mowa w ust. 1, podlega wpisowi do rejestru patentowego.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razie złożenia oświadczenia o gotowości udzielenia licencji otwartej, opłaty okresowe za ochronę wynalazku zmniejsza się o połowę. Przepis ten stosuje się również do jednorazowej opłaty za ochronę lub do pierwszej opłaty okresowej, jeżeli ta zmniejszona opłata wpłynie wraz z oświadczeniem najpóźniej w wyznaczonym terminie.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Licencja otwarta jest pełna i niewyłączna, a opłata licencyjna nie może przekraczać 10% korzyści uzyskanych przez licencjobiorcę w każdym roku korzystania z wynalazku, po potrąceniu nakładów.</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Licencję otwartą uzyskuje się przez:</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zawarcie umowy licencyjnej albo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przystąpienie do korzystania z wynalazku bez podjęcia rokowań lub przed ich zakończeniem; w tym przypadku licencjobiorca jest obowiązany zawiadomić o tym pisemnie licencjodawcę w terminie miesiąca od chwili przystąpienia do korzystania z wynalazku.</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Jeżeli umowa nie stanowi inaczej, licencjobiorca uiszcza maksymalną opłatę, przewidzianą w ust. 4, w terminie miesiąca po zakończeniu każdego roku kalendarzowego, w którym licencjobiorca korzystał z wynalazku, chyba że oświadczenie licencjodawcy przewiduje niższą opłatę.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81. </w:t>
      </w:r>
      <w:r>
        <w:rPr>
          <w:rFonts w:ascii="Times New Roman"/>
          <w:b/>
          <w:i w:val="false"/>
          <w:color w:val="000000"/>
          <w:sz w:val="24"/>
          <w:lang w:val="pl-PL"/>
        </w:rPr>
        <w:t xml:space="preserve"> [Licencja dorozumiana]</w:t>
      </w:r>
    </w:p>
    <w:p>
      <w:pPr>
        <w:spacing w:after="0"/>
        <w:ind w:left="0"/>
        <w:jc w:val="left"/>
        <w:textAlignment w:val="auto"/>
      </w:pPr>
      <w:r>
        <w:rPr>
          <w:rFonts w:ascii="Times New Roman"/>
          <w:b w:val="false"/>
          <w:i w:val="false"/>
          <w:color w:val="000000"/>
          <w:sz w:val="24"/>
          <w:lang w:val="pl-PL"/>
        </w:rPr>
        <w:t>Jeżeli umowa o wykonanie prac badawczych lub inna podobna umowa nie stanowi inaczej, domniemywa się, że wykonawca prac udzielił zamawiającemu licencji na korzystanie z wynalazków zawartych w przekazanych wynikach prac (licencja dorozumiana).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7</w:t>
      </w:r>
    </w:p>
    <w:p>
      <w:pPr>
        <w:spacing w:before="25" w:after="0"/>
        <w:ind w:left="0"/>
        <w:jc w:val="center"/>
        <w:textAlignment w:val="auto"/>
      </w:pPr>
      <w:r>
        <w:rPr>
          <w:rFonts w:ascii="Times New Roman"/>
          <w:b/>
          <w:i w:val="false"/>
          <w:color w:val="000000"/>
          <w:sz w:val="24"/>
          <w:lang w:val="pl-PL"/>
        </w:rPr>
        <w:t>Licencja przymusowa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82. </w:t>
      </w:r>
      <w:r>
        <w:rPr>
          <w:rFonts w:ascii="Times New Roman"/>
          <w:b/>
          <w:i w:val="false"/>
          <w:color w:val="000000"/>
          <w:sz w:val="24"/>
          <w:lang w:val="pl-PL"/>
        </w:rPr>
        <w:t xml:space="preserve"> [Warunki udzielenia licencji przymusowej]</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może udzielić zezwolenia na korzystanie z opatentowanego wynalazku innej osoby (licencja przymusowa), gdy: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jest to konieczne do zapobieżenia lub usunięcia stanu zagrożenia bezpieczeństwa Państwa, w szczególności w dziedzinie obronności, porządku publicznego, ochrony życia i zdrowia ludzkiego oraz ochrony środowiska naturalnego;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zostanie stwierdzone, że patent jest nadużywany w rozumieniu art. 68, lub</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zostanie stwierdzone, że uprawniony z patentu udzielonego z wcześniejszym pierwszeństwem (patentu wcześniejszego) uniemożliwia, nie godząc się na zawarcie umowy licencyjnej, zaspokojenie potrzeb rynku krajowego przez stosowanie opatentowanego wynalazku (patent zależny), z którego korzystanie wkraczałoby w zakres patentu wcześniejszego; w tym przypadku uprawniony z patentu wcześniejszego może żądać udzielenia mu zezwolenia na korzystanie z wynalazku będącego przedmiotem patentu zależnego (licencja wzajemna).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Warunkiem udzielenia licencji przymusowej na korzystanie z wynalazku, w przypadku, o którym mowa w ust. 1 pkt 3, jest stwierdzenie, że korzystanie z wynalazku będącego przedmiotem patentu zależnego, jeżeli są to wynalazki dotyczące tego samego przedmiotu, wprowadza istotny postęp techniczny o poważnym znaczeniu gospodarczym. W przypadku wynalazku dotyczącego technologii półprzewodników licencja przymusowa może być udzielona tylko dla przeciwdziałania praktykom bezzasadnie ograniczającym konkurencję.</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Urząd Patentowy, po stwierdzeniu, że patent jest nadużywany w rozumieniu art. 68, może postanowić o możliwości ubiegania się o licencję przymusową i ogłasza to w "Wiadomościach Urzędu Patentowego".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Licencja przymusowa może zostać udzielona, jeżeli ubiegający się o nią wykaże, że czynił wcześniej, w dobrej wierze, starania w celu uzyskania licencji. Spełnienie tego warunku nie jest konieczne do udzielenia licencji przymusowej w celu zapobieżenia lub usunięcia stanu zagrożenia bezpieczeństwa Państwa albo w przypadku ogłoszenia o możliwości ubiegania się o licencję przymusową.</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Zwolnienie z warunku, o którym mowa w ust. 4, w przypadku ogłoszenia o możliwości ubiegania się o licencję przymusową, nie dotyczy wniosków o udzielenie licencji złożonych po upływie roku od dnia tego ogłoszenia.</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Przepis ust. 1 pkt 3 stosuje się odpowiednio, w przypadku gdy hodowca nie może wykonywać prawa do chronionej odmiany rośliny lub żąda od uprawnionego z patentu licencji wzajemnej.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83. </w:t>
      </w:r>
      <w:r>
        <w:rPr>
          <w:rFonts w:ascii="Times New Roman"/>
          <w:b/>
          <w:i w:val="false"/>
          <w:color w:val="000000"/>
          <w:sz w:val="24"/>
          <w:lang w:val="pl-PL"/>
        </w:rPr>
        <w:t xml:space="preserve"> [Licencja niewyłączna]</w:t>
      </w:r>
    </w:p>
    <w:p>
      <w:pPr>
        <w:spacing w:after="0"/>
        <w:ind w:left="0"/>
        <w:jc w:val="left"/>
        <w:textAlignment w:val="auto"/>
      </w:pPr>
      <w:r>
        <w:rPr>
          <w:rFonts w:ascii="Times New Roman"/>
          <w:b w:val="false"/>
          <w:i w:val="false"/>
          <w:color w:val="000000"/>
          <w:sz w:val="24"/>
          <w:lang w:val="pl-PL"/>
        </w:rPr>
        <w:t>Licencja przymusowa jest licencją niewyłączną.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84. </w:t>
      </w:r>
      <w:r>
        <w:rPr>
          <w:rFonts w:ascii="Times New Roman"/>
          <w:b/>
          <w:i w:val="false"/>
          <w:color w:val="000000"/>
          <w:sz w:val="24"/>
          <w:lang w:val="pl-PL"/>
        </w:rPr>
        <w:t xml:space="preserve"> [Opłata licencyjna]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Korzystający z wynalazku na podstawie licencji przymusowej jest obowiązany uiścić na rzecz uprawnionego opłatę licencyjną.</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Urząd Patentowy określa zakres i czas trwania licencji przymusowej oraz szczegółowe warunki jej wykonywania, a także, odpowiednio do wartości rynkowej licencji, wysokość opłaty licencyjnej oraz sposób i terminy jej zapłaty.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85. </w:t>
      </w:r>
      <w:r>
        <w:rPr>
          <w:rFonts w:ascii="Times New Roman"/>
          <w:b/>
          <w:i w:val="false"/>
          <w:color w:val="000000"/>
          <w:sz w:val="24"/>
          <w:lang w:val="pl-PL"/>
        </w:rPr>
        <w:t xml:space="preserve"> [Przeniesienie licencji przymusowej]</w:t>
      </w:r>
    </w:p>
    <w:p>
      <w:pPr>
        <w:spacing w:after="0"/>
        <w:ind w:left="0"/>
        <w:jc w:val="left"/>
        <w:textAlignment w:val="auto"/>
      </w:pPr>
      <w:r>
        <w:rPr>
          <w:rFonts w:ascii="Times New Roman"/>
          <w:b w:val="false"/>
          <w:i w:val="false"/>
          <w:color w:val="000000"/>
          <w:sz w:val="24"/>
          <w:lang w:val="pl-PL"/>
        </w:rPr>
        <w:t>Licencja przymusowa może zostać przeniesiona tylko łącznie z przedsiębiorstwem lub tą jego częścią, w której jest ona wykonywana. Licencja przymusowa dotycząca patentu wcześniejszego może być przeniesiona na inną osobę tylko łącznie z patentem zależnym.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86. </w:t>
      </w:r>
      <w:r>
        <w:rPr>
          <w:rFonts w:ascii="Times New Roman"/>
          <w:b/>
          <w:i w:val="false"/>
          <w:color w:val="000000"/>
          <w:sz w:val="24"/>
          <w:lang w:val="pl-PL"/>
        </w:rPr>
        <w:t xml:space="preserve"> [Zmiana licencji przymusowej]</w:t>
      </w:r>
    </w:p>
    <w:p>
      <w:pPr>
        <w:spacing w:after="0"/>
        <w:ind w:left="0"/>
        <w:jc w:val="left"/>
        <w:textAlignment w:val="auto"/>
      </w:pPr>
      <w:r>
        <w:rPr>
          <w:rFonts w:ascii="Times New Roman"/>
          <w:b w:val="false"/>
          <w:i w:val="false"/>
          <w:color w:val="000000"/>
          <w:sz w:val="24"/>
          <w:lang w:val="pl-PL"/>
        </w:rPr>
        <w:t>W szczególnie uzasadnionych przypadkach decyzja o udzieleniu licencji przymusowej, w części dotyczącej zakresu i czasu trwania licencji bądź też wysokości opłaty licencyjnej, może być po upływie dwóch lat od jej wydania zmieniona na wniosek zainteresowanego.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87. </w:t>
      </w:r>
      <w:r>
        <w:rPr>
          <w:rFonts w:ascii="Times New Roman"/>
          <w:b/>
          <w:i w:val="false"/>
          <w:color w:val="000000"/>
          <w:sz w:val="24"/>
          <w:lang w:val="pl-PL"/>
        </w:rPr>
        <w:t xml:space="preserve"> [Wpis licencji do rejestru patentowego]</w:t>
      </w:r>
    </w:p>
    <w:p>
      <w:pPr>
        <w:spacing w:after="0"/>
        <w:ind w:left="0"/>
        <w:jc w:val="left"/>
        <w:textAlignment w:val="auto"/>
      </w:pPr>
      <w:r>
        <w:rPr>
          <w:rFonts w:ascii="Times New Roman"/>
          <w:b w:val="false"/>
          <w:i w:val="false"/>
          <w:color w:val="000000"/>
          <w:sz w:val="24"/>
          <w:lang w:val="pl-PL"/>
        </w:rPr>
        <w:t>Licencja przymusowa oraz licencja wzajemna podlegają na wniosek zainteresowanego wpisowi do rejestru patentowego.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88. </w:t>
      </w:r>
      <w:r>
        <w:rPr>
          <w:rFonts w:ascii="Times New Roman"/>
          <w:b/>
          <w:i w:val="false"/>
          <w:color w:val="000000"/>
          <w:sz w:val="24"/>
          <w:lang w:val="pl-PL"/>
        </w:rPr>
        <w:t xml:space="preserve"> [Licencja przymusowa na wzór użytkowy]</w:t>
      </w:r>
    </w:p>
    <w:p>
      <w:pPr>
        <w:spacing w:after="0"/>
        <w:ind w:left="0"/>
        <w:jc w:val="left"/>
        <w:textAlignment w:val="auto"/>
      </w:pPr>
      <w:r>
        <w:rPr>
          <w:rFonts w:ascii="Times New Roman"/>
          <w:b w:val="false"/>
          <w:i w:val="false"/>
          <w:color w:val="000000"/>
          <w:sz w:val="24"/>
          <w:lang w:val="pl-PL"/>
        </w:rPr>
        <w:t>Przepisy o udzieleniu licencji przymusowej w przypadku, o którym mowa w art. 82 ust. 1 pkt 3, stosuje się odpowiednio do wzoru użytkowego, z którego korzystanie wkraczałoby w zakres patentu wcześniejszego.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8</w:t>
      </w:r>
    </w:p>
    <w:p>
      <w:pPr>
        <w:spacing w:before="25" w:after="0"/>
        <w:ind w:left="0"/>
        <w:jc w:val="center"/>
        <w:textAlignment w:val="auto"/>
      </w:pPr>
      <w:r>
        <w:rPr>
          <w:rFonts w:ascii="Times New Roman"/>
          <w:b/>
          <w:i w:val="false"/>
          <w:color w:val="000000"/>
          <w:sz w:val="24"/>
          <w:lang w:val="pl-PL"/>
        </w:rPr>
        <w:t xml:space="preserve">Unieważnienie, wygaśnięcie i ograniczenie patentu </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89. </w:t>
      </w:r>
      <w:r>
        <w:rPr>
          <w:rFonts w:ascii="Times New Roman"/>
          <w:b/>
          <w:i w:val="false"/>
          <w:color w:val="000000"/>
          <w:sz w:val="24"/>
          <w:lang w:val="pl-PL"/>
        </w:rPr>
        <w:t xml:space="preserve"> [Unieważnienie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Patent może zostać unieważniony w całości lub części na wniosek każdego, kto wykaże, że: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nie zostały spełnione warunki wymagane do uzyskania patentu;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wynalazek nie został przedstawiony na tyle jasno i wyczerpująco, aby znawca mógł ten wynalazek urzeczywistnić;</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patent został udzielony na wynalazek nieobjęty treścią zgłoszenia lub zgłoszenia pierwotnego;</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zastrzeżenia patentowe nie określają przedmiotu żądanej ochrony w sposób jasny i zwięzły lub nie są w całości poparte opisem wynalazku.</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Prokurator Generalny Rzeczypospolitej Polskiej lub Prezes Urzędu Patentowego może w interesie publicznym wystąpić z wnioskiem o unieważnienie patentu albo przystąpić do toczącego się postępowania w sprawie.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89</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[Ograniczenie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wniosek uprawnionego z patentu, patent może być ograniczony przez zmianę zastrzeżeń patentowych.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rozpatrzenia wniosku o ograniczenie patentu Prezes Urzędu Patentowego wyznacza eksperta. W sprawach o ograniczenie patentu eksperci mogą orzekać również w zespołach orzekających.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Po rozpoznaniu wniosku o ograniczenie patentu Urząd Patentowy wydaje decyzję o ograniczeniu patentu, odmowie ograniczenia patentu lub umorzeniu postępowania.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Przed wydaniem decyzji, o której mowa w ust. 3, Urząd Patentowy może wezwać uprawnionego z patentu, w wyznaczonym terminie, pod rygorem umorzenia postępowania, do złożenia wyjaśnień oraz wprowadzenia określonych poprawek i uzupełnień do opisu patentowego.</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Uprawniony z patentu może wnieść o ograniczenie patentu w trakcie postępowania w sprawie sprzeciwu do czasu ustosunkowania się do sprzeciwu albo w trakcie postępowania w sprawie o unieważnienie patentu przed rozprawą.</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 przypadku, o którym mowa w ust. 5, Urząd Patentowy może postanowić, a na wniosek którejkolwiek ze stron postanawia, o połączeniu wniosku o ograniczenie patentu z toczącym się postępowaniem w sprawie sprzeciwu albo postępowaniem w sprawie o unieważnienie patentu w celu ich łącznego rozpoznania w tym postępowaniu, jeżeli zapewni to przyspieszenie lub usprawnienie postępowania. Przepisów ust. 2-4 nie stosuje się.</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W przypadku gdy nie zostało wydane postanowienie, o którym mowa w ust. 6, postępowanie w sprawie sprzeciwu albo postępowanie w sprawie o unieważnienie patentu zawiesza się, jeżeli rozpatrzenie wniosku o ograniczenie patentu ma bezpośredni wpływ na rozpatrzenie sprzeciwu albo wniosku o unieważnienie patentu.</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Do ograniczenia patentu przepisy art. 37 i art. 247 ust. 7 stosuje się odpowiednio.</w:t>
      </w:r>
    </w:p>
    <w:p>
      <w:pPr>
        <w:spacing w:before="26" w:after="0"/>
        <w:ind w:left="0"/>
        <w:jc w:val="left"/>
        <w:textAlignment w:val="auto"/>
      </w:pPr>
      <w:r>
        <w:rPr>
          <w:rFonts w:ascii="Times New Roman"/>
          <w:b w:val="false"/>
          <w:i w:val="false"/>
          <w:color w:val="000000"/>
          <w:sz w:val="24"/>
          <w:lang w:val="pl-PL"/>
        </w:rPr>
        <w:t>9. </w:t>
      </w:r>
      <w:r>
        <w:rPr>
          <w:rFonts w:ascii="Times New Roman"/>
          <w:b w:val="false"/>
          <w:i w:val="false"/>
          <w:color w:val="000000"/>
          <w:sz w:val="24"/>
          <w:lang w:val="pl-PL"/>
        </w:rPr>
        <w:t>Ograniczenie patentu podlega wpisowi do rejestru patentowego. Informacja o ograniczeniu patentu, a także zmieniony opis patentowy, są publikowane przez Urząd Patentowy.</w:t>
      </w:r>
    </w:p>
    <w:p>
      <w:pPr>
        <w:spacing w:before="26" w:after="0"/>
        <w:ind w:left="0"/>
        <w:jc w:val="left"/>
        <w:textAlignment w:val="auto"/>
      </w:pPr>
      <w:r>
        <w:rPr>
          <w:rFonts w:ascii="Times New Roman"/>
          <w:b w:val="false"/>
          <w:i w:val="false"/>
          <w:color w:val="000000"/>
          <w:sz w:val="24"/>
          <w:lang w:val="pl-PL"/>
        </w:rPr>
        <w:t>10. </w:t>
      </w:r>
      <w:r>
        <w:rPr>
          <w:rFonts w:ascii="Times New Roman"/>
          <w:b w:val="false"/>
          <w:i w:val="false"/>
          <w:color w:val="000000"/>
          <w:sz w:val="24"/>
          <w:lang w:val="pl-PL"/>
        </w:rPr>
        <w:t>Patent w zakresie, w jakim został ograniczony w postępowaniu, o którym mowa w ust. 1 i 5, nie wywołuje skutków określonych w art. 63 ust. 1, art. 64 ust. 1, art. 65 oraz art. 66 ust. 1, od daty zgłoszenia wynalazku.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90. </w:t>
      </w:r>
      <w:r>
        <w:rPr>
          <w:rFonts w:ascii="Times New Roman"/>
          <w:b/>
          <w:i w:val="false"/>
          <w:color w:val="000000"/>
          <w:sz w:val="24"/>
          <w:lang w:val="pl-PL"/>
        </w:rPr>
        <w:t xml:space="preserve"> [Wygaśnięcie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Patent wygasa na skutek:</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upływu okresu, na który został udzielony;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zrzeczenia się patentu przez uprawnionego przed Urzędem Patentowym, za zgodą osób, którym służą prawa na patencie;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nieuiszczenia w przewidzianym terminie opłaty okresowej albo</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trwałej utraty możliwości korzystania z wynalazku, z zastrzeżeniem art. 93</w:t>
      </w:r>
      <w:r>
        <w:rPr>
          <w:rFonts w:ascii="Times New Roman"/>
          <w:b w:val="false"/>
          <w:i w:val="false"/>
          <w:color w:val="000000"/>
          <w:sz w:val="24"/>
          <w:vertAlign w:val="superscript"/>
          <w:lang w:val="pl-PL"/>
        </w:rPr>
        <w:t>7</w:t>
      </w:r>
      <w:r>
        <w:rPr>
          <w:rFonts w:ascii="Times New Roman"/>
          <w:b w:val="false"/>
          <w:i w:val="false"/>
          <w:color w:val="000000"/>
          <w:sz w:val="24"/>
          <w:lang w:val="pl-PL"/>
        </w:rPr>
        <w:t>, z powodu braku potrzebnego do tego materiału biologicznego, który stał się niedostępny i nie może być odtworzony na podstawie opisu.</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sprawach, o których mowa w ust. 1 pkt 2-4, Urząd Patentowy wydaje decyzje stwierdzające wygaśnięcie patentu.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Patent wygasa, z zastrzeżeniem ust. 4, w dniu, w którym nastąpiło zdarzenie, z jakim ustawa wiąże skutek wygaśnięcia patentu. Data wygaśnięcia patentu powinna być potwierdzona w decyzji.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Wygaśnięcie patentu z powodu nieuiszczenia w przewidzianym terminie opłaty okresowej następuje w dniu, w którym upłynął poprzedni okres ochrony wynalazku.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91. </w:t>
      </w:r>
      <w:r>
        <w:rPr>
          <w:rFonts w:ascii="Times New Roman"/>
          <w:b/>
          <w:i w:val="false"/>
          <w:color w:val="000000"/>
          <w:sz w:val="24"/>
          <w:lang w:val="pl-PL"/>
        </w:rPr>
        <w:t xml:space="preserve"> [Utrata mocy przez patenty dodatkowe]</w:t>
      </w:r>
    </w:p>
    <w:p>
      <w:pPr>
        <w:spacing w:after="0"/>
        <w:ind w:left="0"/>
        <w:jc w:val="left"/>
        <w:textAlignment w:val="auto"/>
      </w:pPr>
      <w:r>
        <w:rPr>
          <w:rFonts w:ascii="Times New Roman"/>
          <w:b w:val="false"/>
          <w:i w:val="false"/>
          <w:color w:val="000000"/>
          <w:sz w:val="24"/>
          <w:lang w:val="pl-PL"/>
        </w:rPr>
        <w:t>Wraz z patentem głównym tracą moc patenty dodatkowe. Jeżeli patent główny traci moc z przyczyny niemającej wpływu na wynalazek będący przedmiotem patentu dodatkowego, patenty dodatkowe do patentu głównego stają się patentami i zachowują moc przez okres, na który został udzielony patent główny.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92. </w:t>
      </w:r>
      <w:r>
        <w:rPr>
          <w:rFonts w:ascii="Times New Roman"/>
          <w:b/>
          <w:i w:val="false"/>
          <w:color w:val="000000"/>
          <w:sz w:val="24"/>
          <w:lang w:val="pl-PL"/>
        </w:rPr>
        <w:t xml:space="preserve"> [Wpis do rejestru patentowego]</w:t>
      </w:r>
    </w:p>
    <w:p>
      <w:pPr>
        <w:spacing w:after="0"/>
        <w:ind w:left="0"/>
        <w:jc w:val="left"/>
        <w:textAlignment w:val="auto"/>
      </w:pPr>
      <w:r>
        <w:rPr>
          <w:rFonts w:ascii="Times New Roman"/>
          <w:b w:val="false"/>
          <w:i w:val="false"/>
          <w:color w:val="000000"/>
          <w:sz w:val="24"/>
          <w:lang w:val="pl-PL"/>
        </w:rPr>
        <w:t>Unieważnienie albo wygaśnięcie patentu podlega wpisowi do rejestru patentowego.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92</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[Unieważnienie patentu europejskiego]</w:t>
      </w:r>
    </w:p>
    <w:p>
      <w:pPr>
        <w:spacing w:after="0"/>
        <w:ind w:left="0"/>
        <w:jc w:val="left"/>
        <w:textAlignment w:val="auto"/>
      </w:pPr>
      <w:r>
        <w:rPr>
          <w:rFonts w:ascii="Times New Roman"/>
          <w:b w:val="false"/>
          <w:i w:val="false"/>
          <w:color w:val="000000"/>
          <w:sz w:val="24"/>
          <w:lang w:val="pl-PL"/>
        </w:rPr>
        <w:t xml:space="preserve">Przepisy art. 89, 91 i 92 stosuje się odpowiednio do unieważnienia patentu europejskiego udzielonego w trybie określonym w </w:t>
      </w:r>
      <w:r>
        <w:rPr>
          <w:rFonts w:ascii="Times New Roman"/>
          <w:b w:val="false"/>
          <w:i w:val="false"/>
          <w:color w:val="1b1b1b"/>
          <w:sz w:val="24"/>
          <w:lang w:val="pl-PL"/>
        </w:rPr>
        <w:t>Konwencji</w:t>
      </w:r>
      <w:r>
        <w:rPr>
          <w:rFonts w:ascii="Times New Roman"/>
          <w:b w:val="false"/>
          <w:i w:val="false"/>
          <w:color w:val="000000"/>
          <w:sz w:val="24"/>
          <w:lang w:val="pl-PL"/>
        </w:rPr>
        <w:t xml:space="preserve"> o patencie europejskim.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93. </w:t>
      </w:r>
      <w:r>
        <w:rPr>
          <w:rFonts w:ascii="Times New Roman"/>
          <w:b/>
          <w:i w:val="false"/>
          <w:color w:val="000000"/>
          <w:sz w:val="24"/>
          <w:lang w:val="pl-PL"/>
        </w:rPr>
        <w:t xml:space="preserve"> [Delegacja ustawowa - zgłoszenie wynalazku]</w:t>
      </w:r>
    </w:p>
    <w:p>
      <w:pPr>
        <w:spacing w:after="0"/>
        <w:ind w:left="0"/>
        <w:jc w:val="left"/>
        <w:textAlignment w:val="auto"/>
      </w:pPr>
      <w:r>
        <w:rPr>
          <w:rFonts w:ascii="Times New Roman"/>
          <w:b w:val="false"/>
          <w:i w:val="false"/>
          <w:color w:val="000000"/>
          <w:sz w:val="24"/>
          <w:lang w:val="pl-PL"/>
        </w:rPr>
        <w:t>Prezes Rady Ministrów określi, w drodze rozporządzenia, szczegółowe wymogi, jakim powinno odpowiadać zgłoszenie wynalazku, szczegółowy zakres i tryb rozpatrywania oraz badania zgłoszeń w Urzędzie Patentowym, uwzględniając w szczególności sposób i formę ogłoszenia o zgłoszeniu wynalazku, zakres, w jakim Urząd Patentowy może dokonywać poprawek w skrócie opisu, a także formę sporządzanego sprawozdania o stanie techniki i sposób oraz termin udostępniania go osobom trzecim. Określenie wymogów, jakim powinno odpowiadać zgłoszenie, nie może prowadzić do tworzenia nadmiernych, ponad potrzebę, utrudnień dla zgłaszającego.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9</w:t>
      </w:r>
    </w:p>
    <w:p>
      <w:pPr>
        <w:spacing w:before="25" w:after="0"/>
        <w:ind w:left="0"/>
        <w:jc w:val="center"/>
        <w:textAlignment w:val="auto"/>
      </w:pPr>
      <w:r>
        <w:rPr>
          <w:rFonts w:ascii="Times New Roman"/>
          <w:b/>
          <w:i w:val="false"/>
          <w:color w:val="000000"/>
          <w:sz w:val="24"/>
          <w:lang w:val="pl-PL"/>
        </w:rPr>
        <w:t>Przepisy szczególne dotyczące wynalazków biotechnologicznych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93</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[Definicje]</w:t>
      </w:r>
    </w:p>
    <w:p>
      <w:pPr>
        <w:spacing w:after="0"/>
        <w:ind w:left="0"/>
        <w:jc w:val="left"/>
        <w:textAlignment w:val="auto"/>
      </w:pPr>
      <w:r>
        <w:rPr>
          <w:rFonts w:ascii="Times New Roman"/>
          <w:b w:val="false"/>
          <w:i w:val="false"/>
          <w:color w:val="000000"/>
          <w:sz w:val="24"/>
          <w:lang w:val="pl-PL"/>
        </w:rPr>
        <w:t>Ilekroć w rozdziale jest mowa 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wynalazku biotechnologicznym - rozumie się przez to wynalazek w rozumieniu art. 24, dotyczący wytworu składającego się z materiału biologicznego lub zawierającego taki materiał albo sposobu, za pomocą którego materiał biologiczny jest wytwarzany, przetwarzany lub wykorzystywany;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materiale biologicznym - rozumie się przez to materiał zawierający informację genetyczną i zdolny do samoreprodukcji albo nadający się do reprodukcji w systemie biologicznym;</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sposobie mikrobiologicznym - rozumie się przez to sposób, w którym bierze udział lub który został dokonany na materiale mikrobiologicznym albo wynikiem którego jest ten materiał.</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93</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[Rodzaje wynalazków biotechnologicznych]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Za wynalazki biotechnologiczne, na które mogą być udzielane patenty, uważa się w szczególności wynalazki: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stanowiące materiał biologiczny, który jest wyizolowany ze swojego naturalnego środowiska lub wytworzony sposobem technicznym, nawet jeżeli poprzednio występował w naturze;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stanowiące element wyizolowany z ciała ludzkiego lub w inny sposób wytworzony sposobem technicznym, włącznie z sekwencją lub częściową sekwencją genu, nawet jeżeli budowa tego elementu jest identyczna z budową elementu naturalnego;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dotyczące roślin lub zwierząt, jeżeli możliwości techniczne stosowania wynalazku nie ograniczają się do szczególnej odmiany roślin lub rasy zwierząt.</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zgłoszeniu wynalazku dotyczącym sekwencji lub częściowej sekwencji genu, w opisie wynalazku, ujawnia się przemysłowe zastosowanie sekwencji, a w niezależnym zastrzeżeniu patentowym wskazuje się ponadto funkcję jaką ta sekwencja spełnia.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celu spełnienia kryterium przemysłowego zastosowania w przypadku wykorzystania sekwencji lub częściowej sekwencji genu do produkcji białka lub części białka, w opisie wynalazku określa się, jakie białko lub jaka jego część są wytwarzane i jaką spełniają funkcję.</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zgłoszenie wynalazku, o którym mowa w ust. 2, ujawnia sekwencje nukleotydów lub aminokwasów, zgłaszający przesyła w postaci elektronicznej wykaz sekwencji zgodnie z normą Światowej Organizacji Własności Intelektualnej ST. 25 dostarczony w formacie umożliwiającym dalsze elektroniczne, tekstowe przetwarzanie danych.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93</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[Wynalazek nieetyczny]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Za wynalazek nie uważa się ciała ludzkiego, w różnych jego stadiach formowania się i rozwoju oraz zwykłego odkrycia jednego z jego elementów, włącznie z sekwencją lub częściową sekwencją genu.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Za wynalazki biotechnologiczne, których wykorzystywanie byłoby sprzeczne z porządkiem publicznym lub dobrymi obyczajami, o których mowa w art. 29 ust. 1 pkt 1, lub moralnością publiczną, uważa się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sposoby klonowania ludzi;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sposoby modyfikacji tożsamości genetycznej linii zarodkowej człowieka;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stosowanie embrionów ludzkich do celów przemysłowych lub handlowych;</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sposoby modyfikacji tożsamości genetycznej zwierząt, które mogą powodować u nich cierpienia, nie przynosząc żadnych istotnych korzyści medycznych dla człowieka lub zwierzęcia, oraz zwierzęta będące wynikiem zastosowania takich sposobów.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93</w:t>
      </w:r>
      <w:r>
        <w:rPr>
          <w:rFonts w:ascii="Times New Roman"/>
          <w:b/>
          <w:i w:val="false"/>
          <w:color w:val="000000"/>
          <w:sz w:val="24"/>
          <w:vertAlign w:val="superscript"/>
          <w:lang w:val="pl-PL"/>
        </w:rPr>
        <w:t>4</w:t>
      </w:r>
      <w:r>
        <w:rPr>
          <w:rFonts w:ascii="Times New Roman"/>
          <w:b/>
          <w:i w:val="false"/>
          <w:color w:val="000000"/>
          <w:sz w:val="24"/>
          <w:lang w:val="pl-PL"/>
        </w:rPr>
        <w:t>. </w:t>
      </w:r>
      <w:r>
        <w:rPr>
          <w:rFonts w:ascii="Times New Roman"/>
          <w:b/>
          <w:i w:val="false"/>
          <w:color w:val="000000"/>
          <w:sz w:val="24"/>
          <w:lang w:val="pl-PL"/>
        </w:rPr>
        <w:t xml:space="preserve"> [Wytwór, sposób, zastosowanie jako przedmiot wynalazku biotechnologicznego]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Patent na materiał biologiczny posiadający określone w zastrzeżeniu lub zastrzeżeniach patentowych cechy charakterystyczne będące wynikiem wynalazku obejmuje każdy materiał biologiczny otrzymany z danego materiału biologicznego przez reprodukcję w identycznej lub odmiennej formie i posiadający te same cechy charakterystyczne.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Patent na sposób, który umożliwia wytworzenie materiału biologicznego posiadającego określone w zastrzeżeniu lub zastrzeżeniach patentowych cechy charakterystyczne będące wynikiem wynalazku, obejmuje także materiał biologiczny otrzymany bezpośrednio tym sposobem oraz każdy inny materiał biologiczny pochodzący z materiału biologicznego uzyskanego bezpośrednio przez reprodukcję w identycznej lub odmiennej formie i posiadający te same cechy charakterystyczne.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Patent na wytwór zawierający lub posiadający informację genetyczną obejmuje wszystkie materiały, do których został włączony wytwór i w których została zawarta informacja genetyczna spełniająca w tym materiale swoją funkcję, z wyjątkiem materiałów, o których mowa w art. 93</w:t>
      </w:r>
      <w:r>
        <w:rPr>
          <w:rFonts w:ascii="Times New Roman"/>
          <w:b w:val="false"/>
          <w:i w:val="false"/>
          <w:color w:val="000000"/>
          <w:sz w:val="24"/>
          <w:vertAlign w:val="superscript"/>
          <w:lang w:val="pl-PL"/>
        </w:rPr>
        <w:t>3</w:t>
      </w:r>
      <w:r>
        <w:rPr>
          <w:rFonts w:ascii="Times New Roman"/>
          <w:b w:val="false"/>
          <w:i w:val="false"/>
          <w:color w:val="000000"/>
          <w:sz w:val="24"/>
          <w:lang w:val="pl-PL"/>
        </w:rPr>
        <w:t xml:space="preserve">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93</w:t>
      </w:r>
      <w:r>
        <w:rPr>
          <w:rFonts w:ascii="Times New Roman"/>
          <w:b/>
          <w:i w:val="false"/>
          <w:color w:val="000000"/>
          <w:sz w:val="24"/>
          <w:vertAlign w:val="superscript"/>
          <w:lang w:val="pl-PL"/>
        </w:rPr>
        <w:t>5</w:t>
      </w:r>
      <w:r>
        <w:rPr>
          <w:rFonts w:ascii="Times New Roman"/>
          <w:b/>
          <w:i w:val="false"/>
          <w:color w:val="000000"/>
          <w:sz w:val="24"/>
          <w:lang w:val="pl-PL"/>
        </w:rPr>
        <w:t>. </w:t>
      </w:r>
      <w:r>
        <w:rPr>
          <w:rFonts w:ascii="Times New Roman"/>
          <w:b/>
          <w:i w:val="false"/>
          <w:color w:val="000000"/>
          <w:sz w:val="24"/>
          <w:lang w:val="pl-PL"/>
        </w:rPr>
        <w:t xml:space="preserve"> [Jednorazowa reprodukcja opatentowanego materiału biologicznego]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Patent nie rozciąga się na materiał biologiczny otrzymany przez jednokrotną reprodukcję materiału biologicznego wprowadzonego do obrotu przez uprawnionego z patentu lub za jego zgodą, jeżeli reprodukcja jest nieodzownym następstwem wykorzystywania materiału biologicznego.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Osoba, która nabyła lub w inny sposób uzyskała od uprawnionego z patentu lub za jego zgodą chroniony patentem materiał roślinny, do wykorzystania w działalności rolniczej, upoważniona jest do jego wykorzystywania dla wielokrotnej reprodukcji w ramach własnego gospodarstwa rolnego, z uwzględnieniem takich samych ograniczeń, jakie są przewidziane dla korzystania, bez zgody hodowcy, z materiału siewnego odmiany rośliny chronionej na podstawie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26 czerwca 2003 r. o ochronie prawnej odmian roślin (Dz. U. z 2021 r. poz. 213).</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 ust. 2 stosuje się odpowiednio do inwentarza hodowlanego lub innego zwierzęcego materiału zarodowego.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93</w:t>
      </w:r>
      <w:r>
        <w:rPr>
          <w:rFonts w:ascii="Times New Roman"/>
          <w:b/>
          <w:i w:val="false"/>
          <w:color w:val="000000"/>
          <w:sz w:val="24"/>
          <w:vertAlign w:val="superscript"/>
          <w:lang w:val="pl-PL"/>
        </w:rPr>
        <w:t>6</w:t>
      </w:r>
      <w:r>
        <w:rPr>
          <w:rFonts w:ascii="Times New Roman"/>
          <w:b/>
          <w:i w:val="false"/>
          <w:color w:val="000000"/>
          <w:sz w:val="24"/>
          <w:lang w:val="pl-PL"/>
        </w:rPr>
        <w:t>. </w:t>
      </w:r>
      <w:r>
        <w:rPr>
          <w:rFonts w:ascii="Times New Roman"/>
          <w:b/>
          <w:i w:val="false"/>
          <w:color w:val="000000"/>
          <w:sz w:val="24"/>
          <w:lang w:val="pl-PL"/>
        </w:rPr>
        <w:t xml:space="preserve"> [Ujawnienie wynalazku biotechnologicznego. Depozytariusze materiału biologicznego]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do urzeczywistnienia wynalazku potrzebne jest użycie materiału biologicznego, który nie jest powszechnie dostępny ani nie może być przedstawiony w opisie patentowym w taki sposób, aby umożliwić znawcy zastosowanie wynalazku, ujawnienie go może polegać na powołaniu się na dokonane, najpóźniej w dacie zgłoszenia, zdeponowanie tego materiału w kolekcji uznanej na podstawie umowy międzynarodowej lub w kolekcji krajowej, wskazanej przez Prezesa Urzędu Patentowego w drodze obwieszczenia w Dzienniku Urzędowym Rzeczypospolitej Polskiej "Monitor Polski".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 nadaniu statusu kolekcji krajowej, o której mowa w ust. 1, Prezes Urzędu Patentowego obwieszcza po uzyskaniu, na wniosek zainteresowanej instytucji, pozytywnego stanowiska ministra właściwego ze względu na przedmiot deponowanych materiałów biologicznych.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dokonania depozytu, o którym mowa w ust. 1, zgłaszający powinien dołączyć do zgłoszenia poświadczenie instytucji depozytowej. Poświadczenie takie powinno zawierać co najmniej nazwę instytucji, datę zdeponowania oraz numer, pod którym jest dostępny materiał biologiczny.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Poświadczenie instytucji depozytowej może być złożone w ciągu 6 miesięcy od daty zgłoszenia. Późniejsze złożenie poświadczenia nie skutkuje uznania zdeponowania materiału biologicznego za równoznaczne z jego ujawnieniem w zgłoszeniu.</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Dostęp do depozytu, o którym mowa w ust. 1, przed ogłoszeniem o zgłoszeniu wynalazku, ograniczony jest do osób wskazanych w art. 251 ust. 1. Na wniosek zgłaszającego, złożony w Urzędzie Patentowym przed ogłoszeniem o zgłoszeniu wynalazku, powyższe ograniczenie rozciąga się na cały okres rozpatrywania zgłoszenia.</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Od ogłoszenia o zgłoszeniu wynalazku, jeżeli nie został złożony wniosek, o którym mowa w ust. 5, oraz po udzieleniu patentu nie można odmówić dostępu do depozytu osobie trzeciej, z zachowaniem warunku, o którym mowa w ust. 7. Przepis stosuje się odpowiednio także w przypadku unieważnienia bądź wygaśnięcia patentu.</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Warunkiem udostępnienia próbki materiału biologicznego ubiegającej się o to osobie jest zobowiązanie się jej na piśmie wobec zgłaszającego lub uprawnionego z patentu, że w trakcie pozostawania patentu w mocy: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nie udostępni osobom trzecim próbki ani żadnej substancji z niej pochodzącej,</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będzie wykorzystywała próbkę lub substancję z niej pochodzącą jedynie do celów doświadczalnych</w:t>
      </w:r>
    </w:p>
    <w:p>
      <w:pPr>
        <w:spacing w:before="25" w:after="0"/>
        <w:ind w:left="0"/>
        <w:jc w:val="both"/>
        <w:textAlignment w:val="auto"/>
      </w:pPr>
      <w:r>
        <w:rPr>
          <w:rFonts w:ascii="Times New Roman"/>
          <w:b w:val="false"/>
          <w:i w:val="false"/>
          <w:color w:val="000000"/>
          <w:sz w:val="24"/>
          <w:lang w:val="pl-PL"/>
        </w:rPr>
        <w:t>- chyba że zgłaszający lub uprawniony z patentu wyraźnie odstąpi od tego zobowiązania.</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Jeżeli Urząd Patentowy wyda decyzję o odmowie udzielenia patentu albo umorzeniu postępowania, na wniosek zgłaszającego złożony w terminie określonym w ust. 5, przez okres 20 lat od daty dokonania zgłoszenia, dostęp do depozytu materiału biologicznego będzie ograniczony do osób, o których mowa w ust. 5. Przepis ust. 7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93</w:t>
      </w:r>
      <w:r>
        <w:rPr>
          <w:rFonts w:ascii="Times New Roman"/>
          <w:b/>
          <w:i w:val="false"/>
          <w:color w:val="000000"/>
          <w:sz w:val="24"/>
          <w:vertAlign w:val="superscript"/>
          <w:lang w:val="pl-PL"/>
        </w:rPr>
        <w:t>7</w:t>
      </w:r>
      <w:r>
        <w:rPr>
          <w:rFonts w:ascii="Times New Roman"/>
          <w:b/>
          <w:i w:val="false"/>
          <w:color w:val="000000"/>
          <w:sz w:val="24"/>
          <w:lang w:val="pl-PL"/>
        </w:rPr>
        <w:t>. </w:t>
      </w:r>
      <w:r>
        <w:rPr>
          <w:rFonts w:ascii="Times New Roman"/>
          <w:b/>
          <w:i w:val="false"/>
          <w:color w:val="000000"/>
          <w:sz w:val="24"/>
          <w:lang w:val="pl-PL"/>
        </w:rPr>
        <w:t xml:space="preserve"> [Dokonanie nowego depozytu]</w:t>
      </w:r>
    </w:p>
    <w:p>
      <w:pPr>
        <w:spacing w:after="0"/>
        <w:ind w:left="0"/>
        <w:jc w:val="left"/>
        <w:textAlignment w:val="auto"/>
      </w:pPr>
      <w:r>
        <w:rPr>
          <w:rFonts w:ascii="Times New Roman"/>
          <w:b w:val="false"/>
          <w:i w:val="false"/>
          <w:color w:val="000000"/>
          <w:sz w:val="24"/>
          <w:lang w:val="pl-PL"/>
        </w:rPr>
        <w:t>Jeżeli materiał biologiczny zdeponowany zgodnie z art. 93</w:t>
      </w:r>
      <w:r>
        <w:rPr>
          <w:rFonts w:ascii="Times New Roman"/>
          <w:b w:val="false"/>
          <w:i w:val="false"/>
          <w:color w:val="000000"/>
          <w:sz w:val="24"/>
          <w:vertAlign w:val="superscript"/>
          <w:lang w:val="pl-PL"/>
        </w:rPr>
        <w:t>6</w:t>
      </w:r>
      <w:r>
        <w:rPr>
          <w:rFonts w:ascii="Times New Roman"/>
          <w:b w:val="false"/>
          <w:i w:val="false"/>
          <w:color w:val="000000"/>
          <w:sz w:val="24"/>
          <w:lang w:val="pl-PL"/>
        </w:rPr>
        <w:t xml:space="preserve"> przestał być dostępny w kolekcji, nowego depozytu można dokonać na warunkach określonych w </w:t>
      </w:r>
      <w:r>
        <w:rPr>
          <w:rFonts w:ascii="Times New Roman"/>
          <w:b w:val="false"/>
          <w:i w:val="false"/>
          <w:color w:val="1b1b1b"/>
          <w:sz w:val="24"/>
          <w:lang w:val="pl-PL"/>
        </w:rPr>
        <w:t>umowie</w:t>
      </w:r>
      <w:r>
        <w:rPr>
          <w:rFonts w:ascii="Times New Roman"/>
          <w:b w:val="false"/>
          <w:i w:val="false"/>
          <w:color w:val="000000"/>
          <w:sz w:val="24"/>
          <w:lang w:val="pl-PL"/>
        </w:rPr>
        <w:t xml:space="preserve"> międzynarodowej.</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III</w:t>
      </w:r>
    </w:p>
    <w:p>
      <w:pPr>
        <w:spacing w:before="25" w:after="0"/>
        <w:ind w:left="0"/>
        <w:jc w:val="center"/>
        <w:textAlignment w:val="auto"/>
      </w:pPr>
      <w:r>
        <w:rPr>
          <w:rFonts w:ascii="Times New Roman"/>
          <w:b/>
          <w:i w:val="false"/>
          <w:color w:val="000000"/>
          <w:sz w:val="24"/>
          <w:lang w:val="pl-PL"/>
        </w:rPr>
        <w:t>Wzory użytkowe i prawa ochronne na wzory użytkowe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 xml:space="preserve">Art.  94.  </w:t>
      </w:r>
      <w:r>
        <w:rPr>
          <w:rFonts w:ascii="Times New Roman"/>
          <w:b/>
          <w:i w:val="false"/>
          <w:color w:val="000000"/>
          <w:sz w:val="24"/>
          <w:lang w:val="pl-PL"/>
        </w:rPr>
        <w:t xml:space="preserve"> [Wzór użytkowy]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Wzorem użytkowym jest nowe i nadające się do przemysłowego zastosowania rozwiązanie o charakterze technicznym, dotyczące kształtu lub budowy przedmiotu o trwałej postaci albo przedmiotu składającego się ze związanych ze sobą funkcjonalnie części o trwałej postaci.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Wymóg postaci przedmiotu uważa się za zachowany także wówczas, gdy wytwór według wzoru użytkowego zdefiniowany jest przestrzennie przez powtarzalne elementy o stałym stosunku rozmiarów.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Wymóg trwałej postaci przedmiotu uważa się za zachowany także wówczas, gdy wytwór według wzoru użytkowego zmienia swoją postać w związku z korzystaniem zgodnym z przeznaczeniem.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95. </w:t>
      </w:r>
      <w:r>
        <w:rPr>
          <w:rFonts w:ascii="Times New Roman"/>
          <w:b/>
          <w:i w:val="false"/>
          <w:color w:val="000000"/>
          <w:sz w:val="24"/>
          <w:lang w:val="pl-PL"/>
        </w:rPr>
        <w:t xml:space="preserve"> [Prawo ochronne na wzór użytkowy]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wzór użytkowy może być udzielone prawo ochronne.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Przez uzyskanie prawa ochronnego nabywa się prawo wyłącznego korzystania ze wzoru użytkowego w sposób zarobkowy lub zawodowy na całym obszarze Rzeczypospolitej Polskiej.</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Czas trwania prawa ochronnego wynosi dziesięć lat od daty dokonania zgłoszenia wzoru użytkowego w Urzędzie Patentowym.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96. </w:t>
      </w:r>
      <w:r>
        <w:rPr>
          <w:rFonts w:ascii="Times New Roman"/>
          <w:b/>
          <w:i w:val="false"/>
          <w:color w:val="000000"/>
          <w:sz w:val="24"/>
          <w:lang w:val="pl-PL"/>
        </w:rPr>
        <w:t xml:space="preserve"> [Zastrzeżenia ochronne]</w:t>
      </w:r>
    </w:p>
    <w:p>
      <w:pPr>
        <w:spacing w:after="0"/>
        <w:ind w:left="0"/>
        <w:jc w:val="left"/>
        <w:textAlignment w:val="auto"/>
      </w:pPr>
      <w:r>
        <w:rPr>
          <w:rFonts w:ascii="Times New Roman"/>
          <w:b w:val="false"/>
          <w:i w:val="false"/>
          <w:color w:val="000000"/>
          <w:sz w:val="24"/>
          <w:lang w:val="pl-PL"/>
        </w:rPr>
        <w:t>Zakres przedmiotowy prawa ochronnego określają zastrzeżenia ochronne zawarte w opisie ochronnym wzoru użytkowego.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 xml:space="preserve">Art.  97.  </w:t>
      </w:r>
      <w:r>
        <w:rPr>
          <w:rFonts w:ascii="Times New Roman"/>
          <w:b/>
          <w:i w:val="false"/>
          <w:color w:val="000000"/>
          <w:sz w:val="24"/>
          <w:lang w:val="pl-PL"/>
        </w:rPr>
        <w:t xml:space="preserve"> [Zgłoszenie wzoru użytkowego]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Opis wzoru użytkowego określa jego przemysłowe zastosowanie, o którym mowa w art. 94 ust. 1.</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Zgłoszenie wzoru użytkowego zawiera rysunki przedstawiające istotne cechy techniczne wzoru.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Zgłoszenie wzoru użytkowego obejmuje tylko jedno rozwiązanie.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Zgłoszenie wzoru użytkowego zawiera jedno zastrzeżenie ochronne niezależne.</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Wymóg, o którym mowa w ust. 3, nie ogranicza ujęcia w zgłoszeniu różnych postaci przedmiotu, posiadających te same istotne cechy techniczne zastrzeganego rozwiązania.</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Do zgłoszenia wzoru użytkowego przepisy art. 31-33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98. </w:t>
      </w:r>
      <w:r>
        <w:rPr>
          <w:rFonts w:ascii="Times New Roman"/>
          <w:b/>
          <w:i w:val="false"/>
          <w:color w:val="000000"/>
          <w:sz w:val="24"/>
          <w:lang w:val="pl-PL"/>
        </w:rPr>
        <w:t xml:space="preserve"> [Wpis do rejestru wzorów użytkowych]</w:t>
      </w:r>
    </w:p>
    <w:p>
      <w:pPr>
        <w:spacing w:after="0"/>
        <w:ind w:left="0"/>
        <w:jc w:val="left"/>
        <w:textAlignment w:val="auto"/>
      </w:pPr>
      <w:r>
        <w:rPr>
          <w:rFonts w:ascii="Times New Roman"/>
          <w:b w:val="false"/>
          <w:i w:val="false"/>
          <w:color w:val="000000"/>
          <w:sz w:val="24"/>
          <w:lang w:val="pl-PL"/>
        </w:rPr>
        <w:t>Udzielone prawa ochronne na wzory użytkowe podlegają wpisowi do rejestru wzorów użytkowych.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99. </w:t>
      </w:r>
      <w:r>
        <w:rPr>
          <w:rFonts w:ascii="Times New Roman"/>
          <w:b/>
          <w:i w:val="false"/>
          <w:color w:val="000000"/>
          <w:sz w:val="24"/>
          <w:lang w:val="pl-PL"/>
        </w:rPr>
        <w:t xml:space="preserve"> [Świadectwo ochronne na wzór użytkowy]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Udzielenie prawa ochronnego na wzór użytkowy stwierdza się przez wydanie świadectwa ochronnego.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Częścią składową świadectwa ochronnego jest opis ochronny wzoru użytkowego obejmujący opis tego wzoru, zastrzeżenia ochronne i rysunki. Opis ochronny wzoru użytkowego jest udostępniany osobom trzecim i podlega rozpowszechnianiu przez Urząd Patentowy.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100. </w:t>
      </w:r>
      <w:r>
        <w:rPr>
          <w:rFonts w:ascii="Times New Roman"/>
          <w:b/>
          <w:i w:val="false"/>
          <w:color w:val="000000"/>
          <w:sz w:val="24"/>
          <w:lang w:val="pl-PL"/>
        </w:rPr>
        <w:t xml:space="preserve"> [Przepisy stosowane do wzorów użytkowych i praw ochronnych na wzory użytkowe]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wzorów użytkowych i praw ochronnych na wzory użytkowe przepisy art. 25, art. 27-29, art. 35-37, art. 39-52, art. 55-60, art. 62, art. 66-75, art. 76-90 i art. 92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wzoru użytkowego okres przewidziany w art. 60 wynosi dziesięć lat.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101. </w:t>
      </w:r>
      <w:r>
        <w:rPr>
          <w:rFonts w:ascii="Times New Roman"/>
          <w:b/>
          <w:i w:val="false"/>
          <w:color w:val="000000"/>
          <w:sz w:val="24"/>
          <w:lang w:val="pl-PL"/>
        </w:rPr>
        <w:t xml:space="preserve"> [Delegacja ustawowa - wzory użytkowe dotyczące obronności lub bezpieczeństwa Państwa, zgłoszenie wzoru użytkowego]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Rada Ministrów określi, w drodze rozporządzenia, rodzaje wzorów użytkowych dotyczących obronności lub bezpieczeństwa Państwa oraz tryb postępowania z takimi wzorami zarówno przed stwierdzeniem przez właściwy organ, czy są to wzory użytkowe tajne, jak i po wydaniu postanowienia o ich tajności.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Prezes Rady Ministrów określi, w drodze rozporządzenia, szczegółowe wymogi, jakim powinno odpowiadać zgłoszenie wzoru użytkowego, szczegółowy zakres i tryb rozpatrywania oraz badania zgłoszeń w Urzędzie Patentowym, uwzględniając w szczególności sposób i formę ogłoszenia o zgłoszeniu wzoru użytkowego, zakres, w jakim Urząd Patentowy może dokonywać poprawek w skrócie opisu, formę sporządzanego sprawozdania o stanie techniki i sposób oraz termin udostępniania go osobom trzecim, a także sposób udostępniania i rozpowszechniania opisów ochronnych wzorów użytkowych. Określenie wymogów, jakim powinno odpowiadać zgłoszenie, nie może prowadzić do tworzenia nadmiernych, ponad potrzebę, utrudnień dla zgłaszającego.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IV</w:t>
      </w:r>
    </w:p>
    <w:p>
      <w:pPr>
        <w:spacing w:before="25" w:after="0"/>
        <w:ind w:left="0"/>
        <w:jc w:val="center"/>
        <w:textAlignment w:val="auto"/>
      </w:pPr>
      <w:r>
        <w:rPr>
          <w:rFonts w:ascii="Times New Roman"/>
          <w:b/>
          <w:i w:val="false"/>
          <w:color w:val="000000"/>
          <w:sz w:val="24"/>
          <w:lang w:val="pl-PL"/>
        </w:rPr>
        <w:t>Wzory przemysłowe i prawa z rejestracji wzorów przemysłowych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102. </w:t>
      </w:r>
      <w:r>
        <w:rPr>
          <w:rFonts w:ascii="Times New Roman"/>
          <w:b/>
          <w:i w:val="false"/>
          <w:color w:val="000000"/>
          <w:sz w:val="24"/>
          <w:lang w:val="pl-PL"/>
        </w:rPr>
        <w:t xml:space="preserve"> [Definicja wzoru przemysłowego i wytworu]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Wzorem przemysłowym jest nowa i posiadająca indywidualny charakter postać wytworu lub jego części, nadana mu w szczególności przez cechy linii, konturów, kształtów, kolorystykę, fakturę lub materiał wytworu oraz przez jego ornamentację.</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Wytworem jest każdy przedmiot wytworzony w sposób przemysłowy lub rzemieślniczy, obejmujący w szczególności opakowanie, symbole graficzne oraz kroje pisma typograficznego, z wyłączeniem programów komputerowych.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Za wytwór uważa się także: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przedmiot składający się z wielu wymienialnych części składowych umożliwiających jego rozłożenie i ponowne złożenie (wytwór złożony);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wymienialną część składową wytworu złożonego, jeżeli po jej włączeniu do wytworu złożonego pozostaje ona widoczna w trakcie jego zwykłego używania, przez które rozumie się każde używanie, z wyłączeniem konserwacji, obsługi lub naprawy.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przypadku wzoru stosowanego lub zawartego w części składowej wytworu złożonego, w rozumieniu ust. 3 pkt 1, ocena nowości i indywidualnego charakteru dotyczy tylko jego widocznych cech.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103. </w:t>
      </w:r>
      <w:r>
        <w:rPr>
          <w:rFonts w:ascii="Times New Roman"/>
          <w:b/>
          <w:i w:val="false"/>
          <w:color w:val="000000"/>
          <w:sz w:val="24"/>
          <w:lang w:val="pl-PL"/>
        </w:rPr>
        <w:t xml:space="preserve"> [Nowość wzoru przemysłowego]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Wzór przemysłowy uważa się za nowy, jeżeli przed datą, według której oznacza się pierwszeństwo do uzyskania prawa z rejestracji, identyczny wzór nie został udostępniony publicznie przez stosowanie, wystawienie lub ujawnienie w inny sposób, z zastrzeżeniem ust. 2. Wzór uważa się za identyczny z udostępnionym publicznie także wówczas, gdy różni się od niego jedynie nieistotnymi szczegółami.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Wzoru nie uważa się za udostępniony publicznie, w rozumieniu ust. 1, jeżeli nie mógł dotrzeć do wiadomości osób zajmujących się zawodowo dziedziną, której wzór dotyczy.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 ust. 1 nie wyłącza możliwości udzielenia prawa z rejestracji, jeżeli wzór przemysłowy: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został ujawniony osobie trzeciej, która w sposób wyraźny lub dorozumiany była zobowiązana do zachowania poufności;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został ujawniony w ciągu 12 miesięcy przed datą, według której oznacza się pierwszeństwo do uzyskania prawa z rejestracji, jeżeli ujawnienie nastąpiło przez twórcę, jego następcę prawnego lub - za zgodą uprawnionego - przez osobę trzecią, a także jeżeli ujawnienie nastąpiło w wyniku nadużycia popełnionego wobec twórcy lub jego następcy prawnego.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104. </w:t>
      </w:r>
      <w:r>
        <w:rPr>
          <w:rFonts w:ascii="Times New Roman"/>
          <w:b/>
          <w:i w:val="false"/>
          <w:color w:val="000000"/>
          <w:sz w:val="24"/>
          <w:lang w:val="pl-PL"/>
        </w:rPr>
        <w:t xml:space="preserve"> [Indywidualny charakter wzoru przemysłowego]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Wzór przemysłowy odznacza się indywidualnym charakterem, jeżeli ogólne wrażenie, jakie wywołuje na zorientowanym użytkowniku, różni się od ogólnego wrażenia wywołanego na nim przez wzór publicznie udostępniony przed datą, według której oznacza się pierwszeństwo.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Przy ocenie indywidualnego charakteru wzoru przemysłowego bierze się pod uwagę zakres swobody twórczej przy opracowywaniu wzoru.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105. </w:t>
      </w:r>
      <w:r>
        <w:rPr>
          <w:rFonts w:ascii="Times New Roman"/>
          <w:b/>
          <w:i w:val="false"/>
          <w:color w:val="000000"/>
          <w:sz w:val="24"/>
          <w:lang w:val="pl-PL"/>
        </w:rPr>
        <w:t xml:space="preserve"> [Prawo z rejestracji wzoru przemysłowego]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wzór przemysłowy udziela się prawa z rejestracji.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Przez uzyskanie prawa z rejestracji uprawniony nabywa prawo wyłącznego korzystania z wzoru przemysłowego w sposób zarobkowy lub zawodowy na całym obszarze Rzeczypospolitej Polskiej.</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Uprawniony może zakazać osobom trzecim wytwarzania, oferowania, wprowadzania do obrotu, importu, eksportu lub używania wytworu, w którym wzór jest zawarty bądź zastosowany, lub składowania takiego wytworu dla takich celów.</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Prawo z rejestracji wzoru przemysłowego obejmuje każdy wzór, który na zorientowanym użytkowniku nie wywołuje odmiennego ogólnego wrażenia. Art. 104 ust. 2 stosuje się odpowiednio.</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Prawo z rejestracji wzoru przemysłowego ogranicza się do wytworów tego rodzaju, dla których nastąpiło zgłoszenie.</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Prawa z rejestracji wzoru udziela się na 25 lat od daty dokonania zgłoszenia w Urzędzie Patentowym, podzielone na pięcioletnie okresy, z zastrzeżeniem art. 111.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106. </w:t>
      </w:r>
      <w:r>
        <w:rPr>
          <w:rFonts w:ascii="Times New Roman"/>
          <w:b/>
          <w:i w:val="false"/>
          <w:color w:val="000000"/>
          <w:sz w:val="24"/>
          <w:lang w:val="pl-PL"/>
        </w:rPr>
        <w:t xml:space="preserve"> [Przeszkody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 z rejestracji nie udziela się na wzory przemysłowe, których wykorzystywanie byłoby sprzeczne z porządkiem publicznym lub dobrymi obyczajami; korzystania z wzoru przemysłowego nie uważa się za sprzeczne z porządkiem publicznym tylko dlatego, że jest zabronione przez prawo.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Praw z rejestracji nie udziela się również, z zastrzeżeniem wyjątków przewidzianych w ustawie, na wzory przemysłowe zawierające oznaczenia,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pkt 8-11.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106</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[Klauzula napraw]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Ochrona z tytułu prawa z rejestracji wzoru nie przysługuje wytworowi, który stanowi część składową wytworu złożonego, używaną do naprawy tego wytworu w taki sposób, by przywrócić mu jego wygląd początkowy.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Osoby trzecie mogą korzystać z wytworu, o którym mowa w ust. 1, poprzez jego wytwarzanie, oferowanie, wprowadzanie do obrotu, import, eksport lub używanie wytworu, w którym wzór jest zawarty bądź zastosowany, lub poprzez składowanie takiego wytworu dla takich celów.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107. </w:t>
      </w:r>
      <w:r>
        <w:rPr>
          <w:rFonts w:ascii="Times New Roman"/>
          <w:b/>
          <w:i w:val="false"/>
          <w:color w:val="000000"/>
          <w:sz w:val="24"/>
          <w:lang w:val="pl-PL"/>
        </w:rPr>
        <w:t xml:space="preserve"> [Cechy wytworu nie objęte prawem z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z rejestracji wzoru przemysłowego nie obejmuje cech wytworu:</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wynikających wyłącznie z jego funkcji technicznej;</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które muszą być odtworzone w dokładnej formie i wymiarach w celu umożliwienia mechanicznego połączenia go lub współdziałania z innym wytworem.</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Przepisy ust. 1 nie stoją na przeszkodzie rejestracji wzoru przemysłowego przeznaczonego do wielokrotnego składania lub łączenia wzajemnie wymienialnych wytworów w ramach systemu modularnego.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108. </w:t>
      </w:r>
      <w:r>
        <w:rPr>
          <w:rFonts w:ascii="Times New Roman"/>
          <w:b/>
          <w:i w:val="false"/>
          <w:color w:val="000000"/>
          <w:sz w:val="24"/>
          <w:lang w:val="pl-PL"/>
        </w:rPr>
        <w:t xml:space="preserve"> [Zgłoszenie wzoru przemysłowego]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Zgłoszenie wzoru przemysłowego w celu uzyskania prawa z rejestracji powinno obejmować: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podanie zawierające co najmniej oznaczenie zgłaszającego, określenie przedmiotu zgłoszenia oraz wniosek o udzielenie prawa z rejestracji;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ilustrację wzoru przemysłowego;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(uchylony).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Ilustrację wzoru przemysłowego stanowią w szczególności rysunki, fotografie lub próbki materiału włókienniczego.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 przypadku gdy nowy i indywidualny charakter posiada część wytworu, o którym mowa w art. 102 ust. 1, ilustracja wzoru przemysłowego musi przedstawiać całość wytworu.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Do zgłoszenia, o którym mowa w ust. 1, zgłaszający może dołączyć opis wyjaśniający ilustrację wzoru przemysłowego.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Jednym zgłoszeniem wzoru przemysłowego mogą być objęte odrębne postacie wytworu mające wspólne cechy istotne (odmiany wzoru przemysłowego).</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Liczba odmian wzoru przemysłowego, jakie mogą być ujęte w jednym zgłoszeniu, nie może przekraczać dziesięciu, chyba że odmiany te tworzą w całości komplet wytworów. Na jednym rysunku lub fotografii, o których mowa w ust. 2, powinny być przedstawione w figurach wszystkie odmiany wzoru ujęte w zgłoszeniu.</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Zgłoszenie wzoru przemysłowego, które obejmuje co najmniej podanie oraz część wyglądającą zewnętrznie na ilustrację wzoru przemysłowego, daje podstawę do uznania zgłoszenia za dokonane.</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Urząd Patentowy wzywa postanowieniem, pod rygorem umorzenia postępowania, do uzupełnienia zgłoszenia w wyznaczonym terminie, jeżeli stwierdzi, że nie zawiera ono wszystkich części, o których mowa w ust. 1. Zgłoszenie uważa się za dokonane w dniu wpłynięcia do Urzędu Patentowego ostatniej brakującej części.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108</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[Wezwanie do złożenia oddzielnych zgłoszeń wytworów]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przypadku dokonania zgłoszenia wzoru przemysłowego z naruszeniem przepisów art. 108 ust. 4 i 5 Urząd Patentowy wzywa, w drodze postanowienia, do złożenia, w wyznaczonym terminie, oddzielnych zgłoszeń wytworów.</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niedokonania oddzielnych zgłoszeń wytworów w terminie, o którym mowa w ust. 1, uważa się, że zgłoszenie pierwotne dotyczy pierwszych dziesięciu odmian wzoru.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niedokonania oddzielnych zgłoszeń wytworów, które nie są odmianami wzoru przemysłowego, w terminie, o którym mowa w ust. 1, uważa się, że zgłoszenie pierwotne dotyczy wzoru umieszczonego jako pierwszy na ilustracji wzoru przemysłowego.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109. </w:t>
      </w:r>
      <w:r>
        <w:rPr>
          <w:rFonts w:ascii="Times New Roman"/>
          <w:b/>
          <w:i w:val="false"/>
          <w:color w:val="000000"/>
          <w:sz w:val="24"/>
          <w:lang w:val="pl-PL"/>
        </w:rPr>
        <w:t xml:space="preserve"> [Odmowa przyznania uprzedniego pierwszeństwa]</w:t>
      </w:r>
    </w:p>
    <w:p>
      <w:pPr>
        <w:spacing w:after="0"/>
        <w:ind w:left="0"/>
        <w:jc w:val="left"/>
        <w:textAlignment w:val="auto"/>
      </w:pPr>
      <w:r>
        <w:rPr>
          <w:rFonts w:ascii="Times New Roman"/>
          <w:b w:val="false"/>
          <w:i w:val="false"/>
          <w:color w:val="000000"/>
          <w:sz w:val="24"/>
          <w:lang w:val="pl-PL"/>
        </w:rPr>
        <w:t>W stosunku do wzorów przemysłowych, dla przyznania uprzedniego pierwszeństwa, przepisy art. 48 stosuje się odpowiednio. Urząd Patentowy nie sprawdza jednak podstawy udzielenia pierwszeństwa w zakresie, o którym mowa w art. 48 pkt 4.</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 </w:t>
      </w:r>
      <w:r>
        <w:rPr>
          <w:rFonts w:ascii="Times New Roman"/>
          <w:b/>
          <w:i w:val="false"/>
          <w:color w:val="000000"/>
          <w:sz w:val="24"/>
          <w:lang w:val="pl-PL"/>
        </w:rPr>
        <w:t xml:space="preserve"> [Odmowa udzielenia prawa z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Urząd Patentowy stwierdzi, że zgłoszenie wzoru przemysłowego nie zostało sporządzone prawidłowo, wydaje decyzję o odmowie udzielenia prawa z rejestracji.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Nie uważa się zgłoszenia, o którym mowa w ust. 1, za sporządzone prawidłowo, jeżeli przedmiot zgłoszenia nie stanowi postaci wytworu lub jego części lub w przypadku, o którym mowa w art. 106.</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Urząd Patentowy może wydać decyzję o odmowie udzielenia prawa z rejestracji na wzór przemysłowy, jeżeli postać wytworu lub jego części w sposób oczywisty nie posiada cech nowości lub indywidualnego charakteru lub wytwór nie spełnia w sposób oczywisty wymagań, o których mowa w art. 102 ust. 3.</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przypadku, o którym mowa w ust. 1 i 3, przepis art. 49 ust. 2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111. </w:t>
      </w:r>
      <w:r>
        <w:rPr>
          <w:rFonts w:ascii="Times New Roman"/>
          <w:b/>
          <w:i w:val="false"/>
          <w:color w:val="000000"/>
          <w:sz w:val="24"/>
          <w:lang w:val="pl-PL"/>
        </w:rPr>
        <w:t xml:space="preserve"> [Udzielenie prawa z rejestracji. Opłaty]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wydaje decyzję o udzieleniu prawa z rejestracji po stwierdzeniu, z zastrzeżeniem art. 110 ust. 3, że zgłoszenie wzoru przemysłowego zostało sporządzone prawidłowo.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Udzielenie prawa z rejestracji wzoru przemysłowego następuje pod warunkiem uiszczenia opłaty za pierwszy okres ochrony. W razie nieuiszczenia opłaty w wyznaczonym terminie Urząd Patentowy stwierdza wygaśnięcie decyzji o udzieleniu prawa z rejestracji wzoru przemysłowego.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112. </w:t>
      </w:r>
      <w:r>
        <w:rPr>
          <w:rFonts w:ascii="Times New Roman"/>
          <w:b/>
          <w:i w:val="false"/>
          <w:color w:val="000000"/>
          <w:sz w:val="24"/>
          <w:lang w:val="pl-PL"/>
        </w:rPr>
        <w:t xml:space="preserve"> [Wpis do rejestru wzorów przemysłowych]</w:t>
      </w:r>
    </w:p>
    <w:p>
      <w:pPr>
        <w:spacing w:after="0"/>
        <w:ind w:left="0"/>
        <w:jc w:val="left"/>
        <w:textAlignment w:val="auto"/>
      </w:pPr>
      <w:r>
        <w:rPr>
          <w:rFonts w:ascii="Times New Roman"/>
          <w:b w:val="false"/>
          <w:i w:val="false"/>
          <w:color w:val="000000"/>
          <w:sz w:val="24"/>
          <w:lang w:val="pl-PL"/>
        </w:rPr>
        <w:t>Udzielone prawa z rejestracji wzorów przemysłowych podlegają wpisowi do rejestru wzorów przemysłowych.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113. </w:t>
      </w:r>
      <w:r>
        <w:rPr>
          <w:rFonts w:ascii="Times New Roman"/>
          <w:b/>
          <w:i w:val="false"/>
          <w:color w:val="000000"/>
          <w:sz w:val="24"/>
          <w:lang w:val="pl-PL"/>
        </w:rPr>
        <w:t xml:space="preserve"> [Poufność zgłoszenia]</w:t>
      </w:r>
    </w:p>
    <w:p>
      <w:pPr>
        <w:spacing w:after="0"/>
        <w:ind w:left="0"/>
        <w:jc w:val="left"/>
        <w:textAlignment w:val="auto"/>
      </w:pPr>
      <w:r>
        <w:rPr>
          <w:rFonts w:ascii="Times New Roman"/>
          <w:b w:val="false"/>
          <w:i w:val="false"/>
          <w:color w:val="000000"/>
          <w:sz w:val="24"/>
          <w:lang w:val="pl-PL"/>
        </w:rPr>
        <w:t>W okresie poprzedzającym rejestrację wzoru przemysłowego Urząd Patentowy bez zgody zgłaszającego nie udziela osobom nieuprawnionym informacji o zgłoszeniu.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114. </w:t>
      </w:r>
      <w:r>
        <w:rPr>
          <w:rFonts w:ascii="Times New Roman"/>
          <w:b/>
          <w:i w:val="false"/>
          <w:color w:val="000000"/>
          <w:sz w:val="24"/>
          <w:lang w:val="pl-PL"/>
        </w:rPr>
        <w:t xml:space="preserve"> [Świadectwo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Udzielenie prawa z rejestracji wzoru przemysłowego stwierdza się przez wydanie świadectwa rejestracji.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Częścią składową świadectwa rejestracji jest opis ochronny wzoru przemysłowego obejmujący ilustrację wzoru przemysłowego oraz opis wyjaśniający ilustrację wzoru, o ile został dołączony do zgłoszenia wzoru. Opis ochronny wzoru przemysłowego jest udostępniany osobom trzecim i podlega rozpowszechnianiu przez Urząd Patentowy.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115. </w:t>
      </w:r>
      <w:r>
        <w:rPr>
          <w:rFonts w:ascii="Times New Roman"/>
          <w:b/>
          <w:i w:val="false"/>
          <w:color w:val="000000"/>
          <w:sz w:val="24"/>
          <w:lang w:val="pl-PL"/>
        </w:rPr>
        <w:t xml:space="preserve"> [Ograniczenie prawa z rejestracji]</w:t>
      </w:r>
    </w:p>
    <w:p>
      <w:pPr>
        <w:spacing w:after="0"/>
        <w:ind w:left="0"/>
        <w:jc w:val="left"/>
        <w:textAlignment w:val="auto"/>
      </w:pPr>
      <w:r>
        <w:rPr>
          <w:rFonts w:ascii="Times New Roman"/>
          <w:b w:val="false"/>
          <w:i w:val="false"/>
          <w:color w:val="000000"/>
          <w:sz w:val="24"/>
          <w:lang w:val="pl-PL"/>
        </w:rPr>
        <w:t>Uprawniony z rejestracji wzoru przemysłowego nie może zakazać osobie trzeciej korzystania z wzoru:</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do użytku osobistego lub niezwiązanego z działalnością gospodarczą;</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 celu doświadczalnym;</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polegającego na jego odtworzeniu do celów cytowania lub nauczania, jeżeli nie narusza dobrych obyczajów i nie utrudnia uprawnionemu w sposób nieuzasadniony korzystania z wzoru oraz wskazuje na źródło jego pochodzenia;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stosowanego lub zawartego w urządzeniach znajdujących się na środkach transportu lądowego i zarejestrowanych w innych państwach statkach morskich lub powietrznych, które czasowo znajdują się na obszarze Rzeczypospolitej Polskiej;</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przez import części zamiennych i akcesoriów, w których wzór jest stosowany lub zawarty w celu napraw statków, o których mowa w pkt 4;</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wykonywania napraw statków, o których mowa w pkt 4;</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przez wykonanie na indywidualne zamówienie naprawy związanej z odtworzeniem części składowej wytworu złożonego, w celu przywrócenia mu pierwotnego wyglądu.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116.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117. </w:t>
      </w:r>
      <w:r>
        <w:rPr>
          <w:rFonts w:ascii="Times New Roman"/>
          <w:b/>
          <w:i w:val="false"/>
          <w:color w:val="000000"/>
          <w:sz w:val="24"/>
          <w:lang w:val="pl-PL"/>
        </w:rPr>
        <w:t xml:space="preserve"> [Unieważnienie prawa z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unieważnienia prawa z rejestracji wzoru przemysłowego przepisy art. 89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Podstawą do unieważnienia prawa z rejestracji może być również stwierdzenie, że wykorzystywanie wzoru przemysłowego narusza prawa osobiste lub majątkowe osób trzecich.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117</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[Odmowa uznania na terytorium RP ochrony międzynarodowego wzoru przemysłowego]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Urząd Patentowy stwierdzi brak warunków wymaganych do uznania na terytorium Rzeczypospolitej Polskiej ochrony międzynarodowego wzoru przemysłowego, wydaje decyzję o odmowie uznania na terytorium Rzeczypospolitej Polskiej ochrony międzynarodowego wzoru przemysłowego w całości lub części.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Doręczenia decyzji, o której mowa w ust. 1, dokonuje się wyłącznie na wniosek uprawnionego z rejestracji międzynarodowego wzoru przemysłowego złożony w terminie dwóch miesięcy od dnia doręczenia mu kopii powiadomienia o odmowie, na podstawie art. 12 ust. 3 Aktu genewskiego.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117</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[Powiadomienia przekazywane do Biura Międzynarodowego]</w:t>
      </w:r>
    </w:p>
    <w:p>
      <w:pPr>
        <w:spacing w:after="0"/>
        <w:ind w:left="0"/>
        <w:jc w:val="left"/>
        <w:textAlignment w:val="auto"/>
      </w:pPr>
      <w:r>
        <w:rPr>
          <w:rFonts w:ascii="Times New Roman"/>
          <w:b w:val="false"/>
          <w:i w:val="false"/>
          <w:color w:val="000000"/>
          <w:sz w:val="24"/>
          <w:lang w:val="pl-PL"/>
        </w:rPr>
        <w:t>Urząd Patentowy przekazuje do Biura Międzynarodowego powiadomienie 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wydaniu decyzji o odmowie uznania na terytorium Rzeczypospolitej Polskiej ochrony międzynarodowego wzoru przemysłowego lub wzorów przemysłowych,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wydaniu decyzji w wyniku ponownego rozpatrzenia sprawy zakończonej decyzją, o której mowa w pkt 1,</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wydaniu prawomocnego wyroku sądu administracyjnego o uchyleniu decyzji, o której mowa w pkt 1,</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unieważnieniu uznania na terytorium Rzeczypospolitej Polskiej ochrony międzynarodowego wzoru przemysłowego</w:t>
      </w:r>
    </w:p>
    <w:p>
      <w:pPr>
        <w:spacing w:before="25" w:after="0"/>
        <w:ind w:left="0"/>
        <w:jc w:val="both"/>
        <w:textAlignment w:val="auto"/>
      </w:pPr>
      <w:r>
        <w:rPr>
          <w:rFonts w:ascii="Times New Roman"/>
          <w:b w:val="false"/>
          <w:i w:val="false"/>
          <w:color w:val="000000"/>
          <w:sz w:val="24"/>
          <w:lang w:val="pl-PL"/>
        </w:rPr>
        <w:t>- w trybie, formie i języku przewidzianych w Akcie genewskim.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117</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[Sprzeciw wobec uznania na terytorium RP ochrony międzynarodowego wzoru przemysłowego]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Każdy może wnieść umotywowany sprzeciw wobec uznania na terytorium Rzeczypospolitej Polskiej ochrony międzynarodowego wzoru przemysłowego. Przepisy art. 246 ust. 1 i art. 247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Urząd Patentowy wydaje decyzję o unieważnieniu na terytorium Rzeczypospolitej Polskiej ochrony międzynarodowego wzoru przemysłowego, jeżeli uprawniony z rejestracji międzynarodowego wzoru przemysłowego, nie udzieli odpowiedzi na sprzeciw, o którym mowa w ust. 1, lub zgodzi się z tym sprzeciwem.</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Od decyzji Urzędu Patentowego, o której mowa w ust. 2, służy wniosek o ponowne rozpatrzenie sprawy. Przepisy art. 244, art. 244</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oraz art. 245 ust. 1 i 2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117</w:t>
      </w:r>
      <w:r>
        <w:rPr>
          <w:rFonts w:ascii="Times New Roman"/>
          <w:b/>
          <w:i w:val="false"/>
          <w:color w:val="000000"/>
          <w:sz w:val="24"/>
          <w:vertAlign w:val="superscript"/>
          <w:lang w:val="pl-PL"/>
        </w:rPr>
        <w:t>4</w:t>
      </w:r>
      <w:r>
        <w:rPr>
          <w:rFonts w:ascii="Times New Roman"/>
          <w:b/>
          <w:i w:val="false"/>
          <w:color w:val="000000"/>
          <w:sz w:val="24"/>
          <w:lang w:val="pl-PL"/>
        </w:rPr>
        <w:t>. </w:t>
      </w:r>
      <w:r>
        <w:rPr>
          <w:rFonts w:ascii="Times New Roman"/>
          <w:b/>
          <w:i w:val="false"/>
          <w:color w:val="000000"/>
          <w:sz w:val="24"/>
          <w:lang w:val="pl-PL"/>
        </w:rPr>
        <w:t xml:space="preserve"> [Unieważnienie uznania na terytorium RP ochrony międzynarodowego wzoru przemysłowego]</w:t>
      </w:r>
    </w:p>
    <w:p>
      <w:pPr>
        <w:spacing w:after="0"/>
        <w:ind w:left="0"/>
        <w:jc w:val="left"/>
        <w:textAlignment w:val="auto"/>
      </w:pPr>
      <w:r>
        <w:rPr>
          <w:rFonts w:ascii="Times New Roman"/>
          <w:b w:val="false"/>
          <w:i w:val="false"/>
          <w:color w:val="000000"/>
          <w:sz w:val="24"/>
          <w:lang w:val="pl-PL"/>
        </w:rPr>
        <w:t>Do unieważnienia uznania na terytorium Rzeczypospolitej Polskiej ochrony międzynarodowego wzoru przemysłowego przepis art. 89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117</w:t>
      </w:r>
      <w:r>
        <w:rPr>
          <w:rFonts w:ascii="Times New Roman"/>
          <w:b/>
          <w:i w:val="false"/>
          <w:color w:val="000000"/>
          <w:sz w:val="24"/>
          <w:vertAlign w:val="superscript"/>
          <w:lang w:val="pl-PL"/>
        </w:rPr>
        <w:t>5</w:t>
      </w:r>
      <w:r>
        <w:rPr>
          <w:rFonts w:ascii="Times New Roman"/>
          <w:b/>
          <w:i w:val="false"/>
          <w:color w:val="000000"/>
          <w:sz w:val="24"/>
          <w:lang w:val="pl-PL"/>
        </w:rPr>
        <w:t>. </w:t>
      </w:r>
      <w:r>
        <w:rPr>
          <w:rFonts w:ascii="Times New Roman"/>
          <w:b/>
          <w:i w:val="false"/>
          <w:color w:val="000000"/>
          <w:sz w:val="24"/>
          <w:lang w:val="pl-PL"/>
        </w:rPr>
        <w:t xml:space="preserve"> [Roszczenia z tytułu naruszenia prawa z rejestracji międzynarodowego wzoru przemysłowego]</w:t>
      </w:r>
    </w:p>
    <w:p>
      <w:pPr>
        <w:spacing w:after="0"/>
        <w:ind w:left="0"/>
        <w:jc w:val="left"/>
        <w:textAlignment w:val="auto"/>
      </w:pPr>
      <w:r>
        <w:rPr>
          <w:rFonts w:ascii="Times New Roman"/>
          <w:b w:val="false"/>
          <w:i w:val="false"/>
          <w:color w:val="000000"/>
          <w:sz w:val="24"/>
          <w:lang w:val="pl-PL"/>
        </w:rPr>
        <w:t>Do roszczeń z tytułu naruszenia prawa z rejestracji międzynarodowego wzoru przemysłowego korzystającego z ochrony na terytorium Rzeczypospolitej Polskiej przepisy art. 287-291 stosuje się odpowiednio, z tym że roszczeń tych można dochodzić za okres rozpoczynający się po dniu ogłoszenia w "Wiadomościach Urzędu Patentowego" o uznaniu jego ochrony, a w przypadku wcześniejszego powiadomienia przez uprawnionego osoby naruszającej takie prawo - za okres rozpoczynający się po dniu tego powiadomienia.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118. </w:t>
      </w:r>
      <w:r>
        <w:rPr>
          <w:rFonts w:ascii="Times New Roman"/>
          <w:b/>
          <w:i w:val="false"/>
          <w:color w:val="000000"/>
          <w:sz w:val="24"/>
          <w:lang w:val="pl-PL"/>
        </w:rPr>
        <w:t xml:space="preserve"> [Przepisy stosowane do wzorów przemysłowych i praw z rejestracji wzorów przemysłowych. Zmiany w zgłoszeniu dokonywane w toku jego rozpatrywania]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wzorów przemysłowych i praw z rejestracji wzorów przemysłowych przepisy art. 32, art. 35-37, art. 39, art. 39</w:t>
      </w:r>
      <w:r>
        <w:rPr>
          <w:rFonts w:ascii="Times New Roman"/>
          <w:b w:val="false"/>
          <w:i w:val="false"/>
          <w:color w:val="000000"/>
          <w:sz w:val="24"/>
          <w:vertAlign w:val="superscript"/>
          <w:lang w:val="pl-PL"/>
        </w:rPr>
        <w:t>1</w:t>
      </w:r>
      <w:r>
        <w:rPr>
          <w:rFonts w:ascii="Times New Roman"/>
          <w:b w:val="false"/>
          <w:i w:val="false"/>
          <w:color w:val="000000"/>
          <w:sz w:val="24"/>
          <w:lang w:val="pl-PL"/>
        </w:rPr>
        <w:t>, art. 41, art. 42 ust. 1, art. 46, art. 50, art. 55, art. 66 ust. 2, art. 67, art. 68, art. 70-75, art. 76-79, art. 81-88, art. 90 i art. 92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Zmiany dokonywane w zgłoszeniu w toku jego rozpatrywania nie mogą dotyczyć samego wzoru i jego odmian przedstawionych w opisie i na rysunku oraz na fotografiach. Zakaz ten nie obejmuje przypadków dokonania korekty zastrzeganej postaci wytworu, jeżeli nie spowoduje to zmiany tożsamości wzoru i bez której uzyskanie prawa z rejestracji wzoru przemysłowego byłoby niemożliwe.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119. </w:t>
      </w:r>
      <w:r>
        <w:rPr>
          <w:rFonts w:ascii="Times New Roman"/>
          <w:b/>
          <w:i w:val="false"/>
          <w:color w:val="000000"/>
          <w:sz w:val="24"/>
          <w:lang w:val="pl-PL"/>
        </w:rPr>
        <w:t xml:space="preserve"> [Delegacja ustawowa - zgłoszenie wzoru przemysłowego]</w:t>
      </w:r>
    </w:p>
    <w:p>
      <w:pPr>
        <w:spacing w:after="0"/>
        <w:ind w:left="0"/>
        <w:jc w:val="left"/>
        <w:textAlignment w:val="auto"/>
      </w:pPr>
      <w:r>
        <w:rPr>
          <w:rFonts w:ascii="Times New Roman"/>
          <w:b w:val="false"/>
          <w:i w:val="false"/>
          <w:color w:val="000000"/>
          <w:sz w:val="24"/>
          <w:lang w:val="pl-PL"/>
        </w:rPr>
        <w:t>Prezes Rady Ministrów określi, w drodze rozporządzenia, szczegółowe wymogi, jakim powinno odpowiadać zgłoszenie wzoru przemysłowego, oraz szczegółowy zakres i tryb rozpatrywania zgłoszeń, uwzględniając w szczególności sposób udostępniania i rozpowszechniania opisów ochronnych wzorów przemysłowych. Określenie wymogów, jakim powinno odpowiadać zgłoszenie, nie może prowadzić do tworzenia nadmiernych, ponad potrzebę, utrudnień dla zgłaszającego.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III</w:t>
      </w:r>
    </w:p>
    <w:p>
      <w:pPr>
        <w:spacing w:before="25" w:after="0"/>
        <w:ind w:left="0"/>
        <w:jc w:val="center"/>
        <w:textAlignment w:val="auto"/>
      </w:pPr>
      <w:r>
        <w:rPr>
          <w:rFonts w:ascii="Times New Roman"/>
          <w:b/>
          <w:i w:val="false"/>
          <w:color w:val="000000"/>
          <w:sz w:val="24"/>
          <w:lang w:val="pl-PL"/>
        </w:rPr>
        <w:t>ZNAKI TOWAROWE I OZNACZENIA GEOGRAFICZNE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Znaki towarowe i prawa ochronne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Znak towarowy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120. </w:t>
      </w:r>
      <w:r>
        <w:rPr>
          <w:rFonts w:ascii="Times New Roman"/>
          <w:b/>
          <w:i w:val="false"/>
          <w:color w:val="000000"/>
          <w:sz w:val="24"/>
          <w:lang w:val="pl-PL"/>
        </w:rPr>
        <w:t xml:space="preserve"> [Definicja znaku towarowego]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Znakiem towarowym może być każde oznaczenie umożliwiające odróżnienie towarów jednego przedsiębiorstwa od towarów innego przedsiębiorstwa oraz możliwe do przedstawienia w rejestrze znaków towarowych w sposób pozwalający na ustalenie jednoznacznego i dokładnego przedmiotu udzielonej ochrony.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Znakiem towarowym, w rozumieniu ust. 1, może być w szczególności wyraz, włącznie z nazwiskiem, rysunek, litera, cyfra, kolor, forma przestrzenna, w tym kształt towaru lub opakowania, a także dźwięk.</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Ilekroć w ustawie jest mowa 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znakach towarowych - rozumie się przez to także znaki usługowe;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towarach - rozumie się przez to w szczególności wyroby przemysłowe, rzemieślnicze, płody rolne oraz produkty naturalne, zwłaszcza wody, minerały, surowce, a także, z zastrzeżeniem art. 174 ust. 3, usługi;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znakach towarowych podrobionych - rozumie się przez to użyte bezprawnie znaki identyczne lub takie, które nie mogą być odróżnione w zwykłych warunkach obrotu od znaków zarejestrowanych, dla towarów objętych prawem ochronnym;</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znakach wcześniejszych - rozumie się przez to znaki zgłoszone lub zarejestrowane z wcześniejszym pierwszeństwem.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121. </w:t>
      </w:r>
      <w:r>
        <w:rPr>
          <w:rFonts w:ascii="Times New Roman"/>
          <w:b/>
          <w:i w:val="false"/>
          <w:color w:val="000000"/>
          <w:sz w:val="24"/>
          <w:lang w:val="pl-PL"/>
        </w:rPr>
        <w:t xml:space="preserve"> [Prawo ochronne na znak towarowy]</w:t>
      </w:r>
    </w:p>
    <w:p>
      <w:pPr>
        <w:spacing w:after="0"/>
        <w:ind w:left="0"/>
        <w:jc w:val="left"/>
        <w:textAlignment w:val="auto"/>
      </w:pPr>
      <w:r>
        <w:rPr>
          <w:rFonts w:ascii="Times New Roman"/>
          <w:b w:val="false"/>
          <w:i w:val="false"/>
          <w:color w:val="000000"/>
          <w:sz w:val="24"/>
          <w:lang w:val="pl-PL"/>
        </w:rPr>
        <w:t>Na znak towarowy może być udzielone prawo ochronne.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122. </w:t>
      </w:r>
      <w:r>
        <w:rPr>
          <w:rFonts w:ascii="Times New Roman"/>
          <w:b/>
          <w:i w:val="false"/>
          <w:color w:val="000000"/>
          <w:sz w:val="24"/>
          <w:lang w:val="pl-PL"/>
        </w:rPr>
        <w:t xml:space="preserve"> [Wspólne prawo ochronne na znak towarowy]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Przepis art. 120 ust. 1 nie wyklucza uznania za znak towarowy oznaczenia przeznaczonego do równoczesnego używania przez kilka osób, w tym przedsiębiorców, którzy zgłosili go wspólnie, jeżeli używanie takie nie jest sprzeczne z interesem publicznym i nie ma na celu wprowadzenia odbiorców w błąd, w szczególności co do charakteru, przeznaczenia, jakości, właściwości lub pochodzenia towarów (wspólne prawo ochronne).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Zasady używania znaku towarowego na podstawie wspólnego prawa ochronnego określa regulamin znaku przyjęty przez osoby, w tym przedsiębiorców, o których mowa w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123. </w:t>
      </w:r>
      <w:r>
        <w:rPr>
          <w:rFonts w:ascii="Times New Roman"/>
          <w:b/>
          <w:i w:val="false"/>
          <w:color w:val="000000"/>
          <w:sz w:val="24"/>
          <w:lang w:val="pl-PL"/>
        </w:rPr>
        <w:t xml:space="preserve"> [Data pierwszeństwa uzyskania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Pierwszeństwo do uzyskania prawa ochronnego na znak towarowy oznacza się, z zastrzeżeniem art. 124 i 125, według daty zgłoszenia znaku towarowego w Urzędzie Patentowym.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Zgłoszenie uważa się za dokonane w dniu, w którym wpłynęło ono do Urzędu Patentowego. Przepisy art. 13 ust. 2-9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124. </w:t>
      </w:r>
      <w:r>
        <w:rPr>
          <w:rFonts w:ascii="Times New Roman"/>
          <w:b/>
          <w:i w:val="false"/>
          <w:color w:val="000000"/>
          <w:sz w:val="24"/>
          <w:lang w:val="pl-PL"/>
        </w:rPr>
        <w:t xml:space="preserve"> [Pierwszeństwo konwencyjne]</w:t>
      </w:r>
    </w:p>
    <w:p>
      <w:pPr>
        <w:spacing w:after="0"/>
        <w:ind w:left="0"/>
        <w:jc w:val="left"/>
        <w:textAlignment w:val="auto"/>
      </w:pPr>
      <w:r>
        <w:rPr>
          <w:rFonts w:ascii="Times New Roman"/>
          <w:b w:val="false"/>
          <w:i w:val="false"/>
          <w:color w:val="000000"/>
          <w:sz w:val="24"/>
          <w:lang w:val="pl-PL"/>
        </w:rPr>
        <w:t xml:space="preserve">Pierwszeństwo do uzyskania prawa ochronnego na znak towarowy przysługuje w Rzeczypospolitej Polskiej na zasadach określonych w </w:t>
      </w:r>
      <w:r>
        <w:rPr>
          <w:rFonts w:ascii="Times New Roman"/>
          <w:b w:val="false"/>
          <w:i w:val="false"/>
          <w:color w:val="1b1b1b"/>
          <w:sz w:val="24"/>
          <w:lang w:val="pl-PL"/>
        </w:rPr>
        <w:t>umowach</w:t>
      </w:r>
      <w:r>
        <w:rPr>
          <w:rFonts w:ascii="Times New Roman"/>
          <w:b w:val="false"/>
          <w:i w:val="false"/>
          <w:color w:val="000000"/>
          <w:sz w:val="24"/>
          <w:lang w:val="pl-PL"/>
        </w:rPr>
        <w:t xml:space="preserve"> międzynarodowych według daty pierwszego prawidłowego zgłoszenia znaku towarowego, jeżeli zgłoszenie w Urzędzie Patentowym zostanie dokonane w okresie 6 miesięcy od tej daty.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125. </w:t>
      </w:r>
      <w:r>
        <w:rPr>
          <w:rFonts w:ascii="Times New Roman"/>
          <w:b/>
          <w:i w:val="false"/>
          <w:color w:val="000000"/>
          <w:sz w:val="24"/>
          <w:lang w:val="pl-PL"/>
        </w:rPr>
        <w:t xml:space="preserve"> [Pierwszeństwo z wystawy]</w:t>
      </w:r>
    </w:p>
    <w:p>
      <w:pPr>
        <w:spacing w:after="0"/>
        <w:ind w:left="0"/>
        <w:jc w:val="left"/>
        <w:textAlignment w:val="auto"/>
      </w:pPr>
      <w:r>
        <w:rPr>
          <w:rFonts w:ascii="Times New Roman"/>
          <w:b w:val="false"/>
          <w:i w:val="false"/>
          <w:color w:val="000000"/>
          <w:sz w:val="24"/>
          <w:lang w:val="pl-PL"/>
        </w:rPr>
        <w:t xml:space="preserve">Pierwszeństwo do uzyskania prawa ochronnego na znak towarowy oznacza się, na zasadach określonych w </w:t>
      </w:r>
      <w:r>
        <w:rPr>
          <w:rFonts w:ascii="Times New Roman"/>
          <w:b w:val="false"/>
          <w:i w:val="false"/>
          <w:color w:val="1b1b1b"/>
          <w:sz w:val="24"/>
          <w:lang w:val="pl-PL"/>
        </w:rPr>
        <w:t>umowach</w:t>
      </w:r>
      <w:r>
        <w:rPr>
          <w:rFonts w:ascii="Times New Roman"/>
          <w:b w:val="false"/>
          <w:i w:val="false"/>
          <w:color w:val="000000"/>
          <w:sz w:val="24"/>
          <w:lang w:val="pl-PL"/>
        </w:rPr>
        <w:t xml:space="preserve"> międzynarodowych, według daty wystawienia towaru oznaczonego tym znakiem w Polsce lub za granicą, na wystawie międzynarodowej oficjalnej lub oficjalnie uznanej, jeżeli zgłoszenie w Urzędzie Patentowym tego znaku towarowego nastąpi w okresie 6 miesięcy od tej daty.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126. </w:t>
      </w:r>
      <w:r>
        <w:rPr>
          <w:rFonts w:ascii="Times New Roman"/>
          <w:b/>
          <w:i w:val="false"/>
          <w:color w:val="000000"/>
          <w:sz w:val="24"/>
          <w:lang w:val="pl-PL"/>
        </w:rPr>
        <w:t xml:space="preserve"> [Pierwszeństwo konwencyjne a pierwszeństwo z wystawy]</w:t>
      </w:r>
    </w:p>
    <w:p>
      <w:pPr>
        <w:spacing w:after="0"/>
        <w:ind w:left="0"/>
        <w:jc w:val="left"/>
        <w:textAlignment w:val="auto"/>
      </w:pPr>
      <w:r>
        <w:rPr>
          <w:rFonts w:ascii="Times New Roman"/>
          <w:b w:val="false"/>
          <w:i w:val="false"/>
          <w:color w:val="000000"/>
          <w:sz w:val="24"/>
          <w:lang w:val="pl-PL"/>
        </w:rPr>
        <w:t xml:space="preserve">Jeżeli znak towarowy, będący przedmiotem pierwszego prawidłowego zgłoszenia, był umieszczony na towarze wystawionym wcześniej na wystawie i korzystał od dnia wystawienia do dnia zgłoszenia z ochrony tymczasowej przewidzianej w </w:t>
      </w:r>
      <w:r>
        <w:rPr>
          <w:rFonts w:ascii="Times New Roman"/>
          <w:b w:val="false"/>
          <w:i w:val="false"/>
          <w:color w:val="1b1b1b"/>
          <w:sz w:val="24"/>
          <w:lang w:val="pl-PL"/>
        </w:rPr>
        <w:t>Konwencji paryskiej</w:t>
      </w:r>
      <w:r>
        <w:rPr>
          <w:rFonts w:ascii="Times New Roman"/>
          <w:b w:val="false"/>
          <w:i w:val="false"/>
          <w:color w:val="000000"/>
          <w:sz w:val="24"/>
          <w:lang w:val="pl-PL"/>
        </w:rPr>
        <w:t>, pierwszeństwo do uzyskania prawa ochronnego, o którym mowa w art. 124, oraz początek przewidzianego tam terminu do dokonania zgłoszenia w Urzędzie Patentowym oznacza się według daty wystawienia towaru oznaczonego tym znakiem na wystawie.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127. </w:t>
      </w:r>
      <w:r>
        <w:rPr>
          <w:rFonts w:ascii="Times New Roman"/>
          <w:b/>
          <w:i w:val="false"/>
          <w:color w:val="000000"/>
          <w:sz w:val="24"/>
          <w:lang w:val="pl-PL"/>
        </w:rPr>
        <w:t xml:space="preserve"> [Zbywalność i dziedziczenie pierwszeństwa]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Pierwszeństwo, o którym mowa w art. 124 i art. 125 (uprzednie pierwszeństwo), jest zbywalne i podlega dziedziczeniu.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Umowa o przeniesienie pierwszeństwa, o którym mowa w ust. 1, wymaga, pod rygorem nieważności, zachowania formy pisemnej.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128. </w:t>
      </w:r>
      <w:r>
        <w:rPr>
          <w:rFonts w:ascii="Times New Roman"/>
          <w:b/>
          <w:i w:val="false"/>
          <w:color w:val="000000"/>
          <w:sz w:val="24"/>
          <w:lang w:val="pl-PL"/>
        </w:rPr>
        <w:t xml:space="preserve"> [Dowód pierwszeństwa]</w:t>
      </w:r>
    </w:p>
    <w:p>
      <w:pPr>
        <w:spacing w:after="0"/>
        <w:ind w:left="0"/>
        <w:jc w:val="left"/>
        <w:textAlignment w:val="auto"/>
      </w:pPr>
      <w:r>
        <w:rPr>
          <w:rFonts w:ascii="Times New Roman"/>
          <w:b w:val="false"/>
          <w:i w:val="false"/>
          <w:color w:val="000000"/>
          <w:sz w:val="24"/>
          <w:lang w:val="pl-PL"/>
        </w:rPr>
        <w:t>Na wniosek zgłaszającego znak towarowy Urząd Patentowy wydaje, w celu zastrzeżenia pierwszeństwa, o którym mowa w art. 124, dowód dokonania zgłoszenia znaku towarowego w Urzędzie Patentowym (dowód pierwszeństwa). Przepis art. 19 ust. 2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129.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129</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[Bezwzględne przeszkody rejestracji znaku towarowego]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Nie udziela się prawa ochronnego na oznaczenie, które: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nie może być znakiem towarowym;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nie nadaje się do odróżniania w obrocie towarów, dla których zostało zgłoszone;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składa się wyłącznie z elementów mogących służyć w obrocie do wskazania, w szczególności rodzaju towaru, jego pochodzenia, jakości, ilości, wartości, przeznaczenia, sposobu wytwarzania, składu, funkcji lub przydatności;</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składa się wyłącznie z elementów, które weszły do języka potocznego lub są zwyczajowo używane w uczciwych i utrwalonych praktykach handlowych;</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składa się wyłącznie z kształtu lub innej właściwości towaru, wynikającej z charakteru samego towaru, niezbędnej do uzyskania efektu technicznego lub zwiększającej znacznie wartość towaru;</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zostało zgłoszone w złej wierze;</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jest sprzeczne z porządkiem publicznym lub dobrymi obyczajami;</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zawiera element o wysokiej wartości symbolicznej, w szczególności o charakterze religijnym, patriotycznym lub kulturowym, którego używanie obrażałoby uczucia religijne, patriotyczne lub tradycję narodową;</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zawiera symbol Rzeczypospolitej Polskiej (godło, barwy lub hymn), znak sił zbrojnych, organizacji paramilitarnej lub sił porządkowych, reprodukcję polskiego orderu, odznaczenia lub odznaki honorowej, odznaki lub oznaki wojskowej bądź innego oficjalnego lub powszechnie używanego odznaczenia i odznaki, w szczególności administracji rządowej lub samorządu terytorialnego albo organizacji społecznej działającej w ważnym interesie publicznym, gdy obszar działania tej organizacji obejmuje cały kraj lub znaczną jego część, jeżeli zgłaszający nie wykaże się uprawnieniem, w szczególności zezwoleniem właściwego organu Państwa albo organu samorządu terytorialnego, albo zgodą organizacji, na używanie oznaczenia w obrocie;</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zawiera symbol (herb, flagę, godło) obcego państwa, nazwę, skrót nazwy, bądź symbol (herb, flagę, godło) organizacji międzynarodowej lub przyjęte w obcym państwie urzędowe oznaczenie, stempel kontrolny lub gwarancyjny, jeżeli zakaz taki wynika z umów międzynarodowych, chyba że zgłaszający wykaże się zezwoleniem właściwego organu, które uprawnia go do używania takiego oznaczenia w obrocie;</w:t>
      </w:r>
    </w:p>
    <w:p>
      <w:pPr>
        <w:spacing w:before="26" w:after="0"/>
        <w:ind w:left="373"/>
        <w:jc w:val="left"/>
        <w:textAlignment w:val="auto"/>
      </w:pPr>
      <w:r>
        <w:rPr>
          <w:rFonts w:ascii="Times New Roman"/>
          <w:b w:val="false"/>
          <w:i w:val="false"/>
          <w:color w:val="000000"/>
          <w:sz w:val="24"/>
          <w:lang w:val="pl-PL"/>
        </w:rPr>
        <w:t xml:space="preserve">11) </w:t>
      </w:r>
      <w:r>
        <w:rPr>
          <w:rFonts w:ascii="Times New Roman"/>
          <w:b w:val="false"/>
          <w:i w:val="false"/>
          <w:color w:val="000000"/>
          <w:sz w:val="24"/>
          <w:lang w:val="pl-PL"/>
        </w:rPr>
        <w:t>zawiera urzędowo uznane oznaczenie przyjęte do stosowania w obrocie, w szczególności znak bezpieczeństwa, znak jakości lub cechę legalizacji, w zakresie, w jakim mogłoby to wprowadzić odbiorców w błąd co do charakteru takiego oznaczenia, o ile zgłaszający nie wykaże, że jest uprawniony do jego używania;</w:t>
      </w:r>
    </w:p>
    <w:p>
      <w:pPr>
        <w:spacing w:before="26" w:after="0"/>
        <w:ind w:left="373"/>
        <w:jc w:val="left"/>
        <w:textAlignment w:val="auto"/>
      </w:pPr>
      <w:r>
        <w:rPr>
          <w:rFonts w:ascii="Times New Roman"/>
          <w:b w:val="false"/>
          <w:i w:val="false"/>
          <w:color w:val="000000"/>
          <w:sz w:val="24"/>
          <w:lang w:val="pl-PL"/>
        </w:rPr>
        <w:t xml:space="preserve">12) </w:t>
      </w:r>
      <w:r>
        <w:rPr>
          <w:rFonts w:ascii="Times New Roman"/>
          <w:b w:val="false"/>
          <w:i w:val="false"/>
          <w:color w:val="000000"/>
          <w:sz w:val="24"/>
          <w:lang w:val="pl-PL"/>
        </w:rPr>
        <w:t>ze swojej istoty może wprowadzać odbiorców w błąd, w szczególności co do charakteru, jakości lub pochodzenia geograficznego towaru;</w:t>
      </w:r>
    </w:p>
    <w:p>
      <w:pPr>
        <w:spacing w:before="26" w:after="0"/>
        <w:ind w:left="373"/>
        <w:jc w:val="left"/>
        <w:textAlignment w:val="auto"/>
      </w:pPr>
      <w:r>
        <w:rPr>
          <w:rFonts w:ascii="Times New Roman"/>
          <w:b w:val="false"/>
          <w:i w:val="false"/>
          <w:color w:val="000000"/>
          <w:sz w:val="24"/>
          <w:lang w:val="pl-PL"/>
        </w:rPr>
        <w:t xml:space="preserve">13) </w:t>
      </w:r>
      <w:r>
        <w:rPr>
          <w:rFonts w:ascii="Times New Roman"/>
          <w:b w:val="false"/>
          <w:i w:val="false"/>
          <w:color w:val="000000"/>
          <w:sz w:val="24"/>
          <w:lang w:val="pl-PL"/>
        </w:rPr>
        <w:t>stanowi lub odtwarza w swoich zasadniczych elementach nazwę odmiany roślin zarejestrowaną z wcześniejszym pierwszeństwem w Rzeczypospolitej Polskiej lub na podstawie przepisów prawa Unii Europejskiej albo wiążącej Rzeczpospolitą Polską umowy międzynarodowej, przewidujących ochronę praw do odmiany roślin, i odnosi się do odmian roślin tego samego gatunku lub gatunków ściśle spokrewnionych.</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odniesieniu do wyrobów alkoholowych, znak towarowy zawierający element geograficzny niezgodny z pochodzeniem wyrobu uważa się za znak wprowadzający odbiorców w błąd.</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Nie udziela się prawa ochronnego na znak towarowy zawierający element geograficzny prawdziwy w sensie dosłownym co do terytorium, regionu lub miejsca, z którego towar pochodzi, który mógłby wprowadzić odbiorców w błąd, że towar pochodzi z innego, słynącego z danych wyrobów terenu. W przypadku homonimicznych oznaczeń geograficznych dla wina i piwa ochrona może być przyznana, z tym, że Urząd Patentowy wezwie osobę, która dokonała zgłoszenia później, do dokonania w znaku odpowiednich zmian pozwalających na odróżnienie go od znaku wcześniejszego.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Nie udziela się prawa ochronnego na znak towarowy wyłączony z rejestracji na podstawie </w:t>
      </w:r>
      <w:r>
        <w:rPr>
          <w:rFonts w:ascii="Times New Roman"/>
          <w:b w:val="false"/>
          <w:i w:val="false"/>
          <w:color w:val="1b1b1b"/>
          <w:sz w:val="24"/>
          <w:lang w:val="pl-PL"/>
        </w:rPr>
        <w:t>przepisów</w:t>
      </w:r>
      <w:r>
        <w:rPr>
          <w:rFonts w:ascii="Times New Roman"/>
          <w:b w:val="false"/>
          <w:i w:val="false"/>
          <w:color w:val="000000"/>
          <w:sz w:val="24"/>
          <w:lang w:val="pl-PL"/>
        </w:rPr>
        <w:t xml:space="preserve"> prawa krajowego, prawa Unii Europejskiej lub umowy międzynarodowej przewidujących ochronę oznaczenia geograficznego, nazwy pochodzenia, określenia tradycyjnego dla wina lub gwarantowanej tradycyjnej specjalności, w zakresie w nich przewidzianych.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130. </w:t>
      </w:r>
      <w:r>
        <w:rPr>
          <w:rFonts w:ascii="Times New Roman"/>
          <w:b/>
          <w:i w:val="false"/>
          <w:color w:val="000000"/>
          <w:sz w:val="24"/>
          <w:lang w:val="pl-PL"/>
        </w:rPr>
        <w:t xml:space="preserve"> [Wtórna zdolność odróżniająca]</w:t>
      </w:r>
    </w:p>
    <w:p>
      <w:pPr>
        <w:spacing w:after="0"/>
        <w:ind w:left="0"/>
        <w:jc w:val="left"/>
        <w:textAlignment w:val="auto"/>
      </w:pPr>
      <w:r>
        <w:rPr>
          <w:rFonts w:ascii="Times New Roman"/>
          <w:b w:val="false"/>
          <w:i w:val="false"/>
          <w:color w:val="000000"/>
          <w:sz w:val="24"/>
          <w:lang w:val="pl-PL"/>
        </w:rPr>
        <w:t>Odmowa udzielenia prawa ochronnego na podstawie art. 129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pkt 2-4 nie może nastąpić, jeżeli przed datą zgłoszenia znaku towarowego w Urzędzie Patentowym znak ten nabrał, w następstwie jego używania, charakteru odróżniającego w zwykłych warunkach obrotu.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131.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132.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132</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[Względne przeszkody rejestracji znaku towarowego]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 rozpatrzeniu sprzeciwu, o którym mowa w art. 152</w:t>
      </w:r>
      <w:r>
        <w:rPr>
          <w:rFonts w:ascii="Times New Roman"/>
          <w:b w:val="false"/>
          <w:i w:val="false"/>
          <w:color w:val="000000"/>
          <w:sz w:val="24"/>
          <w:vertAlign w:val="superscript"/>
          <w:lang w:val="pl-PL"/>
        </w:rPr>
        <w:t>6a</w:t>
      </w:r>
      <w:r>
        <w:rPr>
          <w:rFonts w:ascii="Times New Roman"/>
          <w:b w:val="false"/>
          <w:i w:val="false"/>
          <w:color w:val="000000"/>
          <w:sz w:val="24"/>
          <w:lang w:val="pl-PL"/>
        </w:rPr>
        <w:t xml:space="preserve"> ust. 1 lub art. 152</w:t>
      </w:r>
      <w:r>
        <w:rPr>
          <w:rFonts w:ascii="Times New Roman"/>
          <w:b w:val="false"/>
          <w:i w:val="false"/>
          <w:color w:val="000000"/>
          <w:sz w:val="24"/>
          <w:vertAlign w:val="superscript"/>
          <w:lang w:val="pl-PL"/>
        </w:rPr>
        <w:t>17</w:t>
      </w:r>
      <w:r>
        <w:rPr>
          <w:rFonts w:ascii="Times New Roman"/>
          <w:b w:val="false"/>
          <w:i w:val="false"/>
          <w:color w:val="000000"/>
          <w:sz w:val="24"/>
          <w:lang w:val="pl-PL"/>
        </w:rPr>
        <w:t xml:space="preserve"> ust. 1, uznanego za zasadny nie udziela się prawa ochronnego na znak towarowy: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którego używanie narusza prawa osobiste lub majątkowe osób trzecich;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identyczny ze znakiem towarowym, na który udzielono prawa ochronnego z wcześniejszym pierwszeństwem na rzecz innej osoby dla identycznych towarów;</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identyczny lub podobny do znaku towarowego, na który udzielono prawa ochronnego z wcześniejszym pierwszeństwem na rzecz innej osoby dla towarów identycznych lub podobnych, jeżeli zachodzi ryzyko wprowadzenia odbiorców w błąd, które obejmuje, w szczególności ryzyko skojarzenia znaku zgłoszonego ze znakiem wcześniejszym;</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identyczny lub podobny do renomowanego znaku towarowego, na który udzielono prawa ochronnego z wcześniejszym pierwszeństwem na rzecz innej osoby dla jakichkolwiek towarów, jeżeli używanie zgłoszonego znaku bez uzasadnionej przyczyny mogłoby przynieść zgłaszającemu nienależną korzyść lub być szkodliwe dla odróżniającego charakteru bądź renomy znaku wcześniejszego;</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identyczny lub podobny do znaku towarowego, który przed datą według której oznacza się pierwszeństwo do uzyskania prawa ochronnego był w Rzeczypospolitej Polskiej powszechnie znany i używany jako znak towarowy przeznaczony do oznaczania towarów identycznych lub podobnych pochodzących od innej osoby, jeżeli zachodzi ryzyko wprowadzenia odbiorców w błąd, które obejmuje, w szczególności ryzyko skojarzenia znaku zgłoszonego ze znakiem powszechnie znanym;</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jeżeli na podstawie przepisów prawa krajowego lub prawa Unii Europejskiej przewidujących ochronę oznaczenia geograficznego lub nazwy pochodzenia osoba uprawniona do wykonywania praw wynikających z wcześniejszego ich zgłoszenia, o ile to oznaczenie lub nazwa zostanie zarejestrowane, może zakazać używania późniejszego znaku towarowego.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Podstawą sprzeciwu, o którym mowa w art. 152</w:t>
      </w:r>
      <w:r>
        <w:rPr>
          <w:rFonts w:ascii="Times New Roman"/>
          <w:b w:val="false"/>
          <w:i w:val="false"/>
          <w:color w:val="000000"/>
          <w:sz w:val="24"/>
          <w:vertAlign w:val="superscript"/>
          <w:lang w:val="pl-PL"/>
        </w:rPr>
        <w:t>6a</w:t>
      </w:r>
      <w:r>
        <w:rPr>
          <w:rFonts w:ascii="Times New Roman"/>
          <w:b w:val="false"/>
          <w:i w:val="false"/>
          <w:color w:val="000000"/>
          <w:sz w:val="24"/>
          <w:lang w:val="pl-PL"/>
        </w:rPr>
        <w:t xml:space="preserve"> ust. 1 lub art. 152</w:t>
      </w:r>
      <w:r>
        <w:rPr>
          <w:rFonts w:ascii="Times New Roman"/>
          <w:b w:val="false"/>
          <w:i w:val="false"/>
          <w:color w:val="000000"/>
          <w:sz w:val="24"/>
          <w:vertAlign w:val="superscript"/>
          <w:lang w:val="pl-PL"/>
        </w:rPr>
        <w:t>17</w:t>
      </w:r>
      <w:r>
        <w:rPr>
          <w:rFonts w:ascii="Times New Roman"/>
          <w:b w:val="false"/>
          <w:i w:val="false"/>
          <w:color w:val="000000"/>
          <w:sz w:val="24"/>
          <w:lang w:val="pl-PL"/>
        </w:rPr>
        <w:t xml:space="preserve"> ust. 1, mogą być również zgłoszenia znaków towarowych z wcześniejszym pierwszeństwem, o których mowa w ust. 1 pkt 2-4, o ile udzielone zostanie na nie prawo ochronne. Do czasu prawomocnego zakończenia wcześniejszych postępowań zgłoszeniowych, postępowanie w sprawie sprzeciwu zawiesza się.</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Przepisy ust. 1 i 2 stosuje się odpowiednio, w przypadku, gdy wcześniejszy znak towarowy został zgłoszony lub zarejestrowany w trybie określonym w art. 4.</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Ochrona znaku towarowego zawierającego oznaczenia,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pkt 8-11, lub oznaczenia odnoszące się do pochodzenia towaru, nie wyłącza możliwości uzyskania prawa ochronnego przez inną osobę na znak towarowy zawierający takie same elementy dla towarów identycznych lub podobnych, jeżeli znaki te mogą być w obrocie łatwo odróżniane.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133. </w:t>
      </w:r>
      <w:r>
        <w:rPr>
          <w:rFonts w:ascii="Times New Roman"/>
          <w:b/>
          <w:i w:val="false"/>
          <w:color w:val="000000"/>
          <w:sz w:val="24"/>
          <w:lang w:val="pl-PL"/>
        </w:rPr>
        <w:t xml:space="preserve"> [Listy zgody]</w:t>
      </w:r>
    </w:p>
    <w:p>
      <w:pPr>
        <w:spacing w:after="0"/>
        <w:ind w:left="0"/>
        <w:jc w:val="left"/>
        <w:textAlignment w:val="auto"/>
      </w:pPr>
      <w:r>
        <w:rPr>
          <w:rFonts w:ascii="Times New Roman"/>
          <w:b w:val="false"/>
          <w:i w:val="false"/>
          <w:color w:val="000000"/>
          <w:sz w:val="24"/>
          <w:lang w:val="pl-PL"/>
        </w:rPr>
        <w:t>Jeżeli uprawniony do wcześniejszego znaku towarowego lub uprawniony z wcześniejszego prawa osobistego lub majątkowego wyrazi pisemną zgodę na udzielenie prawa ochronnego na późniejszy znak towarowy sprzeciw, o którym mowa w art. 152</w:t>
      </w:r>
      <w:r>
        <w:rPr>
          <w:rFonts w:ascii="Times New Roman"/>
          <w:b w:val="false"/>
          <w:i w:val="false"/>
          <w:color w:val="000000"/>
          <w:sz w:val="24"/>
          <w:vertAlign w:val="superscript"/>
          <w:lang w:val="pl-PL"/>
        </w:rPr>
        <w:t>6a</w:t>
      </w:r>
      <w:r>
        <w:rPr>
          <w:rFonts w:ascii="Times New Roman"/>
          <w:b w:val="false"/>
          <w:i w:val="false"/>
          <w:color w:val="000000"/>
          <w:sz w:val="24"/>
          <w:lang w:val="pl-PL"/>
        </w:rPr>
        <w:t xml:space="preserve"> ust. 1 lub art. 152</w:t>
      </w:r>
      <w:r>
        <w:rPr>
          <w:rFonts w:ascii="Times New Roman"/>
          <w:b w:val="false"/>
          <w:i w:val="false"/>
          <w:color w:val="000000"/>
          <w:sz w:val="24"/>
          <w:vertAlign w:val="superscript"/>
          <w:lang w:val="pl-PL"/>
        </w:rPr>
        <w:t>17</w:t>
      </w:r>
      <w:r>
        <w:rPr>
          <w:rFonts w:ascii="Times New Roman"/>
          <w:b w:val="false"/>
          <w:i w:val="false"/>
          <w:color w:val="000000"/>
          <w:sz w:val="24"/>
          <w:lang w:val="pl-PL"/>
        </w:rPr>
        <w:t xml:space="preserve"> ust. 1, podlega oddaleniu.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134.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134</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[Udzielenie prawa ochronnego na rzecz kilku osób]</w:t>
      </w:r>
    </w:p>
    <w:p>
      <w:pPr>
        <w:spacing w:after="0"/>
        <w:ind w:left="0"/>
        <w:jc w:val="left"/>
        <w:textAlignment w:val="auto"/>
      </w:pPr>
      <w:r>
        <w:rPr>
          <w:rFonts w:ascii="Times New Roman"/>
          <w:b w:val="false"/>
          <w:i w:val="false"/>
          <w:color w:val="000000"/>
          <w:sz w:val="24"/>
          <w:lang w:val="pl-PL"/>
        </w:rPr>
        <w:t>Jeżeli dwie lub więcej osób korzystających z tej samej daty pierwszeństwa zgłosiło identyczne albo podobne znaki towarowe, prawo ochronne na znak towarowy może być udzielone na rzecz każdej z tych osób.</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135. </w:t>
      </w:r>
    </w:p>
    <w:p>
      <w:pPr>
        <w:spacing w:after="0"/>
        <w:ind w:left="0"/>
        <w:jc w:val="left"/>
        <w:textAlignment w:val="auto"/>
      </w:pP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Wspólny znak towarowy i znak towarowy gwarancyjny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136. </w:t>
      </w:r>
      <w:r>
        <w:rPr>
          <w:rFonts w:ascii="Times New Roman"/>
          <w:b/>
          <w:i w:val="false"/>
          <w:color w:val="000000"/>
          <w:sz w:val="24"/>
          <w:lang w:val="pl-PL"/>
        </w:rPr>
        <w:t xml:space="preserve"> [Wspólny znak towarowy]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Organizacja mająca zdolność do nabywania praw i zaciągania zobowiązań w swoim imieniu powołana do reprezentowania interesów przedsiębiorców i osoba prawna działająca na podstawie przepisów prawa publicznego mogą uzyskać prawo ochronne na wspólny znak towarowy. Wspólny znak towarowy przeznaczony jest do odróżniania towarów w przypadku:</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organizacji - jej członków,</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osoby prawnej działającej na podstawie przepisów prawa publicznego - osób upoważnionych do używania tego znaku na podstawie regulaminu używania znaku</w:t>
      </w:r>
    </w:p>
    <w:p>
      <w:pPr>
        <w:spacing w:before="25" w:after="0"/>
        <w:ind w:left="0"/>
        <w:jc w:val="both"/>
        <w:textAlignment w:val="auto"/>
      </w:pPr>
      <w:r>
        <w:rPr>
          <w:rFonts w:ascii="Times New Roman"/>
          <w:b w:val="false"/>
          <w:i w:val="false"/>
          <w:color w:val="000000"/>
          <w:sz w:val="24"/>
          <w:lang w:val="pl-PL"/>
        </w:rPr>
        <w:t>- od towarów innych przedsiębiorstw.</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Prawo używania wspólnego znaku towarowego przysługuje w przypadku:</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organizacji - tej organizacji lub jej członkom;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osoby prawnej działającej na podstawie przepisów prawa publicznego - tej osobie lub osobom upoważnionym do używania tego znaku na podstawie regulaminu używania znaku.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136</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[Bezwzględne przeszkody rejestracji wspólnego znaku towarowego]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Nie udziela się prawa ochronnego na wspólny znak towarowy, w przypadku gdy nie zostały spełnione warunki, o których mowa w art. 136 lub art. 138 ust. 3 i 4, lub w przypadku gdy: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regulamin używania znaku jest sprzeczny z porządkiem publicznym lub dobrymi obyczajami;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istnieje ryzyko wprowadzenia odbiorców w błąd co do charakteru lub znaczenia znaku, w szczególności jeżeli może on być uznany za oznaczenie inne niż wspólny znak towarowy.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w wyniku zmiany regulaminu używania znaku nie zachodzą okoliczności, o których mowa w ust. 1 pkt 1 i 2, oraz zostały spełnione warunki, o których mowa w art. 136 lub art. 138 ust. 3 i 4, udziela się prawa ochronnego na wspólny znak towarowy.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136</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[Prawo ochronne na znak towarowy gwarancyjny]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Osoba fizyczna lub prawna, w tym instytucje, organy oraz podmioty prawa publicznego, która nie prowadzi działalności gospodarczej obejmującej dostarczanie towarów tego samego rodzaju co towary certyfikowane, może uzyskać prawo ochronne na znak towarowy gwarancyjny. Znak towarowy gwarancyjny przeznaczony jest do odróżniania towarów, które zostały certyfikowane przez uprawnionego do tego znaku, w szczególności w zakresie użytego materiału, sposobu produkcji towarów, ich jakości, precyzji lub innych właściwości, od towarów, które nie są w ten sposób certyfikowane.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Znak towarowy gwarancyjny może składać się z elementów mogących służyć w obrocie handlowym do wskazania pochodzenia geograficznego towarów.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Przepisu art. 129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pkt 3 nie stosuje się w zakresie, w jakim stanowi on podstawę do nieudzielenia prawa ochronnego na oznaczenie, które składa się wyłącznie z elementów mogących służyć w obrocie do wskazania pochodzenia towaru. Taki znak towarowy gwarancyjny nie uprawnia do zakazywania osobie trzeciej używania w obrocie handlowym takich oznaczeń, pod warunkiem że osoba trzecia używa ich zgodnie z uczciwymi praktykami w przemyśle i handlu.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Zasady używania znaku towarowego gwarancyjnego określa regulamin używania znaku.</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Uprawniony z prawa ochronnego na znak towarowy gwarancyjny nie może odmówić, bez ważnych powodów, prawa używania znaku osobom, które spełniają warunki określone w regulaminie, o którym mowa w ust. 4.</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136</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[Bezwzględne przeszkody rejestracji znaku towarowego gwarancyjnego]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Nie udziela się prawa ochronnego na znak towarowy gwarancyjny, w przypadku gdy nie zostały spełnione warunki, o których mowa w art. 136</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lub art. 138 ust. 6 i 7, lub w przypadku gdy: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regulamin używania znaku jest sprzeczny z porządkiem publicznym lub dobrymi obyczajami;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istnieje ryzyko wprowadzenia odbiorców w błąd co do charakteru lub znaczenia znaku, w szczególności jeżeli może on być uznany za oznaczenie inne niż znak towarowy gwarancyjny.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w wyniku zmiany regulaminu używania znaku nie zachodzą okoliczności, o których mowa w ust. 1 pkt 1 i 2, oraz zostały spełnione warunki, o których mowa w art. 136</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lub art. 138 ust. 6 i 7, udziela się prawa ochronnego na znak towarowy gwarancyjny.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137.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137</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[Przepisy stosowane do wspólnych znaków towarowych]</w:t>
      </w:r>
    </w:p>
    <w:p>
      <w:pPr>
        <w:spacing w:after="0"/>
        <w:ind w:left="0"/>
        <w:jc w:val="left"/>
        <w:textAlignment w:val="auto"/>
      </w:pPr>
      <w:r>
        <w:rPr>
          <w:rFonts w:ascii="Times New Roman"/>
          <w:b w:val="false"/>
          <w:i w:val="false"/>
          <w:color w:val="000000"/>
          <w:sz w:val="24"/>
          <w:lang w:val="pl-PL"/>
        </w:rPr>
        <w:t>W sprawach nieuregulowanych w niniejszym rozdziale stosuje się odpowiednio przepisy o znakach towarowych.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Zgłoszenie znaku towarowego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138. </w:t>
      </w:r>
      <w:r>
        <w:rPr>
          <w:rFonts w:ascii="Times New Roman"/>
          <w:b/>
          <w:i w:val="false"/>
          <w:color w:val="000000"/>
          <w:sz w:val="24"/>
          <w:lang w:val="pl-PL"/>
        </w:rPr>
        <w:t xml:space="preserve"> [Dokumentacja zgłoszeniowa; regulamin używania znaku]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zgłoszeniu znaku towarowego należy określić znak towarowy oraz wskazać towary, dla których znak ten jest przeznaczony. Przepis art. 31 ust. 4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Jedno zgłoszenie może dotyczyć tylko jednego znaku. W przypadku znaków barwnych za jeden znak uważa się oznaczenie obejmujące jedno zestawienie kolorów. Przepisy art. 39 stosuje się odpowiednio.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Do zgłoszenia wspólnego znaku towarowego lub zgłoszenia znaku w celu uzyskania wspólnego prawa ochronnego dołącza się regulamin używania znaku.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Regulamin, o którym mowa w ust. 3, w sposób jasny i precyzyjny określa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zasady używania znaku, w tym skutki naruszenia postanowień regulaminu;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osoby upoważnione do używania znaku albo warunki członkostwa w organizacji, o której mowa w art. 136 ust. 1 - w przypadku wspólnego znaku towarowego;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osoby, o których mowa w art. 122 ust. 1 - w przypadku wspólnego prawa ochronnego na znak towarowy.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 rejestrze znaków towarowych dokonuje się wzmianki o dołączeniu regulaminu, o którym mowa w ust. 3, a także o wszystkich zmianach w tym regulaminie.</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Do zgłoszenia znaku towarowego gwarancyjnego dołącza się regulamin używania znaku.</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Regulamin, o którym mowa w ust. 6, w sposób jasny i precyzyjny określa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osoby uprawnione do używania znaku;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właściwości, które mają być certyfikowane znakiem, i sposób badania tych właściwości;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sposób nadzorowania używania znaku;</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zasady używania znaku, w tym skutki naruszenia postanowień regulaminu.</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W rejestrze znaków towarowych dokonuje się wzmianki o dołączeniu regulaminu, o którym mowa w ust. 6, a także o wszystkich zmianach w tym regulaminie.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139. </w:t>
      </w:r>
      <w:r>
        <w:rPr>
          <w:rFonts w:ascii="Times New Roman"/>
          <w:b/>
          <w:i w:val="false"/>
          <w:color w:val="000000"/>
          <w:sz w:val="24"/>
          <w:lang w:val="pl-PL"/>
        </w:rPr>
        <w:t xml:space="preserve"> [Skorzystanie z uprzedniego pierwszeństwa]</w:t>
      </w:r>
    </w:p>
    <w:p>
      <w:pPr>
        <w:spacing w:after="0"/>
        <w:ind w:left="0"/>
        <w:jc w:val="left"/>
        <w:textAlignment w:val="auto"/>
      </w:pPr>
      <w:r>
        <w:rPr>
          <w:rFonts w:ascii="Times New Roman"/>
          <w:b w:val="false"/>
          <w:i w:val="false"/>
          <w:color w:val="000000"/>
          <w:sz w:val="24"/>
          <w:lang w:val="pl-PL"/>
        </w:rPr>
        <w:t>Jeżeli zgłaszający chce skorzystać z uprzedniego pierwszeństwa, powinien w zgłoszeniu znaku towarowego złożyć stosowne oświadczenie oraz dołączyć dowód potwierdzający dokonanie zgłoszenia znaku towarowego we wskazanym państwie bądź wystawienie towaru oznaczonego tym znakiem na określonej wystawie. Dowód taki może być również złożony w ciągu trzech miesięcy od daty zgłoszenia. Późniejsze złożenie takiego oświadczenia albo dowodu nie skutkuje przyznaniem pierwszeństwa.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140. </w:t>
      </w:r>
      <w:r>
        <w:rPr>
          <w:rFonts w:ascii="Times New Roman"/>
          <w:b/>
          <w:i w:val="false"/>
          <w:color w:val="000000"/>
          <w:sz w:val="24"/>
          <w:lang w:val="pl-PL"/>
        </w:rPr>
        <w:t xml:space="preserve"> [Dokonywanie zmian w zgłoszeniu]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czasu wydania decyzji zgłaszający może dokonywać w zgłoszeniu uzupełnień i poprawek, które nie mogą prowadzić do zmiany istoty znaku towarowego ani rozszerzać wykazu towarów, dla których znak ten został zgłoszony.</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Do czasu wydania decyzji zgłaszający może złożyć wniosek o usunięcie ze znaku towarowego oznaczeń,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Przepis ust. 1 stosuje się odpowiednio. Wraz z wnioskiem, zgłaszający przesyła zmienione fotografie lub odbitki znaku towarowego, o ile są one w zgłoszeniu wymagane.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Zgłaszający może, z zastrzeżeniem ust. 1, podzielić zgłoszenie w stosunku do wskazanych towarów, z zachowaniem daty pierwszeństwa.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141. </w:t>
      </w:r>
      <w:r>
        <w:rPr>
          <w:rFonts w:ascii="Times New Roman"/>
          <w:b/>
          <w:i w:val="false"/>
          <w:color w:val="000000"/>
          <w:sz w:val="24"/>
          <w:lang w:val="pl-PL"/>
        </w:rPr>
        <w:t xml:space="preserve"> [Wymogi formalne zgłoszenia]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Wskazując w zgłoszeniu znaku towarowego towary, dla których znak jest przeznaczony, zgłaszający powinien używać polskiej terminologii technicznej oraz określeń jednoznacznych, a wykaz towarów przedstawić w formie uporządkowanej, stosownie do przyjętej klasyfikacji. Wykazy obejmujące więcej niż 15 wyrazów należy sporządzić na odrębnym arkuszu.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Do zgłoszenia znaku towarowego stosuje się odpowiednio przepisy art. 36. Zgłoszenie znaku przedstawionego lub wyrażonego w szczególnej formie graficznej powinno zawierać dołączone fotografie lub odbitki przedstawiające lub wyrażające ten znak. Zgłoszenie znaku dźwiękowego powinno zawierać dołączone nagranie dźwięku na informatycznym nośniku danych w rozumieniu </w:t>
      </w:r>
      <w:r>
        <w:rPr>
          <w:rFonts w:ascii="Times New Roman"/>
          <w:b w:val="false"/>
          <w:i w:val="false"/>
          <w:color w:val="1b1b1b"/>
          <w:sz w:val="24"/>
          <w:lang w:val="pl-PL"/>
        </w:rPr>
        <w:t>art. 3 pkt 1</w:t>
      </w:r>
      <w:r>
        <w:rPr>
          <w:rFonts w:ascii="Times New Roman"/>
          <w:b w:val="false"/>
          <w:i w:val="false"/>
          <w:color w:val="000000"/>
          <w:sz w:val="24"/>
          <w:lang w:val="pl-PL"/>
        </w:rPr>
        <w:t xml:space="preserve"> ustawy z dnia 17 lutego 2005 r. o informatyzacji działalności podmiotów realizujących zadania publiczne.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142. </w:t>
      </w:r>
      <w:r>
        <w:rPr>
          <w:rFonts w:ascii="Times New Roman"/>
          <w:b/>
          <w:i w:val="false"/>
          <w:color w:val="000000"/>
          <w:sz w:val="24"/>
          <w:lang w:val="pl-PL"/>
        </w:rPr>
        <w:t xml:space="preserve"> [Poprawki w dokumentacji zgłoszeniowej dokonywane przez Urząd Patentowy]</w:t>
      </w:r>
    </w:p>
    <w:p>
      <w:pPr>
        <w:spacing w:after="0"/>
        <w:ind w:left="0"/>
        <w:jc w:val="left"/>
        <w:textAlignment w:val="auto"/>
      </w:pPr>
      <w:r>
        <w:rPr>
          <w:rFonts w:ascii="Times New Roman"/>
          <w:b w:val="false"/>
          <w:i w:val="false"/>
          <w:color w:val="000000"/>
          <w:sz w:val="24"/>
          <w:lang w:val="pl-PL"/>
        </w:rPr>
        <w:t>Urząd Patentowy może wprowadzić poprawki w dokumentacji zgłoszenia znaku towarowego jedynie w celu usunięcia oczywistych pomyłek i błędów językowych. Ograniczenie to nie dotyczy wykazu towarów i ich klasyfikacji. a także wykazu użytych kolorów, pod warunkiem że poprawki nie będą prowadzić do zmiany zakresu żądanej ochrony.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Rozpatrywanie zgłoszenia znaku towarowego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143.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144.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144</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[Odmowa uwzględnienia poprawek i uzupełnień]</w:t>
      </w:r>
    </w:p>
    <w:p>
      <w:pPr>
        <w:spacing w:after="0"/>
        <w:ind w:left="0"/>
        <w:jc w:val="left"/>
        <w:textAlignment w:val="auto"/>
      </w:pPr>
      <w:r>
        <w:rPr>
          <w:rFonts w:ascii="Times New Roman"/>
          <w:b w:val="false"/>
          <w:i w:val="false"/>
          <w:color w:val="000000"/>
          <w:sz w:val="24"/>
          <w:lang w:val="pl-PL"/>
        </w:rPr>
        <w:t>Jeżeli po wszczęciu postępowania zgłaszający wprowadził do zgłoszenia znaku towarowego uzupełnienia lub poprawki, których nie dopuszczają przepisy ustawy, Urząd Patentowy wydaje postanowienie odmawiające uwzględnienia takich uzupełnień i poprawek.</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144</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[Wezwanie do usunięcia usterek lub braków w zgłoszeniu znaku towarowego]</w:t>
      </w:r>
    </w:p>
    <w:p>
      <w:pPr>
        <w:spacing w:after="0"/>
        <w:ind w:left="0"/>
        <w:jc w:val="left"/>
        <w:textAlignment w:val="auto"/>
      </w:pPr>
      <w:r>
        <w:rPr>
          <w:rFonts w:ascii="Times New Roman"/>
          <w:b w:val="false"/>
          <w:i w:val="false"/>
          <w:color w:val="000000"/>
          <w:sz w:val="24"/>
          <w:lang w:val="pl-PL"/>
        </w:rPr>
        <w:t>Jeżeli zgłoszenie znaku towarowego nie spełnia wymagań, o których mowa w art. 141, Urząd Patentowy może wezwać zgłaszającego postanowieniem, pod rygorem umorzenia postępowania w całości lub części, do usunięcia w wyznaczonym terminie stwierdzonych usterek lub braków.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145. </w:t>
      </w:r>
      <w:r>
        <w:rPr>
          <w:rFonts w:ascii="Times New Roman"/>
          <w:b/>
          <w:i w:val="false"/>
          <w:color w:val="000000"/>
          <w:sz w:val="24"/>
          <w:lang w:val="pl-PL"/>
        </w:rPr>
        <w:t xml:space="preserve"> [Odmowa udzielenia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Urząd Patentowy stwierdzi brak warunków wymaganych do uzyskania prawa ochronnego na znak towarowy z przyczyn,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art. 136</w:t>
      </w:r>
      <w:r>
        <w:rPr>
          <w:rFonts w:ascii="Times New Roman"/>
          <w:b w:val="false"/>
          <w:i w:val="false"/>
          <w:color w:val="000000"/>
          <w:sz w:val="24"/>
          <w:vertAlign w:val="superscript"/>
          <w:lang w:val="pl-PL"/>
        </w:rPr>
        <w:t>3</w:t>
      </w:r>
      <w:r>
        <w:rPr>
          <w:rFonts w:ascii="Times New Roman"/>
          <w:b w:val="false"/>
          <w:i w:val="false"/>
          <w:color w:val="000000"/>
          <w:sz w:val="24"/>
          <w:lang w:val="pl-PL"/>
        </w:rPr>
        <w:t>, wydaje decyzję o odmowie udzielenia prawa ochronnego na znak towarowy.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gdy brak warunków wymaganych do uzyskania prawa ochronnego na znak towarowy z przyczyn,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art. 136</w:t>
      </w:r>
      <w:r>
        <w:rPr>
          <w:rFonts w:ascii="Times New Roman"/>
          <w:b w:val="false"/>
          <w:i w:val="false"/>
          <w:color w:val="000000"/>
          <w:sz w:val="24"/>
          <w:vertAlign w:val="superscript"/>
          <w:lang w:val="pl-PL"/>
        </w:rPr>
        <w:t>3</w:t>
      </w:r>
      <w:r>
        <w:rPr>
          <w:rFonts w:ascii="Times New Roman"/>
          <w:b w:val="false"/>
          <w:i w:val="false"/>
          <w:color w:val="000000"/>
          <w:sz w:val="24"/>
          <w:lang w:val="pl-PL"/>
        </w:rPr>
        <w:t>, dotyczy tylko niektórych towarów, Urząd Patentowy wydaje decyzję o odmowie udzielenia prawa ochronnego na znak towarowy dla tych towarów.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Przed wydaniem decyzji, o których mowa w ust. 1 i 2, Urząd Patentowy informuje zgłaszającego o zebranych dowodach i okolicznościach mogących świadczyć o istnieniu przeszkód do uzyskania prawa ochronnego na znak towarowy i wyznacza mu termin do zajęcia stanowiska.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146.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146</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[Ogłoszenie o zgłoszeniu znaku towarowego. Zgłaszanie uwag]</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niezwłocznie dokonuje ogłoszenia w "Biuletynie Urzędu Patentowego" o zgłoszeniu znaku towarowego, co do którego nie stwierdzono braku warunków wymaganych do uzyskania prawa ochronnego na znak towarowy z przyczyn,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art. 136</w:t>
      </w:r>
      <w:r>
        <w:rPr>
          <w:rFonts w:ascii="Times New Roman"/>
          <w:b w:val="false"/>
          <w:i w:val="false"/>
          <w:color w:val="000000"/>
          <w:sz w:val="24"/>
          <w:vertAlign w:val="superscript"/>
          <w:lang w:val="pl-PL"/>
        </w:rPr>
        <w:t>3</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Przed ogłoszeniem, o którym mowa w ust. 1, jednak nie później niż w terminie 2 miesięcy od daty zgłoszenia, Urząd Patentowy ujawnia informacje o znaku towarowym, dacie pierwszeństwa, dacie i numerze zgłoszenia, wykazie towarów i usług, imieniu i nazwisku lub nazwie zgłaszającego, jego miejscu zamieszkania lub siedzibie oraz kodzie kraju.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Po uprawomocnieniu się decyzji o odmowie udzielenia prawa ochronnego na znak towarowy, o której mowa w art. 145 ust. 2, Urząd Patentowy dokonuje ogłoszenia w "Biuletynie Urzędu Patentowego" o zgłoszeniu znaku towarowego dla pozostałych towarów.</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Osoby trzecie mogą zgłaszać uwagi co do istnienia okoliczności,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 xml:space="preserve">1 </w:t>
      </w:r>
      <w:r>
        <w:rPr>
          <w:rFonts w:ascii="Times New Roman"/>
          <w:b w:val="false"/>
          <w:i w:val="false"/>
          <w:color w:val="000000"/>
          <w:sz w:val="24"/>
          <w:lang w:val="pl-PL"/>
        </w:rPr>
        <w:t>i art. 136</w:t>
      </w:r>
      <w:r>
        <w:rPr>
          <w:rFonts w:ascii="Times New Roman"/>
          <w:b w:val="false"/>
          <w:i w:val="false"/>
          <w:color w:val="000000"/>
          <w:sz w:val="24"/>
          <w:vertAlign w:val="superscript"/>
          <w:lang w:val="pl-PL"/>
        </w:rPr>
        <w:t>3</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Urząd Patentowy może wydać decyzję o odmowie udzielenia prawa ochronnego na znak towarowy, w przypadku powzięcia informacji o okolicznościach,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art. 136</w:t>
      </w:r>
      <w:r>
        <w:rPr>
          <w:rFonts w:ascii="Times New Roman"/>
          <w:b w:val="false"/>
          <w:i w:val="false"/>
          <w:color w:val="000000"/>
          <w:sz w:val="24"/>
          <w:vertAlign w:val="superscript"/>
          <w:lang w:val="pl-PL"/>
        </w:rPr>
        <w:t>3</w:t>
      </w:r>
      <w:r>
        <w:rPr>
          <w:rFonts w:ascii="Times New Roman"/>
          <w:b w:val="false"/>
          <w:i w:val="false"/>
          <w:color w:val="000000"/>
          <w:sz w:val="24"/>
          <w:lang w:val="pl-PL"/>
        </w:rPr>
        <w:t>, także po ogłoszeniu o zgłoszeniu znaku towarowego. Przepis art. 145 ust. 3 stosuje się odpowiednio.</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Dla zgłoszenia znaku towarowego podlegającego ogłoszeniu, Urząd Patentowy sporządza zawiadomienie o istnieniu identycznych lub podobnych znaków towarowych z wcześniejszym pierwszeństwem, przeznaczonych do oznaczania takich samych lub podobnych towarów i przekazuje je zgłaszającemu. Zawiadomienie to ma charakter wyłącznie informacyjny i nie jest wiążące.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147. </w:t>
      </w:r>
      <w:r>
        <w:rPr>
          <w:rFonts w:ascii="Times New Roman"/>
          <w:b/>
          <w:i w:val="false"/>
          <w:color w:val="000000"/>
          <w:sz w:val="24"/>
          <w:lang w:val="pl-PL"/>
        </w:rPr>
        <w:t xml:space="preserve"> [Udzielenie lub odmowa udzielenia prawa ochronnego. Uiszczenie opłaty]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 bezskutecznym upływie terminu na złożenie sprzeciwu, o którym mowa w art. 152</w:t>
      </w:r>
      <w:r>
        <w:rPr>
          <w:rFonts w:ascii="Times New Roman"/>
          <w:b w:val="false"/>
          <w:i w:val="false"/>
          <w:color w:val="000000"/>
          <w:sz w:val="24"/>
          <w:vertAlign w:val="superscript"/>
          <w:lang w:val="pl-PL"/>
        </w:rPr>
        <w:t xml:space="preserve">17 </w:t>
      </w:r>
      <w:r>
        <w:rPr>
          <w:rFonts w:ascii="Times New Roman"/>
          <w:b w:val="false"/>
          <w:i w:val="false"/>
          <w:color w:val="000000"/>
          <w:sz w:val="24"/>
          <w:lang w:val="pl-PL"/>
        </w:rPr>
        <w:t>ust. 1, Urząd Patentowy wydaje decyzję o udzieleniu prawa ochronnego na znak towarowy, chyba że powziął, po ogłoszeniu o zgłoszeniu znaku towarowego, informację o okolicznościach,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art. 136</w:t>
      </w:r>
      <w:r>
        <w:rPr>
          <w:rFonts w:ascii="Times New Roman"/>
          <w:b w:val="false"/>
          <w:i w:val="false"/>
          <w:color w:val="000000"/>
          <w:sz w:val="24"/>
          <w:vertAlign w:val="superscript"/>
          <w:lang w:val="pl-PL"/>
        </w:rPr>
        <w:t>3</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Po prawomocnym zakończeniu wszystkich postępowań w sprawie sprzeciwu, Urząd Patentowy odmawia udzielenia prawa ochronnego na znak towarowy w zakresie, w którym sprzeciwy zostały uznane za zasadne, a w pozostałym zakresie udziela prawa ochronnego na znak towarowy.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Udzielenie prawa ochronnego następuje pod warunkiem uiszczenia opłaty za dziesięcioletni okres ochrony. W razie nieuiszczenia opłaty w wyznaczonym terminie Urząd Patentowy stwierdza wygaśnięcie decyzji o udzieleniu prawa ochronnego.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 ust. 2 stosuje się odpowiednio w przypadku udzielenia prawa ochronnego na wniosek o zamianę, na zgłoszenie krajowe, rejestracji znaku towarowego uzyskanej na warunkach określonych w przepisach Unii Europejskiej o wspólnotowym znaku towarowym, z tym że dla ustalenia wymagalności opłat dziesięcioletni okres ochrony znaku towarowego biegnie od daty złożenia wniosku o zamianę.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148. </w:t>
      </w:r>
      <w:r>
        <w:rPr>
          <w:rFonts w:ascii="Times New Roman"/>
          <w:b/>
          <w:i w:val="false"/>
          <w:color w:val="000000"/>
          <w:sz w:val="24"/>
          <w:lang w:val="pl-PL"/>
        </w:rPr>
        <w:t xml:space="preserve"> [Przepisy stosowane do rozpatrywania zgłoszeń znaków towarowych]</w:t>
      </w:r>
    </w:p>
    <w:p>
      <w:pPr>
        <w:spacing w:after="0"/>
        <w:ind w:left="0"/>
        <w:jc w:val="left"/>
        <w:textAlignment w:val="auto"/>
      </w:pPr>
      <w:r>
        <w:rPr>
          <w:rFonts w:ascii="Times New Roman"/>
          <w:b w:val="false"/>
          <w:i w:val="false"/>
          <w:color w:val="000000"/>
          <w:sz w:val="24"/>
          <w:lang w:val="pl-PL"/>
        </w:rPr>
        <w:t>Przy rozpatrywaniu zgłoszeń znaków towarowych przepisy art. 35 ust. 4-6, art. 39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2, art. 41, 42, art. 43 ust. 2 pkt 2 i ust. 3, art. 45 ust. 1, art. 46 ust. 1, art. 48 i 55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149.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150.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151.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 </w:t>
      </w:r>
      <w:r>
        <w:rPr>
          <w:rFonts w:ascii="Times New Roman"/>
          <w:b/>
          <w:i w:val="false"/>
          <w:color w:val="000000"/>
          <w:sz w:val="24"/>
          <w:lang w:val="pl-PL"/>
        </w:rPr>
        <w:t xml:space="preserve"> [Delegacja ustawowa - zgłoszenie znaku towarowego]</w:t>
      </w:r>
    </w:p>
    <w:p>
      <w:pPr>
        <w:spacing w:after="0"/>
        <w:ind w:left="0"/>
        <w:jc w:val="left"/>
        <w:textAlignment w:val="auto"/>
      </w:pPr>
      <w:r>
        <w:rPr>
          <w:rFonts w:ascii="Times New Roman"/>
          <w:b w:val="false"/>
          <w:i w:val="false"/>
          <w:color w:val="000000"/>
          <w:sz w:val="24"/>
          <w:lang w:val="pl-PL"/>
        </w:rPr>
        <w:t>Prezes Rady Ministrów określi, w drodze rozporządzenia, szczegółowe wymogi, jakim ma odpowiadać zgłoszenie znaku towarowego, oraz szczegółowy zakres i tryb rozpatrywania zgłoszeń, uwzględniając w szczególności zakres informacji ujawnianej publicznie, sposób jej udostępniania oraz zakres, w jakim Urząd Patentowy może wprowadzać poprawki w wykazie towarów i ich klasyfikacji. Określenie wymogów, jakim ma odpowiadać zgłoszenie, nie może prowadzić do tworzenia nadmiernych, ponad potrzebę, utrudnień dla zgłaszającego.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r>
        <w:rPr>
          <w:rFonts w:ascii="Times New Roman"/>
          <w:b/>
          <w:i w:val="false"/>
          <w:color w:val="000000"/>
          <w:sz w:val="24"/>
          <w:vertAlign w:val="superscript"/>
          <w:lang w:val="pl-PL"/>
        </w:rPr>
        <w:t>1</w:t>
      </w:r>
    </w:p>
    <w:p>
      <w:pPr>
        <w:spacing w:before="25" w:after="0"/>
        <w:ind w:left="0"/>
        <w:jc w:val="center"/>
        <w:textAlignment w:val="auto"/>
      </w:pPr>
      <w:r>
        <w:rPr>
          <w:rFonts w:ascii="Times New Roman"/>
          <w:b/>
          <w:i w:val="false"/>
          <w:color w:val="000000"/>
          <w:sz w:val="24"/>
          <w:lang w:val="pl-PL"/>
        </w:rPr>
        <w:t>Postępowanie w sprawie uznawania na terytorium Rzeczypospolitej Polskiej ochrony międzynarodowych znaków towarowych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[Ochrona międzynarodowych znaków towarowych]</w:t>
      </w:r>
    </w:p>
    <w:p>
      <w:pPr>
        <w:spacing w:after="0"/>
        <w:ind w:left="0"/>
        <w:jc w:val="left"/>
        <w:textAlignment w:val="auto"/>
      </w:pPr>
      <w:r>
        <w:rPr>
          <w:rFonts w:ascii="Times New Roman"/>
          <w:b w:val="false"/>
          <w:i w:val="false"/>
          <w:color w:val="000000"/>
          <w:sz w:val="24"/>
          <w:lang w:val="pl-PL"/>
        </w:rPr>
        <w:t xml:space="preserve">Urząd Patentowy prowadzi postępowanie w sprawie ochrony na terytorium Rzeczypospolitej Polskiej międzynarodowych znaków towarowych, w zakresie przewidzianym </w:t>
      </w:r>
      <w:r>
        <w:rPr>
          <w:rFonts w:ascii="Times New Roman"/>
          <w:b w:val="false"/>
          <w:i w:val="false"/>
          <w:color w:val="1b1b1b"/>
          <w:sz w:val="24"/>
          <w:lang w:val="pl-PL"/>
        </w:rPr>
        <w:t>Porozumieniem</w:t>
      </w:r>
      <w:r>
        <w:rPr>
          <w:rFonts w:ascii="Times New Roman"/>
          <w:b w:val="false"/>
          <w:i w:val="false"/>
          <w:color w:val="000000"/>
          <w:sz w:val="24"/>
          <w:lang w:val="pl-PL"/>
        </w:rPr>
        <w:t xml:space="preserve"> lub </w:t>
      </w:r>
      <w:r>
        <w:rPr>
          <w:rFonts w:ascii="Times New Roman"/>
          <w:b w:val="false"/>
          <w:i w:val="false"/>
          <w:color w:val="1b1b1b"/>
          <w:sz w:val="24"/>
          <w:lang w:val="pl-PL"/>
        </w:rPr>
        <w:t>Protokołem</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1a</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po otrzymaniu z Biura Międzynarodowego informacji o wyznaczeniu na terytorium Rzeczypospolitej Polskiej międzynarodowego znaku towarowego, niezwłocznie dokonuje ogłoszenia o tym wyznaczeniu w "Biuletynie Urzędu Patentowego".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Osoby trzecie mogą zgłaszać uwagi co do istnienia okoliczności,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art. 136</w:t>
      </w:r>
      <w:r>
        <w:rPr>
          <w:rFonts w:ascii="Times New Roman"/>
          <w:b w:val="false"/>
          <w:i w:val="false"/>
          <w:color w:val="000000"/>
          <w:sz w:val="24"/>
          <w:vertAlign w:val="superscript"/>
          <w:lang w:val="pl-PL"/>
        </w:rPr>
        <w:t>3</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[Wstępna odmowa uznania ochrony międzynarodowego znaku towarowego; wydanie decyzji w sprawie uznania ochrony]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przypadku stwierdzenia braku warunków wymaganych do uznania na terytorium Rzeczypospolitej Polskiej ochrony międzynarodowego znaku towarowego z przyczyn,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1</w:t>
      </w:r>
      <w:r>
        <w:rPr>
          <w:rFonts w:ascii="Times New Roman"/>
          <w:b w:val="false"/>
          <w:i w:val="false"/>
          <w:color w:val="000000"/>
          <w:sz w:val="24"/>
          <w:lang w:val="pl-PL"/>
        </w:rPr>
        <w:t>, art. 138 ust. 3 i 4 oraz art. 141, Urząd Patentowy przekazuje do Biura Międzynarodowego, w trybie, formie i języku przewidzianych w Porozumieniu lub Protokole, notę, w której zawiadamia o powodach uniemożliwiających uznanie na terytorium Rzeczypospolitej Polskiej ochrony międzynarodowego znaku towarowego (wstępna odmowa uznania ochrony), a także wyznacza uprawnionemu z rejestracji międzynarodowego znaku towarowego termin do zajęcia stanowiska w sprawie.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 upływie terminu wskazanego w ust. 1 Urząd Patentowy wydaje decyzję w sprawie uznania na terytorium Rzeczypospolitej Polskiej ochrony międzynarodowego znaku towarowego (decyzja w sprawie uznania ochrony), chyba że wniesiono sprzeciw, o którym mowa w art. 152</w:t>
      </w:r>
      <w:r>
        <w:rPr>
          <w:rFonts w:ascii="Times New Roman"/>
          <w:b w:val="false"/>
          <w:i w:val="false"/>
          <w:color w:val="000000"/>
          <w:sz w:val="24"/>
          <w:vertAlign w:val="superscript"/>
          <w:lang w:val="pl-PL"/>
        </w:rPr>
        <w:t xml:space="preserve">6a </w:t>
      </w:r>
      <w:r>
        <w:rPr>
          <w:rFonts w:ascii="Times New Roman"/>
          <w:b w:val="false"/>
          <w:i w:val="false"/>
          <w:color w:val="000000"/>
          <w:sz w:val="24"/>
          <w:lang w:val="pl-PL"/>
        </w:rPr>
        <w:t>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[Odmowa uznania ochrony międzynarodowego znaku towarowego]</w:t>
      </w:r>
    </w:p>
    <w:p>
      <w:pPr>
        <w:spacing w:after="0"/>
        <w:ind w:left="0"/>
        <w:jc w:val="left"/>
        <w:textAlignment w:val="auto"/>
      </w:pPr>
      <w:r>
        <w:rPr>
          <w:rFonts w:ascii="Times New Roman"/>
          <w:b w:val="false"/>
          <w:i w:val="false"/>
          <w:color w:val="000000"/>
          <w:sz w:val="24"/>
          <w:lang w:val="pl-PL"/>
        </w:rPr>
        <w:t>W przypadku gdy brak warunków wymaganych do uznania na terytorium Rzeczypospolitej Polskiej ochrony międzynarodowego znaku towarowego z przyczyn,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1</w:t>
      </w:r>
      <w:r>
        <w:rPr>
          <w:rFonts w:ascii="Times New Roman"/>
          <w:b w:val="false"/>
          <w:i w:val="false"/>
          <w:color w:val="000000"/>
          <w:sz w:val="24"/>
          <w:lang w:val="pl-PL"/>
        </w:rPr>
        <w:t>, art. 138 ust. 3 i 4 oraz art. 141, dotyczy tylko niektórych towarów, Urząd Patentowy wydaje decyzję o odmowie uznania ochrony dla tych towarów. Przepis art. 152</w:t>
      </w:r>
      <w:r>
        <w:rPr>
          <w:rFonts w:ascii="Times New Roman"/>
          <w:b w:val="false"/>
          <w:i w:val="false"/>
          <w:color w:val="000000"/>
          <w:sz w:val="24"/>
          <w:vertAlign w:val="superscript"/>
          <w:lang w:val="pl-PL"/>
        </w:rPr>
        <w:t xml:space="preserve">2 </w:t>
      </w:r>
      <w:r>
        <w:rPr>
          <w:rFonts w:ascii="Times New Roman"/>
          <w:b w:val="false"/>
          <w:i w:val="false"/>
          <w:color w:val="000000"/>
          <w:sz w:val="24"/>
          <w:lang w:val="pl-PL"/>
        </w:rPr>
        <w:t>ust. 1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4</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5</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6</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r>
        <w:rPr>
          <w:rFonts w:ascii="Times New Roman"/>
          <w:b/>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6a</w:t>
      </w:r>
      <w:r>
        <w:rPr>
          <w:rFonts w:ascii="Times New Roman"/>
          <w:b/>
          <w:i w:val="false"/>
          <w:color w:val="000000"/>
          <w:sz w:val="24"/>
          <w:lang w:val="pl-PL"/>
        </w:rPr>
        <w:t>. </w:t>
      </w:r>
      <w:r>
        <w:rPr>
          <w:rFonts w:ascii="Times New Roman"/>
          <w:b/>
          <w:i w:val="false"/>
          <w:color w:val="000000"/>
          <w:sz w:val="24"/>
          <w:lang w:val="pl-PL"/>
        </w:rPr>
        <w:t xml:space="preserve"> [Sprzeciw wobec wyznaczenia na terytorium RP międzynarodowego znaku towarowego i wstępna odmowa uznania ochrony]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terminie 3 miesięcy od daty ogłoszenia o wyznaczeniu na terytorium Rzeczypospolitej Polskiej międzynarodowego znaku towarowego, uprawniony do wcześniejszego znaku towarowego lub uprawniony z wcześniejszego prawa osobistego lub majątkowego może wnieść sprzeciw wobec wyznaczenia na terytorium Rzeczypospolitej Polskiej międzynarodowego znaku towarowego z przyczyn, o których mowa w art. 132</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1-3. Termin ten nie podlega przywróceniu.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wniesienia sprzeciwu wobec wyznaczenia na terytorium Rzeczypospolitej Polskiej międzynarodowego znaku towarowego, Urząd Patentowy przekazuje do Biura Międzynarodowego, w trybie, formie i języku przewidzianych w Porozumieniu lub Protokole, notę o powodach mogących uniemożliwić uznanie ochrony w całości lub części (wstępna odmowa uznania ochrony oparta na sprzeciwie).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Do postępowania w sprawie sprzeciwu wobec wyznaczenia na terytorium Rzeczypospolitej Polskiej międzynarodowego znaku towarowego przepisy art. 152</w:t>
      </w:r>
      <w:r>
        <w:rPr>
          <w:rFonts w:ascii="Times New Roman"/>
          <w:b w:val="false"/>
          <w:i w:val="false"/>
          <w:color w:val="000000"/>
          <w:sz w:val="24"/>
          <w:vertAlign w:val="superscript"/>
          <w:lang w:val="pl-PL"/>
        </w:rPr>
        <w:t>17</w:t>
      </w:r>
      <w:r>
        <w:rPr>
          <w:rFonts w:ascii="Times New Roman"/>
          <w:b w:val="false"/>
          <w:i w:val="false"/>
          <w:color w:val="000000"/>
          <w:sz w:val="24"/>
          <w:lang w:val="pl-PL"/>
        </w:rPr>
        <w:t xml:space="preserve"> ust. 2-7 oraz art. 152</w:t>
      </w:r>
      <w:r>
        <w:rPr>
          <w:rFonts w:ascii="Times New Roman"/>
          <w:b w:val="false"/>
          <w:i w:val="false"/>
          <w:color w:val="000000"/>
          <w:sz w:val="24"/>
          <w:vertAlign w:val="superscript"/>
          <w:lang w:val="pl-PL"/>
        </w:rPr>
        <w:t>18</w:t>
      </w:r>
      <w:r>
        <w:rPr>
          <w:rFonts w:ascii="Times New Roman"/>
          <w:b w:val="false"/>
          <w:i w:val="false"/>
          <w:color w:val="000000"/>
          <w:sz w:val="24"/>
          <w:lang w:val="pl-PL"/>
        </w:rPr>
        <w:t xml:space="preserve"> -152</w:t>
      </w:r>
      <w:r>
        <w:rPr>
          <w:rFonts w:ascii="Times New Roman"/>
          <w:b w:val="false"/>
          <w:i w:val="false"/>
          <w:color w:val="000000"/>
          <w:sz w:val="24"/>
          <w:vertAlign w:val="superscript"/>
          <w:lang w:val="pl-PL"/>
        </w:rPr>
        <w:t>23</w:t>
      </w:r>
      <w:r>
        <w:rPr>
          <w:rFonts w:ascii="Times New Roman"/>
          <w:b w:val="false"/>
          <w:i w:val="false"/>
          <w:color w:val="000000"/>
          <w:sz w:val="24"/>
          <w:lang w:val="pl-PL"/>
        </w:rPr>
        <w:t xml:space="preserve">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6b</w:t>
      </w:r>
      <w:r>
        <w:rPr>
          <w:rFonts w:ascii="Times New Roman"/>
          <w:b/>
          <w:i w:val="false"/>
          <w:color w:val="000000"/>
          <w:sz w:val="24"/>
          <w:lang w:val="pl-PL"/>
        </w:rPr>
        <w:t>. </w:t>
      </w:r>
      <w:r>
        <w:rPr>
          <w:rFonts w:ascii="Times New Roman"/>
          <w:b/>
          <w:i w:val="false"/>
          <w:color w:val="000000"/>
          <w:sz w:val="24"/>
          <w:lang w:val="pl-PL"/>
        </w:rPr>
        <w:t xml:space="preserve"> [Uznanie ochrony międzynarodowego znaku towarowego po upływie terminu do wniesienia sprzeciwu]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 bezskutecznym upływie terminu na wniesienie sprzeciwu, o którym mowa w art. 152</w:t>
      </w:r>
      <w:r>
        <w:rPr>
          <w:rFonts w:ascii="Times New Roman"/>
          <w:b w:val="false"/>
          <w:i w:val="false"/>
          <w:color w:val="000000"/>
          <w:sz w:val="24"/>
          <w:vertAlign w:val="superscript"/>
          <w:lang w:val="pl-PL"/>
        </w:rPr>
        <w:t>6a</w:t>
      </w:r>
      <w:r>
        <w:rPr>
          <w:rFonts w:ascii="Times New Roman"/>
          <w:b w:val="false"/>
          <w:i w:val="false"/>
          <w:color w:val="000000"/>
          <w:sz w:val="24"/>
          <w:lang w:val="pl-PL"/>
        </w:rPr>
        <w:t xml:space="preserve"> ust. 1, Urząd Patentowy wydaje decyzję o uznaniu na terytorium Rzeczypospolitej Polskiej ochrony międzynarodowego znaku towarowego (decyzja o uznaniu ochrony), chyba że stwierdził brak warunków wymaganych do uznania na terytorium Rzeczypospolitej Polskiej ochrony międzynarodowego znaku towarowego, z przyczyn,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1</w:t>
      </w:r>
      <w:r>
        <w:rPr>
          <w:rFonts w:ascii="Times New Roman"/>
          <w:b w:val="false"/>
          <w:i w:val="false"/>
          <w:color w:val="000000"/>
          <w:sz w:val="24"/>
          <w:lang w:val="pl-PL"/>
        </w:rPr>
        <w:t>, art. 138 ust. 3 i 4 oraz art. 141. Decyzję tę Urząd Patentowy przekazuje do Biura Międzynarodowego wraz z notą, w terminach wskazanych w Porozumieniu lub Protokole. Tryb przekazania, formę i język noty reguluje Porozumienie lub Protokół.</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 prawomocnym zakończeniu wszystkich postępowań w sprawie sprzeciwu, Urząd Patentowy odmawia uznania na terytorium Rzeczypospolitej Polskiej ochrony międzynarodowego znaku towarowego w zakresie, w którym sprzeciwy uznane zostały za zasadne, a w pozostałym zakresie uznaje na terytorium Rzeczypospolitej Polskiej ochronę międzynarodowego znaku towarowego.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6c</w:t>
      </w:r>
      <w:r>
        <w:rPr>
          <w:rFonts w:ascii="Times New Roman"/>
          <w:b/>
          <w:i w:val="false"/>
          <w:color w:val="000000"/>
          <w:sz w:val="24"/>
          <w:lang w:val="pl-PL"/>
        </w:rPr>
        <w:t>. </w:t>
      </w:r>
      <w:r>
        <w:rPr>
          <w:rFonts w:ascii="Times New Roman"/>
          <w:b/>
          <w:i w:val="false"/>
          <w:color w:val="000000"/>
          <w:sz w:val="24"/>
          <w:lang w:val="pl-PL"/>
        </w:rPr>
        <w:t xml:space="preserve"> [Warunki wydania decyzji o uznaniu ochrony międzynarodowego znaku towarowego]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Urząd Patentowy nie stwierdził przeszkód do udzielenia prawa ochronnego,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art. 136</w:t>
      </w:r>
      <w:r>
        <w:rPr>
          <w:rFonts w:ascii="Times New Roman"/>
          <w:b w:val="false"/>
          <w:i w:val="false"/>
          <w:color w:val="000000"/>
          <w:sz w:val="24"/>
          <w:vertAlign w:val="superscript"/>
          <w:lang w:val="pl-PL"/>
        </w:rPr>
        <w:t>1</w:t>
      </w:r>
      <w:r>
        <w:rPr>
          <w:rFonts w:ascii="Times New Roman"/>
          <w:b w:val="false"/>
          <w:i w:val="false"/>
          <w:color w:val="000000"/>
          <w:sz w:val="24"/>
          <w:lang w:val="pl-PL"/>
        </w:rPr>
        <w:t>, oraz spełnione zostały warunki, o których mowa w art. 138 ust. 3 i 4 oraz art. 141, a także nie wniesiono sprzeciwu, o którym mowa w art. 152</w:t>
      </w:r>
      <w:r>
        <w:rPr>
          <w:rFonts w:ascii="Times New Roman"/>
          <w:b w:val="false"/>
          <w:i w:val="false"/>
          <w:color w:val="000000"/>
          <w:sz w:val="24"/>
          <w:vertAlign w:val="superscript"/>
          <w:lang w:val="pl-PL"/>
        </w:rPr>
        <w:t>6a</w:t>
      </w:r>
      <w:r>
        <w:rPr>
          <w:rFonts w:ascii="Times New Roman"/>
          <w:b w:val="false"/>
          <w:i w:val="false"/>
          <w:color w:val="000000"/>
          <w:sz w:val="24"/>
          <w:lang w:val="pl-PL"/>
        </w:rPr>
        <w:t xml:space="preserve"> ust. 1, wydaje, w terminach wskazanych w Porozumieniu lub Protokole, decyzję o uznaniu ochrony, którą przekazuje do Biura Międzynarodowego wraz z notą, której tryb przekazania, formę i język przewiduje Porozumienie lub Protokół.</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o którym mowa w ust. 1, decyzji o uznaniu ochrony nie doręcza się uprawnionemu.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7</w:t>
      </w:r>
      <w:r>
        <w:rPr>
          <w:rFonts w:ascii="Times New Roman"/>
          <w:b/>
          <w:i w:val="false"/>
          <w:color w:val="000000"/>
          <w:sz w:val="24"/>
          <w:lang w:val="pl-PL"/>
        </w:rPr>
        <w:t>. </w:t>
      </w:r>
      <w:r>
        <w:rPr>
          <w:rFonts w:ascii="Times New Roman"/>
          <w:b/>
          <w:i w:val="false"/>
          <w:color w:val="000000"/>
          <w:sz w:val="24"/>
          <w:lang w:val="pl-PL"/>
        </w:rPr>
        <w:t xml:space="preserve"> [Wniosek o ponowne rozpatrzenie sprawy]</w:t>
      </w:r>
    </w:p>
    <w:p>
      <w:pPr>
        <w:spacing w:after="0"/>
        <w:ind w:left="0"/>
        <w:jc w:val="left"/>
        <w:textAlignment w:val="auto"/>
      </w:pPr>
      <w:r>
        <w:rPr>
          <w:rFonts w:ascii="Times New Roman"/>
          <w:b w:val="false"/>
          <w:i w:val="false"/>
          <w:color w:val="000000"/>
          <w:sz w:val="24"/>
          <w:lang w:val="pl-PL"/>
        </w:rPr>
        <w:t>Od decyzji w sprawie uznania ochrony służy stronie wniosek o ponowne rozpatrzenie sprawy w terminie 3 miesięcy od daty doręczenia decyzji uprawnionemu. Przepisy art. 244 ust. 1</w:t>
      </w:r>
      <w:r>
        <w:rPr>
          <w:rFonts w:ascii="Times New Roman"/>
          <w:b w:val="false"/>
          <w:i w:val="false"/>
          <w:color w:val="000000"/>
          <w:sz w:val="24"/>
          <w:vertAlign w:val="superscript"/>
          <w:lang w:val="pl-PL"/>
        </w:rPr>
        <w:t>1</w:t>
      </w:r>
      <w:r>
        <w:rPr>
          <w:rFonts w:ascii="Times New Roman"/>
          <w:b w:val="false"/>
          <w:i w:val="false"/>
          <w:color w:val="000000"/>
          <w:sz w:val="24"/>
          <w:lang w:val="pl-PL"/>
        </w:rPr>
        <w:t>-1</w:t>
      </w:r>
      <w:r>
        <w:rPr>
          <w:rFonts w:ascii="Times New Roman"/>
          <w:b w:val="false"/>
          <w:i w:val="false"/>
          <w:color w:val="000000"/>
          <w:sz w:val="24"/>
          <w:vertAlign w:val="superscript"/>
          <w:lang w:val="pl-PL"/>
        </w:rPr>
        <w:t>4</w:t>
      </w:r>
      <w:r>
        <w:rPr>
          <w:rFonts w:ascii="Times New Roman"/>
          <w:b w:val="false"/>
          <w:i w:val="false"/>
          <w:color w:val="000000"/>
          <w:sz w:val="24"/>
          <w:lang w:val="pl-PL"/>
        </w:rPr>
        <w:t xml:space="preserve"> i 5, art. 244</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oraz art. 245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7a</w:t>
      </w:r>
      <w:r>
        <w:rPr>
          <w:rFonts w:ascii="Times New Roman"/>
          <w:b/>
          <w:i w:val="false"/>
          <w:color w:val="000000"/>
          <w:sz w:val="24"/>
          <w:lang w:val="pl-PL"/>
        </w:rPr>
        <w:t>. </w:t>
      </w:r>
      <w:r>
        <w:rPr>
          <w:rFonts w:ascii="Times New Roman"/>
          <w:b/>
          <w:i w:val="false"/>
          <w:color w:val="000000"/>
          <w:sz w:val="24"/>
          <w:lang w:val="pl-PL"/>
        </w:rPr>
        <w:t xml:space="preserve"> [Przekazanie do Biura Międzynarodowego informacji po zakończeniu postępowania w sprawie uznania na terytorium RP międzynarodowego znaku towarowego]</w:t>
      </w:r>
    </w:p>
    <w:p>
      <w:pPr>
        <w:spacing w:after="0"/>
        <w:ind w:left="0"/>
        <w:jc w:val="left"/>
        <w:textAlignment w:val="auto"/>
      </w:pPr>
      <w:r>
        <w:rPr>
          <w:rFonts w:ascii="Times New Roman"/>
          <w:b w:val="false"/>
          <w:i w:val="false"/>
          <w:color w:val="000000"/>
          <w:sz w:val="24"/>
          <w:lang w:val="pl-PL"/>
        </w:rPr>
        <w:t>Po prawomocnym zakończeniu postępowania w sprawie uznania na terytorium Rzeczypospolitej Polskiej ochrony międzynarodowego znaku towarowego Urząd Patentowy przekazuje do Biura Międzynarodowego, w trybie, formie i języku przewidzianych w Porozumieniu lub Protokole, notę informującą o wydanej w tym postępowaniu decyzji, chyba że decyzja wraz z notą została przekazana na podstawie art. 152</w:t>
      </w:r>
      <w:r>
        <w:rPr>
          <w:rFonts w:ascii="Times New Roman"/>
          <w:b w:val="false"/>
          <w:i w:val="false"/>
          <w:color w:val="000000"/>
          <w:sz w:val="24"/>
          <w:vertAlign w:val="superscript"/>
          <w:lang w:val="pl-PL"/>
        </w:rPr>
        <w:t>6a</w:t>
      </w:r>
      <w:r>
        <w:rPr>
          <w:rFonts w:ascii="Times New Roman"/>
          <w:b w:val="false"/>
          <w:i w:val="false"/>
          <w:color w:val="000000"/>
          <w:sz w:val="24"/>
          <w:lang w:val="pl-PL"/>
        </w:rPr>
        <w:t xml:space="preserve">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8</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9</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10</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11</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12</w:t>
      </w:r>
      <w:r>
        <w:rPr>
          <w:rFonts w:ascii="Times New Roman"/>
          <w:b/>
          <w:i w:val="false"/>
          <w:color w:val="000000"/>
          <w:sz w:val="24"/>
          <w:lang w:val="pl-PL"/>
        </w:rPr>
        <w:t>. </w:t>
      </w:r>
      <w:r>
        <w:rPr>
          <w:rFonts w:ascii="Times New Roman"/>
          <w:b/>
          <w:i w:val="false"/>
          <w:color w:val="000000"/>
          <w:sz w:val="24"/>
          <w:lang w:val="pl-PL"/>
        </w:rPr>
        <w:t xml:space="preserve"> [Skarga do sądu administracyjnego]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decyzję Urzędu Patentowego o definitywnej odmowie uznania na terytorium Rzeczypospolitej Polskiej ochrony międzynarodowego znaku towarowego w odniesieniu do wszystkich lub niektórych towarów, a także na decyzję o unieważnieniu uznania na terytorium Rzeczypospolitej Polskiej ochrony międzynarodowego znaku towarowego uprawnionemu z rejestracji tego znaku służy skarga do sądu administracyjnego. Przepisy art. 249 ust. 1 i art. 250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13</w:t>
      </w:r>
      <w:r>
        <w:rPr>
          <w:rFonts w:ascii="Times New Roman"/>
          <w:b/>
          <w:i w:val="false"/>
          <w:color w:val="000000"/>
          <w:sz w:val="24"/>
          <w:lang w:val="pl-PL"/>
        </w:rPr>
        <w:t>. </w:t>
      </w:r>
      <w:r>
        <w:rPr>
          <w:rFonts w:ascii="Times New Roman"/>
          <w:b/>
          <w:i w:val="false"/>
          <w:color w:val="000000"/>
          <w:sz w:val="24"/>
          <w:lang w:val="pl-PL"/>
        </w:rPr>
        <w:t xml:space="preserve"> [Unieważnienie uznania na terytorium RP ochrony międzynarodowego znaku towarowego]</w:t>
      </w:r>
    </w:p>
    <w:p>
      <w:pPr>
        <w:spacing w:after="0"/>
        <w:ind w:left="0"/>
        <w:jc w:val="left"/>
        <w:textAlignment w:val="auto"/>
      </w:pPr>
      <w:r>
        <w:rPr>
          <w:rFonts w:ascii="Times New Roman"/>
          <w:b w:val="false"/>
          <w:i w:val="false"/>
          <w:color w:val="000000"/>
          <w:sz w:val="24"/>
          <w:lang w:val="pl-PL"/>
        </w:rPr>
        <w:t>Do unieważnienia uznania na terytorium Rzeczypospolitej Polskiej ochrony międzynarodowego znaku towarowego przepisy art. 164-167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14</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przekazuje do Biura Międzynarodowego, w trybie, formie i języku przewidzianych w Porozumieniu lub Protokole, notę o prawomocnej decyzji o unieważnieniu uznania na terytorium Rzeczypospolitej Polskiej ochrony międzynarodowego znaku towarowego lub stwierdzeniu wygaśnięcia tej ochrony.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W uzasadnionych przypadkach, pod rygorem obciążenia kosztami tłumaczenia, Urząd Patentowy może wezwać uprawnionego z rejestracji międzynarodowego znaku towarowego, aby złożył tłumaczenie przysięgłe wykazu towarów międzynarodowego znaku towarowego objętego notą, o której mowa w ust. 1. Przepis ten stosuje się do odpisów wyroków przesyłanych Urzędowi Patentowemu na podstawie </w:t>
      </w:r>
      <w:r>
        <w:rPr>
          <w:rFonts w:ascii="Times New Roman"/>
          <w:b w:val="false"/>
          <w:i w:val="false"/>
          <w:color w:val="1b1b1b"/>
          <w:sz w:val="24"/>
          <w:lang w:val="pl-PL"/>
        </w:rPr>
        <w:t>art. 479</w:t>
      </w:r>
      <w:r>
        <w:rPr>
          <w:rFonts w:ascii="Times New Roman"/>
          <w:b w:val="false"/>
          <w:i w:val="false"/>
          <w:color w:val="1b1b1b"/>
          <w:sz w:val="24"/>
          <w:vertAlign w:val="superscript"/>
          <w:lang w:val="pl-PL"/>
        </w:rPr>
        <w:t>128</w:t>
      </w:r>
      <w:r>
        <w:rPr>
          <w:rFonts w:ascii="Times New Roman"/>
          <w:b w:val="false"/>
          <w:i w:val="false"/>
          <w:color w:val="1b1b1b"/>
          <w:sz w:val="24"/>
          <w:lang w:val="pl-PL"/>
        </w:rPr>
        <w:t xml:space="preserve"> § 1</w:t>
      </w:r>
      <w:r>
        <w:rPr>
          <w:rFonts w:ascii="Times New Roman"/>
          <w:b w:val="false"/>
          <w:i w:val="false"/>
          <w:color w:val="000000"/>
          <w:sz w:val="24"/>
          <w:lang w:val="pl-PL"/>
        </w:rPr>
        <w:t xml:space="preserve"> ustawy z dnia 17 listopada 1964 r. - Kodeks postępowania cywilnego (Dz. U. z 2021 r. poz. 1805, z późn. zm. </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15</w:t>
      </w:r>
      <w:r>
        <w:rPr>
          <w:rFonts w:ascii="Times New Roman"/>
          <w:b/>
          <w:i w:val="false"/>
          <w:color w:val="000000"/>
          <w:sz w:val="24"/>
          <w:lang w:val="pl-PL"/>
        </w:rPr>
        <w:t>. </w:t>
      </w:r>
      <w:r>
        <w:rPr>
          <w:rFonts w:ascii="Times New Roman"/>
          <w:b/>
          <w:i w:val="false"/>
          <w:color w:val="000000"/>
          <w:sz w:val="24"/>
          <w:lang w:val="pl-PL"/>
        </w:rPr>
        <w:t xml:space="preserve"> [Stwierdzenie wygaśnięcia na terytorium RP ochrony międzynarodowego znaku towarowego]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stwierdzenia wygaśnięcia na terytorium Rzeczypospolitej Polskiej ochrony międzynarodowego znaku towarowego przepisy art. 169-172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Okres, o którym mowa w art. 169 ust. 1 pkt 1, rozpoczyna swój bieg od dnia: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bezskutecznego upływu terminu wynikającego z Porozumienia lub Protokołu na wydanie wstępnej odmowy uznania ochrony, o której mowa w art. 152</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ust. 1,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bezskutecznego upływu terminu na wniesienie sprzeciwu, o którym mowa w art. 152</w:t>
      </w:r>
      <w:r>
        <w:rPr>
          <w:rFonts w:ascii="Times New Roman"/>
          <w:b w:val="false"/>
          <w:i w:val="false"/>
          <w:color w:val="000000"/>
          <w:sz w:val="24"/>
          <w:vertAlign w:val="superscript"/>
          <w:lang w:val="pl-PL"/>
        </w:rPr>
        <w:t>6a</w:t>
      </w:r>
      <w:r>
        <w:rPr>
          <w:rFonts w:ascii="Times New Roman"/>
          <w:b w:val="false"/>
          <w:i w:val="false"/>
          <w:color w:val="000000"/>
          <w:sz w:val="24"/>
          <w:lang w:val="pl-PL"/>
        </w:rPr>
        <w:t xml:space="preserve"> ust. 1, lub</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cofnięcia sprzeciwu, o którym mowa w art. 152</w:t>
      </w:r>
      <w:r>
        <w:rPr>
          <w:rFonts w:ascii="Times New Roman"/>
          <w:b w:val="false"/>
          <w:i w:val="false"/>
          <w:color w:val="000000"/>
          <w:sz w:val="24"/>
          <w:vertAlign w:val="superscript"/>
          <w:lang w:val="pl-PL"/>
        </w:rPr>
        <w:t xml:space="preserve">6a </w:t>
      </w:r>
      <w:r>
        <w:rPr>
          <w:rFonts w:ascii="Times New Roman"/>
          <w:b w:val="false"/>
          <w:i w:val="false"/>
          <w:color w:val="000000"/>
          <w:sz w:val="24"/>
          <w:lang w:val="pl-PL"/>
        </w:rPr>
        <w:t>ust. 1, lub</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uprawomocnienia się decyzji o uznaniu ochrony wydanej po rozpatrzeniu sprzeciwu, o którym mowa w art. 152</w:t>
      </w:r>
      <w:r>
        <w:rPr>
          <w:rFonts w:ascii="Times New Roman"/>
          <w:b w:val="false"/>
          <w:i w:val="false"/>
          <w:color w:val="000000"/>
          <w:sz w:val="24"/>
          <w:vertAlign w:val="superscript"/>
          <w:lang w:val="pl-PL"/>
        </w:rPr>
        <w:t xml:space="preserve">6a </w:t>
      </w:r>
      <w:r>
        <w:rPr>
          <w:rFonts w:ascii="Times New Roman"/>
          <w:b w:val="false"/>
          <w:i w:val="false"/>
          <w:color w:val="000000"/>
          <w:sz w:val="24"/>
          <w:lang w:val="pl-PL"/>
        </w:rPr>
        <w:t>ust. 1, lub</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uprawomocnienia się decyzji o uznaniu ochrony wydanej po wstępnej odmowie uznania ochrony, o której mowa w art. 152</w:t>
      </w:r>
      <w:r>
        <w:rPr>
          <w:rFonts w:ascii="Times New Roman"/>
          <w:b w:val="false"/>
          <w:i w:val="false"/>
          <w:color w:val="000000"/>
          <w:sz w:val="24"/>
          <w:vertAlign w:val="superscript"/>
          <w:lang w:val="pl-PL"/>
        </w:rPr>
        <w:t xml:space="preserve">2 </w:t>
      </w:r>
      <w:r>
        <w:rPr>
          <w:rFonts w:ascii="Times New Roman"/>
          <w:b w:val="false"/>
          <w:i w:val="false"/>
          <w:color w:val="000000"/>
          <w:sz w:val="24"/>
          <w:lang w:val="pl-PL"/>
        </w:rPr>
        <w:t>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16</w:t>
      </w:r>
      <w:r>
        <w:rPr>
          <w:rFonts w:ascii="Times New Roman"/>
          <w:b/>
          <w:i w:val="false"/>
          <w:color w:val="000000"/>
          <w:sz w:val="24"/>
          <w:lang w:val="pl-PL"/>
        </w:rPr>
        <w:t>. </w:t>
      </w:r>
      <w:r>
        <w:rPr>
          <w:rFonts w:ascii="Times New Roman"/>
          <w:b/>
          <w:i w:val="false"/>
          <w:color w:val="000000"/>
          <w:sz w:val="24"/>
          <w:lang w:val="pl-PL"/>
        </w:rPr>
        <w:t xml:space="preserve"> [Roszczenia z tytułu naruszenia prawa z rejestracji międzynarodowego znaku towarowego]</w:t>
      </w:r>
    </w:p>
    <w:p>
      <w:pPr>
        <w:spacing w:after="0"/>
        <w:ind w:left="0"/>
        <w:jc w:val="left"/>
        <w:textAlignment w:val="auto"/>
      </w:pPr>
      <w:r>
        <w:rPr>
          <w:rFonts w:ascii="Times New Roman"/>
          <w:b w:val="false"/>
          <w:i w:val="false"/>
          <w:color w:val="000000"/>
          <w:sz w:val="24"/>
          <w:lang w:val="pl-PL"/>
        </w:rPr>
        <w:t>Do roszczeń z tytułu naruszenia prawa z rejestracji międzynarodowego znaku towarowego korzystającego z ochrony na terytorium Rzeczypospolitej Polskiej stosuje się odpowiednio przepisy art. 296-298, z tym że roszczeń tych można dochodzić od dnia ogłoszenia w "Wiadomościach Urzędu Patentowego" o uznaniu jego ochrony.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r>
        <w:rPr>
          <w:rFonts w:ascii="Times New Roman"/>
          <w:b/>
          <w:i w:val="false"/>
          <w:color w:val="000000"/>
          <w:sz w:val="24"/>
          <w:vertAlign w:val="superscript"/>
          <w:lang w:val="pl-PL"/>
        </w:rPr>
        <w:t>2</w:t>
      </w:r>
    </w:p>
    <w:p>
      <w:pPr>
        <w:spacing w:before="25" w:after="0"/>
        <w:ind w:left="0"/>
        <w:jc w:val="center"/>
        <w:textAlignment w:val="auto"/>
      </w:pPr>
      <w:r>
        <w:rPr>
          <w:rFonts w:ascii="Times New Roman"/>
          <w:b/>
          <w:i w:val="false"/>
          <w:color w:val="000000"/>
          <w:sz w:val="24"/>
          <w:lang w:val="pl-PL"/>
        </w:rPr>
        <w:t>Postępowanie w sprawie sprzeciwu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17</w:t>
      </w:r>
      <w:r>
        <w:rPr>
          <w:rFonts w:ascii="Times New Roman"/>
          <w:b/>
          <w:i w:val="false"/>
          <w:color w:val="000000"/>
          <w:sz w:val="24"/>
          <w:lang w:val="pl-PL"/>
        </w:rPr>
        <w:t>. </w:t>
      </w:r>
      <w:r>
        <w:rPr>
          <w:rFonts w:ascii="Times New Roman"/>
          <w:b/>
          <w:i w:val="false"/>
          <w:color w:val="000000"/>
          <w:sz w:val="24"/>
          <w:lang w:val="pl-PL"/>
        </w:rPr>
        <w:t xml:space="preserve"> [Sprzeciw wobec zgłoszenia znaku towarowego]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terminie 3 miesięcy od daty ogłoszenia o zgłoszeniu znaku towarowego uprawniony do wcześniejszego znaku towarowego, uprawniony z wcześniejszego prawa osobistego lub majątkowego, a także osoba uprawniona do wykonywania praw wynikających z chronionej nazwy pochodzenia lub chronionego oznaczenia geograficznego może wnieść sprzeciw wobec zgłoszenia znaku towarowego z przyczyn,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4 lub art. 132</w:t>
      </w:r>
      <w:r>
        <w:rPr>
          <w:rFonts w:ascii="Times New Roman"/>
          <w:b w:val="false"/>
          <w:i w:val="false"/>
          <w:color w:val="000000"/>
          <w:sz w:val="24"/>
          <w:vertAlign w:val="superscript"/>
          <w:lang w:val="pl-PL"/>
        </w:rPr>
        <w:t xml:space="preserve">1 </w:t>
      </w:r>
      <w:r>
        <w:rPr>
          <w:rFonts w:ascii="Times New Roman"/>
          <w:b w:val="false"/>
          <w:i w:val="false"/>
          <w:color w:val="000000"/>
          <w:sz w:val="24"/>
          <w:lang w:val="pl-PL"/>
        </w:rPr>
        <w:t>ust. 1-3. Termin ten nie podlega przywróceniu.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Od sprzeciwu należy wnieść opłatę.</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Sprzeciw zawiera oznaczenie stron, wskazanie podstawy faktycznej i prawnej wraz z uzasadnieniem i zakresem sprzeciwu oraz podpis wnoszącego sprzeciw.</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Sprzeciw oraz inne pisma wnosi się wraz z ich odpisami dla strony przeciwnej.</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Materiały i dokumenty sporządzone w języku obcym wnosi się wraz z ich tłumaczeniami na język polski.</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Urząd Patentowy, w drodze postanowienia, pozostawia bez rozpoznania sprzeciw, który: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został wniesiony po upływie terminu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nie wskazuje zgłoszenia znaku towarowego, wobec którego jest wnoszony, lub</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nie wskazuje wcześniejszego prawa, o którym mowa w art. 132</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1-3</w:t>
      </w:r>
    </w:p>
    <w:p>
      <w:pPr>
        <w:spacing w:before="25" w:after="0"/>
        <w:ind w:left="0"/>
        <w:jc w:val="both"/>
        <w:textAlignment w:val="auto"/>
      </w:pPr>
      <w:r>
        <w:rPr>
          <w:rFonts w:ascii="Times New Roman"/>
          <w:b w:val="false"/>
          <w:i w:val="false"/>
          <w:color w:val="000000"/>
          <w:sz w:val="24"/>
          <w:lang w:val="pl-PL"/>
        </w:rPr>
        <w:t>- chyba, że braki te zostały uzupełnione w terminie, o którym mowa w ust. 1.</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Jeżeli sprzeciw nie spełnia wymogów formalnych, Urząd Patentowy wyznacza wnoszącemu sprzeciw termin do usunięcia braków pod rygorem umorzenia postępowania.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18</w:t>
      </w:r>
      <w:r>
        <w:rPr>
          <w:rFonts w:ascii="Times New Roman"/>
          <w:b/>
          <w:i w:val="false"/>
          <w:color w:val="000000"/>
          <w:sz w:val="24"/>
          <w:lang w:val="pl-PL"/>
        </w:rPr>
        <w:t>. </w:t>
      </w:r>
      <w:r>
        <w:rPr>
          <w:rFonts w:ascii="Times New Roman"/>
          <w:b/>
          <w:i w:val="false"/>
          <w:color w:val="000000"/>
          <w:sz w:val="24"/>
          <w:lang w:val="pl-PL"/>
        </w:rPr>
        <w:t xml:space="preserve"> [Strony postępowania]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Stronami postępowania w sprawie sprzeciwu są zgłaszający i wnoszący sprzeciw.</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rozpatrzenia sprzeciwu Prezes Urzędu Patentowego wyznacza eksperta.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19</w:t>
      </w:r>
      <w:r>
        <w:rPr>
          <w:rFonts w:ascii="Times New Roman"/>
          <w:b/>
          <w:i w:val="false"/>
          <w:color w:val="000000"/>
          <w:sz w:val="24"/>
          <w:lang w:val="pl-PL"/>
        </w:rPr>
        <w:t>. </w:t>
      </w:r>
      <w:r>
        <w:rPr>
          <w:rFonts w:ascii="Times New Roman"/>
          <w:b/>
          <w:i w:val="false"/>
          <w:color w:val="000000"/>
          <w:sz w:val="24"/>
          <w:lang w:val="pl-PL"/>
        </w:rPr>
        <w:t xml:space="preserve"> [Przebieg postępowania]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niezwłocznie zawiadamia zgłaszającego o wniesieniu sprzeciwu oraz informuje strony postępowania o możliwości ugodowego rozstrzygnięcia sporu w terminie 2 miesięcy od dnia doręczenia informacji.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Termin, o którym mowa w ust. 1, może zostać przedłużony do 6 miesięcy na zgodny wniosek stron.</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Po upływie terminu, o którym mowa w ust. 1, Urząd Patentowy wzywa zgłaszającego do udzielenia odpowiedzi na sprzeciw w wyznaczonym terminie. W odpowiedzi na sprzeciw zgłaszający przedstawia zarzuty oraz przytacza wszystkie okoliczności faktyczne i dowody na ich poparcie.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terminie, o którym mowa w ust. 3, zgłaszający może podnieść zarzut nieużywania wcześniejszego znaku towarowego w sposób rzeczywisty w ciągu nieprzerwanego okresu 5 lat przed datą dokonania zgłoszenia znaku towarowego będącego przedmiotem sprzeciwu dla towarów objętych sprzeciwem, chyba że istnieją ważne powody tego nieużywania lub nie upłynął okres 5 lat od daty zarejestrowania wcześniejszego znaku. W przypadku uznania zarzutu za zasadny, Urząd Patentowy oddala sprzeciw.</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Urząd Patentowy przekazuje wnoszącemu sprzeciw odpowiedź na sprzeciw oraz wyznacza mu termin na zajęcie stanowiska i uzupełnienie dowodów. Przepis art. 169 ust. 6 stosuje się odpowiednio.</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Zgłaszający może odnieść się do dowodów i twierdzeń przedstawionych na podstawie ust. 5 przez wnoszącego sprzeciw w terminie wyznaczonym przez Urząd Patentowy.</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Urząd Patentowy może wezwać stronę postępowania do przedstawienia, w wyznaczonym terminie, stanowiska dotyczącego materiałów przedstawionych przez drugą stronę lub Urząd Patentowy.</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Urząd Patentowy pomija twierdzenia i dowody niezgłoszone w wyznaczonym terminie, chyba że strona wykaże, że ich powołanie nie było możliwe albo że potrzeba ich powołania wynikła później. Dalsze twierdzenia i dowody na ich poparcie powołuje się w terminie miesiąca od dnia, w którym powołanie ich stało się możliwe lub wynikła potrzeba ich powołania.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20</w:t>
      </w:r>
      <w:r>
        <w:rPr>
          <w:rFonts w:ascii="Times New Roman"/>
          <w:b/>
          <w:i w:val="false"/>
          <w:color w:val="000000"/>
          <w:sz w:val="24"/>
          <w:lang w:val="pl-PL"/>
        </w:rPr>
        <w:t>. </w:t>
      </w:r>
      <w:r>
        <w:rPr>
          <w:rFonts w:ascii="Times New Roman"/>
          <w:b/>
          <w:i w:val="false"/>
          <w:color w:val="000000"/>
          <w:sz w:val="24"/>
          <w:lang w:val="pl-PL"/>
        </w:rPr>
        <w:t xml:space="preserve"> [Granice postępowania]</w:t>
      </w:r>
    </w:p>
    <w:p>
      <w:pPr>
        <w:spacing w:after="0"/>
        <w:ind w:left="0"/>
        <w:jc w:val="left"/>
        <w:textAlignment w:val="auto"/>
      </w:pPr>
      <w:r>
        <w:rPr>
          <w:rFonts w:ascii="Times New Roman"/>
          <w:b w:val="false"/>
          <w:i w:val="false"/>
          <w:color w:val="000000"/>
          <w:sz w:val="24"/>
          <w:lang w:val="pl-PL"/>
        </w:rPr>
        <w:t>Urząd Patentowy rozpatruje sprzeciw w jego granicach i jest związany podstawą prawną wskazaną przez wnoszącego sprzeciw.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21</w:t>
      </w:r>
      <w:r>
        <w:rPr>
          <w:rFonts w:ascii="Times New Roman"/>
          <w:b/>
          <w:i w:val="false"/>
          <w:color w:val="000000"/>
          <w:sz w:val="24"/>
          <w:lang w:val="pl-PL"/>
        </w:rPr>
        <w:t>. </w:t>
      </w:r>
      <w:r>
        <w:rPr>
          <w:rFonts w:ascii="Times New Roman"/>
          <w:b/>
          <w:i w:val="false"/>
          <w:color w:val="000000"/>
          <w:sz w:val="24"/>
          <w:lang w:val="pl-PL"/>
        </w:rPr>
        <w:t xml:space="preserve"> [Decyzje wydawane po rozpatrzeniu sprzeciwu]</w:t>
      </w:r>
    </w:p>
    <w:p>
      <w:pPr>
        <w:spacing w:after="0"/>
        <w:ind w:left="0"/>
        <w:jc w:val="left"/>
        <w:textAlignment w:val="auto"/>
      </w:pPr>
      <w:r>
        <w:rPr>
          <w:rFonts w:ascii="Times New Roman"/>
          <w:b w:val="false"/>
          <w:i w:val="false"/>
          <w:color w:val="000000"/>
          <w:sz w:val="24"/>
          <w:lang w:val="pl-PL"/>
        </w:rPr>
        <w:t>Po rozpatrzeniu sprzeciwu, Urząd Patentowy wydaje decyzję o oddaleniu sprzeciwu lub uznaniu go za zasadny w całości lub części.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22</w:t>
      </w:r>
      <w:r>
        <w:rPr>
          <w:rFonts w:ascii="Times New Roman"/>
          <w:b/>
          <w:i w:val="false"/>
          <w:color w:val="000000"/>
          <w:sz w:val="24"/>
          <w:lang w:val="pl-PL"/>
        </w:rPr>
        <w:t>. </w:t>
      </w:r>
      <w:r>
        <w:rPr>
          <w:rFonts w:ascii="Times New Roman"/>
          <w:b/>
          <w:i w:val="false"/>
          <w:color w:val="000000"/>
          <w:sz w:val="24"/>
          <w:lang w:val="pl-PL"/>
        </w:rPr>
        <w:t xml:space="preserve"> [Wniosek o ponowne rozpatrzenie sprawy]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Od decyzji Urzędu Patentowego wydanej po rozpatrzeniu sprzeciwu stronom służy wniosek o ponowne rozpatrzenie sprawy. Przepisy art. 244-245, art. 248 i art. 249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Nowe fakty i dowody mogą być powołane tylko jeżeli ich powołanie nie było wcześniej możliwe albo potrzeba ich powołania wynikła później.</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152</w:t>
      </w:r>
      <w:r>
        <w:rPr>
          <w:rFonts w:ascii="Times New Roman"/>
          <w:b/>
          <w:i w:val="false"/>
          <w:color w:val="000000"/>
          <w:sz w:val="24"/>
          <w:vertAlign w:val="superscript"/>
          <w:lang w:val="pl-PL"/>
        </w:rPr>
        <w:t>23</w:t>
      </w:r>
      <w:r>
        <w:rPr>
          <w:rFonts w:ascii="Times New Roman"/>
          <w:b/>
          <w:i w:val="false"/>
          <w:color w:val="000000"/>
          <w:sz w:val="24"/>
          <w:lang w:val="pl-PL"/>
        </w:rPr>
        <w:t>. </w:t>
      </w:r>
      <w:r>
        <w:rPr>
          <w:rFonts w:ascii="Times New Roman"/>
          <w:b/>
          <w:i w:val="false"/>
          <w:color w:val="000000"/>
          <w:sz w:val="24"/>
          <w:lang w:val="pl-PL"/>
        </w:rPr>
        <w:t xml:space="preserve"> [Przepisy stosowane do postępowania w sprawie sprzeciwu]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postępowania w sprawie sprzeciwu przepisy art. 242 ust. 1 i 2, art. 251, art. 252 i art. 253 ust. 1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kosztów postępowania stosuje się odpowiednio przepisy obowiązujące w postępowaniu cywilnym, przy czym koszty znosi się pomiędzy stronami również w przypadku umorzenia postępowania w sprawie sprzeciwu.</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Prawa ochronne na znaki towarowe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153. </w:t>
      </w:r>
      <w:r>
        <w:rPr>
          <w:rFonts w:ascii="Times New Roman"/>
          <w:b/>
          <w:i w:val="false"/>
          <w:color w:val="000000"/>
          <w:sz w:val="24"/>
          <w:lang w:val="pl-PL"/>
        </w:rPr>
        <w:t xml:space="preserve"> [Treść prawa ochronnego. Wpis do rejestru. Świadectwo ochronne. Oznaczenie literowe. Czas trwania i przedłużenie]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Przez uzyskanie prawa ochronnego nabywa się prawo wyłącznego używania znaku towarowego w sposób zarobkowy lub zawodowy na całym obszarze Rzeczypospolitej Polskiej.</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Udzielone prawa ochronne na znaki towarowe podlegają wpisowi do rejestru znaków towarowych.</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2</w:t>
      </w:r>
      <w:r>
        <w:rPr>
          <w:rFonts w:ascii="Times New Roman"/>
          <w:b w:val="false"/>
          <w:i w:val="false"/>
          <w:color w:val="000000"/>
          <w:sz w:val="24"/>
          <w:lang w:val="pl-PL"/>
        </w:rPr>
        <w:t>. </w:t>
      </w:r>
      <w:r>
        <w:rPr>
          <w:rFonts w:ascii="Times New Roman"/>
          <w:b w:val="false"/>
          <w:i w:val="false"/>
          <w:color w:val="000000"/>
          <w:sz w:val="24"/>
          <w:lang w:val="pl-PL"/>
        </w:rPr>
        <w:t>Udzielenie prawa ochronnego na znak towarowy stwierdza się przez wydanie świadectwa ochronnego na znak towarowy.</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3</w:t>
      </w:r>
      <w:r>
        <w:rPr>
          <w:rFonts w:ascii="Times New Roman"/>
          <w:b w:val="false"/>
          <w:i w:val="false"/>
          <w:color w:val="000000"/>
          <w:sz w:val="24"/>
          <w:lang w:val="pl-PL"/>
        </w:rPr>
        <w:t>. </w:t>
      </w:r>
      <w:r>
        <w:rPr>
          <w:rFonts w:ascii="Times New Roman"/>
          <w:b w:val="false"/>
          <w:i w:val="false"/>
          <w:color w:val="000000"/>
          <w:sz w:val="24"/>
          <w:lang w:val="pl-PL"/>
        </w:rPr>
        <w:t>Uprawniony może wskazać, że jego znak został zarejestrowany, poprzez umieszczenie w sąsiedztwie znaku towarowego litery "R" wpisanej w okrąg.</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Czas trwania prawa ochronnego na znak towarowy wynosi 10 lat od daty zgłoszenia znaku towarowego w Urzędzie Patentowym.</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Prawo ochronne na znak towarowy przedłuża się o dalsze 10 lat ochrony, o ile uiszczona zostanie opłata za dalszy okres ochrony.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Urząd Patentowy może wezwać wpłacającego do złożenia wyjaśnień, w wyznaczonym terminie, co do wysokości i uprawnienia do wniesienia opłaty. Jeżeli złożone wyjaśnienia nie usuwają stwierdzonych braków, Urząd Patentowy zwraca wniesioną opłatę za dalszy okres ochrony.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Przedłużenie prawa ochronnego na znak towarowy podlega wpisowi do rejestru znaków towarowych.</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Urząd Patentowy, z urzędu lub na wniosek uprawnionego z prawa ochronnego lub osoby przez niego upoważnionej, w drodze postanowienia, wykreśla z rejestru znaków towarowych błędny wpis dotyczący przedłużenia prawa ochronnego.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154. </w:t>
      </w:r>
      <w:r>
        <w:rPr>
          <w:rFonts w:ascii="Times New Roman"/>
          <w:b/>
          <w:i w:val="false"/>
          <w:color w:val="000000"/>
          <w:sz w:val="24"/>
          <w:lang w:val="pl-PL"/>
        </w:rPr>
        <w:t xml:space="preserve"> [Używanie znaku towarowego]</w:t>
      </w:r>
    </w:p>
    <w:p>
      <w:pPr>
        <w:spacing w:after="0"/>
        <w:ind w:left="0"/>
        <w:jc w:val="left"/>
        <w:textAlignment w:val="auto"/>
      </w:pPr>
      <w:r>
        <w:rPr>
          <w:rFonts w:ascii="Times New Roman"/>
          <w:b w:val="false"/>
          <w:i w:val="false"/>
          <w:color w:val="000000"/>
          <w:sz w:val="24"/>
          <w:lang w:val="pl-PL"/>
        </w:rPr>
        <w:t>Używanie znaku towarowego polega w szczególności na: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umieszczaniu tego znaku na towarach objętych prawem ochronnym lub ich opakowaniach, oferowaniu i wprowadzaniu tych towarów do obrotu, ich imporcie lub eksporcie oraz składowaniu w celu oferowania i wprowadzania do obrotu, a także oferowaniu lub świadczeniu usług pod tym znakiem;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umieszczaniu znaku na dokumentach związanych z wprowadzaniem towarów do obrotu lub związanych ze świadczeniem usług;</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posługiwaniu się nim w celu reklamy.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155. </w:t>
      </w:r>
      <w:r>
        <w:rPr>
          <w:rFonts w:ascii="Times New Roman"/>
          <w:b/>
          <w:i w:val="false"/>
          <w:color w:val="000000"/>
          <w:sz w:val="24"/>
          <w:lang w:val="pl-PL"/>
        </w:rPr>
        <w:t xml:space="preserve"> [Wyczerpanie prawa ochronnego na znak towarowy]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ochronne na znak towarowy nie rozciąga się na działania dotyczące towarów ze znakiem, polegające w szczególności na ich oferowaniu do sprzedaży lub dalszym wprowadzaniu do obrotu towarów oznaczonych tym znakiem, jeżeli towary te zostały uprzednio wprowadzone do obrotu na terytorium Rzeczypospolitej Polskiej przez uprawnionego lub za jego zgodą.</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Nie stanowi również naruszenia prawa ochronnego na znak towarowy import oraz inne działania, o których mowa w ust. 1, dotyczące towarów oznaczonych tym znakiem towarowym, jeżeli towary te zostały uprzednio wprowadzone do obrotu na terytorium Europejskiego Obszaru Gospodarczego przez uprawnionego lub za jego zgodą.</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Przepisów ust. 1 i 2 nie stosuje się, jeżeli przemawiają za tym uzasadnione względy, które pozwalają uprawnionemu sprzeciwić się dalszej dystrybucji towarów, w szczególności jeżeli po wprowadzeniu do obrotu zmieni się lub pogorszy stan towarów.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156. </w:t>
      </w:r>
      <w:r>
        <w:rPr>
          <w:rFonts w:ascii="Times New Roman"/>
          <w:b/>
          <w:i w:val="false"/>
          <w:color w:val="000000"/>
          <w:sz w:val="24"/>
          <w:lang w:val="pl-PL"/>
        </w:rPr>
        <w:t xml:space="preserve"> [Ograniczenie prawa ochronnego na znak towarowy]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ochronne na znak towarowy nie daje uprawnionemu prawa zakazywania używania w obrocie przez inne osoby: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ich nazwisk lub adresów, w przypadku gdy osoby te są osobami fizycznymi;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oznaczeń, które nie mają odróżniającego charakteru lub które dotyczą rodzaju, jakości, ilości, zamierzonego przeznaczenia, wartości, pochodzenia geograficznego, daty produkcji lub innych właściwości towarów;</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zarejestrowanego oznaczenia lub oznaczenia podobnego, jeżeli jest to konieczne dla wskazania przeznaczenia towaru, zwłaszcza gdy chodzi o oferowane części zamienne, akcesoria lub usługi;</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zarejestrowanego oznaczenia geograficznego, jeżeli prawo do jego używania przez te osoby wynika z innych przepisów ustawy.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Używanie oznaczeń wskazanych w ust. 1 jest dozwolone tylko wówczas, gdy jest zgodne z uczciwymi praktykami w przemyśle i handlu.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157. </w:t>
      </w:r>
      <w:r>
        <w:rPr>
          <w:rFonts w:ascii="Times New Roman"/>
          <w:b/>
          <w:i w:val="false"/>
          <w:color w:val="000000"/>
          <w:sz w:val="24"/>
          <w:lang w:val="pl-PL"/>
        </w:rPr>
        <w:t xml:space="preserve"> [Skutki braku używania znaku towarowego]</w:t>
      </w:r>
    </w:p>
    <w:p>
      <w:pPr>
        <w:spacing w:after="0"/>
        <w:ind w:left="0"/>
        <w:jc w:val="left"/>
        <w:textAlignment w:val="auto"/>
      </w:pPr>
      <w:r>
        <w:rPr>
          <w:rFonts w:ascii="Times New Roman"/>
          <w:b w:val="false"/>
          <w:i w:val="false"/>
          <w:color w:val="000000"/>
          <w:sz w:val="24"/>
          <w:lang w:val="pl-PL"/>
        </w:rPr>
        <w:t>Uprawniony z prawa ochronnego na znak towarowy nie może zakazać innej osobie używania tego lub podobnego oznaczenia w obrocie, jeżeli znaku tego nie używał w rozumieniu art. 169 ust. 1 pkt 1 i ust. 4. Na żądanie strony pozwanej uprawniony z prawa ochronnego na znak towarowy przedstawia dowód, że w okresie pięciu lat poprzedzających wniesienie powództwa znak towarowy był używany w rozumieniu art. 169 ust. 1 pkt 1 i ust. 4.</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158.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159. </w:t>
      </w:r>
      <w:r>
        <w:rPr>
          <w:rFonts w:ascii="Times New Roman"/>
          <w:b/>
          <w:i w:val="false"/>
          <w:color w:val="000000"/>
          <w:sz w:val="24"/>
          <w:lang w:val="pl-PL"/>
        </w:rPr>
        <w:t xml:space="preserve"> [Zasady używania znaku przez współuprawnionych]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Współuprawniony z prawa ochronnego na znak towarowy może, bez zgody pozostałych współuprawnionych, używać znaku towarowego we własnym zakresie oraz dochodzić roszczeń z powodu naruszenia prawa ochronnego.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W zakresie nieuregulowanym w ustawie do wspólnego prawa ochronnego stosuje się, o ile umowa o wspólności prawa ochronnego nie stanowi inaczej, przepisy </w:t>
      </w:r>
      <w:r>
        <w:rPr>
          <w:rFonts w:ascii="Times New Roman"/>
          <w:b w:val="false"/>
          <w:i w:val="false"/>
          <w:color w:val="1b1b1b"/>
          <w:sz w:val="24"/>
          <w:lang w:val="pl-PL"/>
        </w:rPr>
        <w:t>Kodeksu cywilnego</w:t>
      </w:r>
      <w:r>
        <w:rPr>
          <w:rFonts w:ascii="Times New Roman"/>
          <w:b w:val="false"/>
          <w:i w:val="false"/>
          <w:color w:val="000000"/>
          <w:sz w:val="24"/>
          <w:lang w:val="pl-PL"/>
        </w:rPr>
        <w:t xml:space="preserve"> o współwłasności w częściach ułamkowych.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160. </w:t>
      </w:r>
      <w:r>
        <w:rPr>
          <w:rFonts w:ascii="Times New Roman"/>
          <w:b/>
          <w:i w:val="false"/>
          <w:color w:val="000000"/>
          <w:sz w:val="24"/>
          <w:lang w:val="pl-PL"/>
        </w:rPr>
        <w:t xml:space="preserve"> [Prawa używacza uprzedniego]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Osoba, która, prowadząc lokalną działalność gospodarczą w niewielkim rozmiarze, używała w dobrej wierze oznaczenia zarejestrowanego następnie jako znak towarowy na rzecz innej osoby, ma prawo nadal bezpłatnie używać tego oznaczenia w nie większym niż dotychczas zakresie.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Prawo określone w ust. 1 podlega na wniosek zainteresowanego wpisowi do rejestru znaków towarowych. Prawo to może zostać przeniesione na inną osobę tylko łącznie z przedsiębiorstwem.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161. </w:t>
      </w:r>
      <w:r>
        <w:rPr>
          <w:rFonts w:ascii="Times New Roman"/>
          <w:b/>
          <w:i w:val="false"/>
          <w:color w:val="000000"/>
          <w:sz w:val="24"/>
          <w:lang w:val="pl-PL"/>
        </w:rPr>
        <w:t xml:space="preserve"> [Nielojalność agenta lub przedstawiciela osoby uprawnionej]</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przypadku zgłoszenia na swoją rzecz znaku towarowego albo uzyskania prawa ochronnego na znak towarowy przez agenta lub przedstawiciela uprawnionego z prawa ochronnego na znak towarowy, uprawniony, jeżeli agent lub przedstawiciel działał bez jego zgody i nie uzasadnił swojego działania, może żądać umorzenia postępowania albo unieważnienia prawa ochronnego na ten znak, a także udzielenia mu prawa ochronnego na ten znak albo przeniesienia na niego już udzielonego prawa. Uprawniony może żądać ponadto zakazania używania znaku towarowego przez agenta lub przedstawiciela.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 żądaniem unieważnienia lub przeniesienia prawa nie można wystąpić, jeżeli przez okres pięciu kolejnych lat używania zarejestrowanego znaku osoba uprawniona, o której mowa w ust. 1, będąc świadoma tego używania, nie sprzeciwiała się temu.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Do osoby, która nie będąc do tego uprawniona, zgłosiła na swoją rzecz znak towarowy lub uzyskała na niego prawo ochronne, przepis ust. 1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162. </w:t>
      </w:r>
      <w:r>
        <w:rPr>
          <w:rFonts w:ascii="Times New Roman"/>
          <w:b/>
          <w:i w:val="false"/>
          <w:color w:val="000000"/>
          <w:sz w:val="24"/>
          <w:lang w:val="pl-PL"/>
        </w:rPr>
        <w:t xml:space="preserve"> [Przeniesienie prawa ochronnego na znak towarowy]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ochronne na znak towarowy jest zbywalne i podlega dziedziczeniu. Przepisy art. 67 ust. 2-5 stosuje się odpowiednio.</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Prawo ochronne na znak towarowy może być przeniesione na rzecz kilku osób jako wspólne prawo ochronne.</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2</w:t>
      </w:r>
      <w:r>
        <w:rPr>
          <w:rFonts w:ascii="Times New Roman"/>
          <w:b w:val="false"/>
          <w:i w:val="false"/>
          <w:color w:val="000000"/>
          <w:sz w:val="24"/>
          <w:lang w:val="pl-PL"/>
        </w:rPr>
        <w:t>.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3</w:t>
      </w:r>
      <w:r>
        <w:rPr>
          <w:rFonts w:ascii="Times New Roman"/>
          <w:b w:val="false"/>
          <w:i w:val="false"/>
          <w:color w:val="000000"/>
          <w:sz w:val="24"/>
          <w:lang w:val="pl-PL"/>
        </w:rPr>
        <w:t>. </w:t>
      </w:r>
      <w:r>
        <w:rPr>
          <w:rFonts w:ascii="Times New Roman"/>
          <w:b w:val="false"/>
          <w:i w:val="false"/>
          <w:color w:val="000000"/>
          <w:sz w:val="24"/>
          <w:lang w:val="pl-PL"/>
        </w:rPr>
        <w:t>Wpis do rejestru znaków towarowych o przeniesieniu prawa ochronnego, o którym mowa w ust. 1</w:t>
      </w:r>
      <w:r>
        <w:rPr>
          <w:rFonts w:ascii="Times New Roman"/>
          <w:b w:val="false"/>
          <w:i w:val="false"/>
          <w:color w:val="000000"/>
          <w:sz w:val="24"/>
          <w:vertAlign w:val="superscript"/>
          <w:lang w:val="pl-PL"/>
        </w:rPr>
        <w:t>1</w:t>
      </w:r>
      <w:r>
        <w:rPr>
          <w:rFonts w:ascii="Times New Roman"/>
          <w:b w:val="false"/>
          <w:i w:val="false"/>
          <w:color w:val="000000"/>
          <w:sz w:val="24"/>
          <w:lang w:val="pl-PL"/>
        </w:rPr>
        <w:t>, może nastąpić po złożeniu regulaminu znaku, o którym mowa w art. 122 ust. 2.</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4</w:t>
      </w:r>
      <w:r>
        <w:rPr>
          <w:rFonts w:ascii="Times New Roman"/>
          <w:b w:val="false"/>
          <w:i w:val="false"/>
          <w:color w:val="000000"/>
          <w:sz w:val="24"/>
          <w:lang w:val="pl-PL"/>
        </w:rPr>
        <w:t>. </w:t>
      </w:r>
      <w:r>
        <w:rPr>
          <w:rFonts w:ascii="Times New Roman"/>
          <w:b w:val="false"/>
          <w:i w:val="false"/>
          <w:color w:val="000000"/>
          <w:sz w:val="24"/>
          <w:lang w:val="pl-PL"/>
        </w:rPr>
        <w:t>Wspólne prawo ochronne może być przeniesione na rzecz jednej osoby jako prawo ochronne na znak towarowy.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Prawo ochronne na wspólny znak towarowy może być przeniesione jako wspólne prawo ochronne na przedsiębiorców zrzeszonych w organizacji, o której mowa w art. 136. Umowa o przeniesienie prawa powinna określać zasady używania takiego znaku w takim zakresie, jaki jest przewidziany dla regulaminu, o którym mowa w art. 122 ust. 2.</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Prawo ochronne na znak towarowy może być również przeniesione w stosunku do niektórych towarów, dla których prawo to jest udzielone.</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Do ważności umowy o przeniesienie udziału we wspólnym prawie ochronnym jest potrzebna zgoda wszystkich współuprawnionych.</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Przepisy ust. 1, 3, 4 i 5 stosuje się odpowiednio do praw z dokonanego w Urzędzie Patentowym zgłoszenia, na które nie zostało jeszcze udzielone prawo ochronne.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162</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[Podział prawa ochronnego na znak towarowy]</w:t>
      </w:r>
    </w:p>
    <w:p>
      <w:pPr>
        <w:spacing w:after="0"/>
        <w:ind w:left="0"/>
        <w:jc w:val="left"/>
        <w:textAlignment w:val="auto"/>
      </w:pPr>
      <w:r>
        <w:rPr>
          <w:rFonts w:ascii="Times New Roman"/>
          <w:b w:val="false"/>
          <w:i w:val="false"/>
          <w:color w:val="000000"/>
          <w:sz w:val="24"/>
          <w:lang w:val="pl-PL"/>
        </w:rPr>
        <w:t>Prawo ochronne na znak towarowy może zostać podzielone na wniosek uprawnionego w stosunku do wskazanych towarów, z zachowaniem daty pierwszeństwa. Przepis art. 140 stosuje się odpowiednio. Składając wniosek, uprawniony uiszcza opłatę za podział prawa ochronnego na znak towarowy.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163. </w:t>
      </w:r>
      <w:r>
        <w:rPr>
          <w:rFonts w:ascii="Times New Roman"/>
          <w:b/>
          <w:i w:val="false"/>
          <w:color w:val="000000"/>
          <w:sz w:val="24"/>
          <w:lang w:val="pl-PL"/>
        </w:rPr>
        <w:t xml:space="preserve"> [Umowa licencyjna]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Uprawniony z prawa ochronnego na znak towarowy może udzielić innej osobie upoważnienia do używania znaku, zawierając z nią umowę licencyjną. Do umowy tej stosuje się odpowiednio przepisy art. 76 ust. 1-4 oraz art. 78 i art. 79.</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O ile umowa licencyjna nie stanowi inaczej, licencjobiorca może wystąpić z powództwem o naruszenie prawa ochronnego na znak towarowy wyłącznie za zgodą uprawnionego z tego prawa. Licencjobiorca wyłączny może jednakże wystąpić z takim powództwem, jeżeli uprawniony z prawa ochronnego na znak towarowy, pomimo wezwania, nie wystąpi w stosownym terminie z powództwem o naruszenie prawa ochronnego na znak towarowy.</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2</w:t>
      </w:r>
      <w:r>
        <w:rPr>
          <w:rFonts w:ascii="Times New Roman"/>
          <w:b w:val="false"/>
          <w:i w:val="false"/>
          <w:color w:val="000000"/>
          <w:sz w:val="24"/>
          <w:lang w:val="pl-PL"/>
        </w:rPr>
        <w:t>. </w:t>
      </w:r>
      <w:r>
        <w:rPr>
          <w:rFonts w:ascii="Times New Roman"/>
          <w:b w:val="false"/>
          <w:i w:val="false"/>
          <w:color w:val="000000"/>
          <w:sz w:val="24"/>
          <w:lang w:val="pl-PL"/>
        </w:rPr>
        <w:t>Licencjobiorca w celu uzyskania odszkodowania za poniesioną szkodę może wstąpić do sprawy o naruszenie prawa ochronnego na znak towarowy wszczętej przez uprawnionego z tego prawa.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Licencjobiorca może udzielić sublicencji na używanie znaku towarowego w zakresie udzielonego mu upoważnienia.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Licencjobiorca może wskazać, że korzysta z licencji na używanie znaku towarowego, poprzez umieszczenie oznaczenia "lic." w sąsiedztwie znaku towarowego.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przypadku korzystania z licencji na używanie znaku towarowego, licencjobiorca jest obowiązany, na żądanie licencjodawcy, wskazać na używanie znaku na podstawie licencji przez umieszczenie oznaczenia, o którym mowa w ust. 3.</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Licencja podlega, na wniosek zainteresowanego, wpisowi do rejestru znaków towarowych.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6</w:t>
      </w:r>
    </w:p>
    <w:p>
      <w:pPr>
        <w:spacing w:before="25" w:after="0"/>
        <w:ind w:left="0"/>
        <w:jc w:val="center"/>
        <w:textAlignment w:val="auto"/>
      </w:pPr>
      <w:r>
        <w:rPr>
          <w:rFonts w:ascii="Times New Roman"/>
          <w:b/>
          <w:i w:val="false"/>
          <w:color w:val="000000"/>
          <w:sz w:val="24"/>
          <w:lang w:val="pl-PL"/>
        </w:rPr>
        <w:t>Unieważnienie i wygaśnięcie prawa ochronnego na znak towarowy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164. </w:t>
      </w:r>
      <w:r>
        <w:rPr>
          <w:rFonts w:ascii="Times New Roman"/>
          <w:b/>
          <w:i w:val="false"/>
          <w:color w:val="000000"/>
          <w:sz w:val="24"/>
          <w:lang w:val="pl-PL"/>
        </w:rPr>
        <w:t xml:space="preserve"> [Przesłanki unieważnienia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ochronne na znak towarowy może być unieważnione na wniosek, w całości lub części, jeżeli nie zostały spełnione warunki wymagane do uzyskania tego prawa z przyczyn, o których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art. 136</w:t>
      </w:r>
      <w:r>
        <w:rPr>
          <w:rFonts w:ascii="Times New Roman"/>
          <w:b w:val="false"/>
          <w:i w:val="false"/>
          <w:color w:val="000000"/>
          <w:sz w:val="24"/>
          <w:vertAlign w:val="superscript"/>
          <w:lang w:val="pl-PL"/>
        </w:rPr>
        <w:t xml:space="preserve">1 </w:t>
      </w:r>
      <w:r>
        <w:rPr>
          <w:rFonts w:ascii="Times New Roman"/>
          <w:b w:val="false"/>
          <w:i w:val="false"/>
          <w:color w:val="000000"/>
          <w:sz w:val="24"/>
          <w:lang w:val="pl-PL"/>
        </w:rPr>
        <w:t>oraz art. 136</w:t>
      </w:r>
      <w:r>
        <w:rPr>
          <w:rFonts w:ascii="Times New Roman"/>
          <w:b w:val="false"/>
          <w:i w:val="false"/>
          <w:color w:val="000000"/>
          <w:sz w:val="24"/>
          <w:vertAlign w:val="superscript"/>
          <w:lang w:val="pl-PL"/>
        </w:rPr>
        <w:t>3</w:t>
      </w:r>
      <w:r>
        <w:rPr>
          <w:rFonts w:ascii="Times New Roman"/>
          <w:b w:val="false"/>
          <w:i w:val="false"/>
          <w:color w:val="000000"/>
          <w:sz w:val="24"/>
          <w:lang w:val="pl-PL"/>
        </w:rPr>
        <w:t>, i w przypadku istnienia wcześniejszego prawa, o którym mowa w art. 132</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1-3.</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gdy podstawą wniosku jest wcześniejsze prawo, o którym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4 lub art. 132</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1-3, na prawo to może powoływać się jedynie uprawniony z tego prawa oraz osoba uprawniona do wykonywania praw wynikających z tego prawa. Przepis art. 133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165. </w:t>
      </w:r>
      <w:r>
        <w:rPr>
          <w:rFonts w:ascii="Times New Roman"/>
          <w:b/>
          <w:i w:val="false"/>
          <w:color w:val="000000"/>
          <w:sz w:val="24"/>
          <w:lang w:val="pl-PL"/>
        </w:rPr>
        <w:t xml:space="preserve"> [Ograniczenie możliwości unieważnienia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 wnioskiem o unieważnienie prawa ochronnego nie można wystąpić: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 powodu kolizji z wcześniejszym znakiem bądź naruszenia praw osobistych lub majątkowych wnioskodawcy, jeżeli przez okres pięciu kolejnych lat używania zarejestrowanego znaku wnioskodawca, będąc świadomym jego używania, nie sprzeciwiał się temu;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jeżeli na znak towarowy udzielono prawa ochronnego z naruszeniem art. 129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pkt 2-4, a do dnia złożenia wniosku znak ten nabrał, w następstwie jego używania, charakteru odróżniającego w zwykłych warunkach obrotu;</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 powodu kolizji ze znakiem towarowym powszechnie znanym, jeżeli przez okres pięciu kolejnych lat używania zarejestrowanego znaku towarowego, uprawniony do znaku towarowego powszechnie znanego, będąc świadomym jego używania, nie sprzeciwiał się temu;</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jeżeli sprzeciw oparty na tych samych prawach wcześniejszych i na tych samych podstawach prawnych został prawomocnie oddalony.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Przepisów ust. 1 pkt 1 i 3 nie stosuje się, jeżeli uprawniony uzyskał prawo ochronne działając w złej wierze.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 wnioskiem o unieważnienie prawa ochronnego na podstawie wcześniejszego znaku towarowego nie można wystąpić, gdy w dacie zgłoszenia lub dacie uprzedniego pierwszeństwa późniejszego znaku towarowego: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wcześniejszy znak towarowy, który nie spełniał warunków określonych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pkt 2-4, nie nabrał jeszcze odróżniającego charakteru, o którym mowa w art. 130;</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wcześniejszy znak towarowy nie nabrał jeszcze wystarczająco odróżniającego charakteru, aby możliwe było stwierdzenie ryzyka wprowadzenia odbiorców w błąd, o którym mowa w art. 132</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pkt 3, o ile przepis ten stanowi podstawę wniosku o unieważnienie;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wcześniejszy znak towarowy nie uzyskał jeszcze renomy, o której mowa w art. 132</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pkt 4, o ile przepis ten stanowi podstawę wniosku o unieważnienie.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przypadku gdy podstawą wniosku o unieważnienie prawa ochronnego na wspólny znak towarowy lub znak towarowy gwarancyjny jest art. 136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lub art. 136</w:t>
      </w:r>
      <w:r>
        <w:rPr>
          <w:rFonts w:ascii="Times New Roman"/>
          <w:b w:val="false"/>
          <w:i w:val="false"/>
          <w:color w:val="000000"/>
          <w:sz w:val="24"/>
          <w:vertAlign w:val="superscript"/>
          <w:lang w:val="pl-PL"/>
        </w:rPr>
        <w:t>3</w:t>
      </w:r>
      <w:r>
        <w:rPr>
          <w:rFonts w:ascii="Times New Roman"/>
          <w:b w:val="false"/>
          <w:i w:val="false"/>
          <w:color w:val="000000"/>
          <w:sz w:val="24"/>
          <w:lang w:val="pl-PL"/>
        </w:rPr>
        <w:t>, Urząd Patentowy odmawia unieważnienia prawa ochronnego na wspólny znak towarowy lub znak towarowy gwarancyjny, jeżeli po zmianie przez uprawnionego regulaminu używania znaku są spełnione warunki, o których mowa w tych przepisach.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166. </w:t>
      </w:r>
      <w:r>
        <w:rPr>
          <w:rFonts w:ascii="Times New Roman"/>
          <w:b/>
          <w:i w:val="false"/>
          <w:color w:val="000000"/>
          <w:sz w:val="24"/>
          <w:lang w:val="pl-PL"/>
        </w:rPr>
        <w:t xml:space="preserve"> [Wniosek o unieważnienie prawa ochronnego na podstawie wcześniejszego znaku towarowego]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postępowaniu o unieważnienie prawa ochronnego na podstawie wcześniejszego znaku towarowego uprawniony do tego znaku towarowego jest obowiązany, na zarzut uprawnionego do późniejszego znaku towarowego, przedstawić dowód na to, że w okresie pięciu lat poprzedzających datę wniosku o unieważnienie wcześniejszy znak towarowy był używany w rozumieniu art. 169 ust. 1 pkt 1 i ust. 4, w odniesieniu do towarów, dla których został zarejestrowany, w zakresie, w jakim stanowią one podstawę wniosku o unieważnienie, lub że istnieją uzasadnione powody jego nieużywania, pod warunkiem że w dacie wniosku o unieważnienie od zarejestrowania wcześniejszego znaku towarowego upłynęło co najmniej pięć lat.</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w dacie pierwszeństwa późniejszego znaku towarowego upłynął już pięcioletni okres, w którym miało nastąpić używanie wcześniejszego znaku towarowego w rozumieniu art. 169 ust. 1 pkt 1 i ust. 4, uprawniony do wcześniejszego znaku towarowego obowiązany jest przedstawić, obok dowodu wymaganego na podstawie ust. 1, dowód na to, że ten znak towarowy był używany w rozumieniu art. 169 ust. 1 pkt 1 i ust. 4 w okresie pięciu lat poprzedzających datę pierwszeństwa lub istniały uzasadnione powody jego nieużywania.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nieprzedstawienia dowodów, o których mowa w ust. 1 i 2, oddala się wniosek o unieważnienie prawa ochronnego na podstawie wcześniejszego znaku towarowego.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wcześniejszy znak towarowy był używany w rozumieniu art. 169 ust. 1 pkt 1 i ust. 4, wyłącznie w odniesieniu do części towarów, dla których został zarejestrowany, uznaje się go, na użytek rozpatrywania wniosku o unieważnienie, za zarejestrowany tylko dla tej części towarów.</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Prawo ochronne na znak towarowy nie może być unieważnione na tej podstawie, że znak jest identyczny lub podobny do wcześniejszego znaku towarowego, jeżeli przed dniem złożenia wniosku zostało wszczęte postępowanie o unieważnienie prawa ochronnego na wcześniejszy znak towarowy.</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 przypadku, o którym mowa w ust. 5, wniosek o unieważnienie prawa ochronnego na znak towarowy może być rozpatrzony po uprawomocnieniu się decyzji w sprawie unieważnienia prawa ochronnego na wcześniejszy znak towarowy.</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 xml:space="preserve">Przepisy ust. 1-6 stosuje się odpowiednio, w przypadku gdy znak wcześniejszy jest znakiem towarowym Unii Europejskiej. W takim przypadku rzeczywiste używanie znaku towarowego Unii Europejskiej stwierdza się zgodnie z </w:t>
      </w:r>
      <w:r>
        <w:rPr>
          <w:rFonts w:ascii="Times New Roman"/>
          <w:b w:val="false"/>
          <w:i w:val="false"/>
          <w:color w:val="1b1b1b"/>
          <w:sz w:val="24"/>
          <w:lang w:val="pl-PL"/>
        </w:rPr>
        <w:t>art. 18</w:t>
      </w:r>
      <w:r>
        <w:rPr>
          <w:rFonts w:ascii="Times New Roman"/>
          <w:b w:val="false"/>
          <w:i w:val="false"/>
          <w:color w:val="000000"/>
          <w:sz w:val="24"/>
          <w:lang w:val="pl-PL"/>
        </w:rPr>
        <w:t xml:space="preserve"> rozporządzenia Parlamentu Europejskiego i Rady (UE) 2017/1001 z dnia 14 czerwca 2017 r. w sprawie znaku towarowego Unii Europejskiej (Dz. Urz. UE L 154 z 16.06.2017, str. 1).</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Do czasu zakończenia postępowania o stwierdzenie wygaśnięcia lub unieważnienie prawa z rejestracji na znak towarowy Unii Europejskiej Urząd Patentowy zawiesza postępowanie o unieważnienie prawa ochronnego na znak towarowy, wszczęte na tej podstawie, iż znak ten jest identyczny lub podobny do znaku towarowego Unii Europejskiej.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167. </w:t>
      </w:r>
      <w:r>
        <w:rPr>
          <w:rFonts w:ascii="Times New Roman"/>
          <w:b/>
          <w:i w:val="false"/>
          <w:color w:val="000000"/>
          <w:sz w:val="24"/>
          <w:lang w:val="pl-PL"/>
        </w:rPr>
        <w:t xml:space="preserve"> [Legitymacja procesowa Prokuratora Generalnego i Prezesa Urzędu Patentowego]</w:t>
      </w:r>
    </w:p>
    <w:p>
      <w:pPr>
        <w:spacing w:after="0"/>
        <w:ind w:left="0"/>
        <w:jc w:val="left"/>
        <w:textAlignment w:val="auto"/>
      </w:pPr>
      <w:r>
        <w:rPr>
          <w:rFonts w:ascii="Times New Roman"/>
          <w:b w:val="false"/>
          <w:i w:val="false"/>
          <w:color w:val="000000"/>
          <w:sz w:val="24"/>
          <w:lang w:val="pl-PL"/>
        </w:rPr>
        <w:t>Prokurator Generalny Rzeczypospolitej Polskiej lub Prezes Urzędu Patentowego może, w interesie publicznym, wystąpić z wnioskiem o unieważnienie prawa ochronnego na znak towarowy albo przystąpić do toczącego się postępowania w sprawie.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168. </w:t>
      </w:r>
      <w:r>
        <w:rPr>
          <w:rFonts w:ascii="Times New Roman"/>
          <w:b/>
          <w:i w:val="false"/>
          <w:color w:val="000000"/>
          <w:sz w:val="24"/>
          <w:lang w:val="pl-PL"/>
        </w:rPr>
        <w:t xml:space="preserve"> [Wygaśnięcie prawa ochronnego]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ochronne na znak towarowy wygasa na skutek:</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upływu okresu, na który zostało udzielone;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zrzeczenia się prawa przez uprawnionego przed Urzędem Patentowym, za zgodą osób, którym służą na nim prawa.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Zrzeczenie się prawa, o którym mowa w ust. 1 pkt 2, może również dotyczyć tylko niektórych towarów, dla których prawo to zostało udzielone (ograniczenie wykazu towarów).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Zrzeczenie się udziału we wspólnym prawie powoduje przejście tego udziału na pozostałych współuprawnionych, odpowiednio do ich udziałów.</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przypadku, o którym mowa w ust. 1 pkt 2, z zastrzeżeniem ust. 3, Urząd Patentowy wydaje decyzję stwierdzającą wygaśnięcie prawa ochronnego.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169. </w:t>
      </w:r>
      <w:r>
        <w:rPr>
          <w:rFonts w:ascii="Times New Roman"/>
          <w:b/>
          <w:i w:val="false"/>
          <w:color w:val="000000"/>
          <w:sz w:val="24"/>
          <w:lang w:val="pl-PL"/>
        </w:rPr>
        <w:t xml:space="preserve"> [Wygaśnięcie prawa ochronnego na skutek nie używania znaku]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ochronne na znak towarowy wygasa również na skutek:</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nieużywania zarejestrowanego znaku towarowego w sposób rzeczywisty dla towarów objętych prawem ochronnym w ciągu nieprzerwanego okresu pięciu lat, po dniu wydania decyzji o udzieleniu prawa ochronnego, chyba że istnieją ważne powody jego nieużywania;</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utraty przez znak znamion odróżniających przez to, że na skutek działań lub zaniedbań uprawnionego stał się w obrocie zwyczajowym oznaczeniem - składającym się wyłącznie z elementów, które mogą służyć w obrocie do oznaczania w szczególności rodzaju towaru, jego jakości, ilości, ceny, przeznaczenia, sposobu, czasu lub miejsca wytworzenia, składu, funkcji lub przydatności - w stosunku do towarów, dla których był zarejestrowany;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działań uprawnionego lub, za jego zgodą, osób trzecich, gdy znak towarowy może wprowadzać odbiorców w błąd, w szczególności co do charakteru, właściwości lub pochodzenia geograficznego towaru;</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wykreślenia z właściwego rejestru podmiotu mającego osobowość prawną, któremu przysługiwało prawo ochronne na znak towarowy;</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niepodjęcia przez uprawnionego działań w celu uniemożliwienia używania wspólnego znaku towarowego lub znaku towarowego gwarancyjnego w sposób niezgodny z zasadami używania określonymi w regulaminie używania znaku;</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używania wspólnego znaku towarowego lub znaku towarowego gwarancyjnego przez uprawnionego w sposób powodujący ryzyko wprowadzenia odbiorców w błąd, o którym mowa w art. 136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pkt 2 lub art. 136</w:t>
      </w:r>
      <w:r>
        <w:rPr>
          <w:rFonts w:ascii="Times New Roman"/>
          <w:b w:val="false"/>
          <w:i w:val="false"/>
          <w:color w:val="000000"/>
          <w:sz w:val="24"/>
          <w:vertAlign w:val="superscript"/>
          <w:lang w:val="pl-PL"/>
        </w:rPr>
        <w:t>3</w:t>
      </w:r>
      <w:r>
        <w:rPr>
          <w:rFonts w:ascii="Times New Roman"/>
          <w:b w:val="false"/>
          <w:i w:val="false"/>
          <w:color w:val="000000"/>
          <w:sz w:val="24"/>
          <w:lang w:val="pl-PL"/>
        </w:rPr>
        <w:t xml:space="preserve"> ust. 1 pkt 2;</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zmiany regulaminu używania wspólnego znaku towarowego lub regulaminu używania znaku towarowego gwarancyjnego, w wyniku której regulamin ten nie spełnia wymagań określonych w art. 138 ust. 4 lub 7 albo ma do niego zastosowanie jedna z podstaw odmowy udzielenia prawa ochronnego, o których mowa w art. 136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lub art. 136</w:t>
      </w:r>
      <w:r>
        <w:rPr>
          <w:rFonts w:ascii="Times New Roman"/>
          <w:b w:val="false"/>
          <w:i w:val="false"/>
          <w:color w:val="000000"/>
          <w:sz w:val="24"/>
          <w:vertAlign w:val="superscript"/>
          <w:lang w:val="pl-PL"/>
        </w:rPr>
        <w:t>3</w:t>
      </w:r>
      <w:r>
        <w:rPr>
          <w:rFonts w:ascii="Times New Roman"/>
          <w:b w:val="false"/>
          <w:i w:val="false"/>
          <w:color w:val="000000"/>
          <w:sz w:val="24"/>
          <w:lang w:val="pl-PL"/>
        </w:rPr>
        <w:t xml:space="preserve"> ust. 1, chyba że uprawniony przed wydaniem decyzji stwierdzającej wygaśnięcie prawa ochronnego dokona w regulaminie używania wspólnego znaku towarowego lub regulaminie używania znaku towarowego gwarancyjnego niezbędnych zmian pozwalających na usunięcie niezgodności z tymi przepisami.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przypadkach, o których mowa w ust. 1, Urząd Patentowy na wniosek każdej osoby wydaje decyzję stwierdzającą wygaśnięcie prawa ochronnego na znak towarowy.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 przypadkach, o których mowa w ust. 1 pkt 3, Urząd Patentowy wydaje decyzję stwierdzającą wygaśnięcie prawa ochronnego na znak towarowy także na wniosek:</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krajowych lub regionalnych organizacji, których celem statutowym jest ochrona interesów:</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konsumentów,</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przedsiębiorców;</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Prezesa Urzędu Ochrony Konkurencji i Konsumentów;</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powiatowego (miejskiego) rzecznika konsumentów.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Prokurator Generalny Rzeczypospolitej Polskiej lub Prezes Urzędu Patentowego może, w interesie publicznym, wystąpić z wnioskiem o stwierdzenie wygaśnięcia prawa ochronnego na znak towarowy lub przystąpić do toczącego się postępowania.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Przez używanie znaku, w rozumieniu ust. 1, rozumie się również używanie znaku:</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różniącego się od znaku, na który udzielono prawa ochronnego, w elementach, które nie zmieniają jego odróżniającego charakteru;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przez umieszczanie znaku na towarach lub ich opakowaniach wyłącznie dla celów eksportu;</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przez osobę trzecią za zgodą uprawnionego;</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przez osobę upoważnioną do używania wspólnego znaku towarowego lub znaku towarowego gwarancyjnego.</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 przypadku wszczęcia postępowania w sprawie o wygaśnięcie prawa ochronnego, obowiązek wykazania używania znaku towarowego lub istnienia ważnych powodów usprawiedliwiających nieużywanie znaku spoczywa na uprawnionym z tytułu prawa ochronnego.</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Na zasadach, o których mowa w ust. 1-6, a także w razie nieprzestrzegania regulaminu znaku, może być wydana decyzja stwierdzająca wygaśnięcie prawa w stosunku do współuprawnionego. Przepis ten stosuje się odpowiednio do prawa ochronnego na wspólny znak towarowy i znak towarowy gwarancyjny.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170. </w:t>
      </w:r>
      <w:r>
        <w:rPr>
          <w:rFonts w:ascii="Times New Roman"/>
          <w:b/>
          <w:i w:val="false"/>
          <w:color w:val="000000"/>
          <w:sz w:val="24"/>
          <w:lang w:val="pl-PL"/>
        </w:rPr>
        <w:t xml:space="preserve"> [Wznowione rzeczywiste używanie znaku]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oddala, z zastrzeżeniem ust. 2, wniosek o stwierdzenie wygaśnięcia prawa ochronnego w przypadku, o którym mowa w art. 169 ust. 1 pkt 1, jeżeli przed złożeniem tego wniosku rozpoczęło się lub zostało wznowione rzeczywiste używanie znaku.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Rozpoczęcie lub wznowienie używania znaku towarowego, po upływie nieprzerwanego pięcioletniego okresu jego nieużywania i w okresie trzech miesięcy poprzedzających złożenie wniosku o stwierdzenie wygaśnięcia prawa ochronnego, nie zostanie jednak uwzględnione, jeżeli przygotowania do rozpoczęcia lub wznowienia używania mają miejsce tuż po tym, jak uprawniony dowiedział się, że taki wniosek może być złożony.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Przepisy ust. 1 i 2 stosuje się odpowiednio w przypadkach, o których mowa w art. 169 ust. 7.</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Nie wydaje się decyzji stwierdzającej wygaśnięcie prawa ochronnego na znak towarowy z powodu utraty uprawnienia do używania zawartego w nim oznaczenia, o którym mowa w art. 129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pkt 6 i 8-11, jeżeli przed złożeniem wniosku o stwierdzenie wygaśnięcia tego prawa nastąpiło zaniechanie używania oznaczenia w znaku towarowym.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171. </w:t>
      </w:r>
      <w:r>
        <w:rPr>
          <w:rFonts w:ascii="Times New Roman"/>
          <w:b/>
          <w:i w:val="false"/>
          <w:color w:val="000000"/>
          <w:sz w:val="24"/>
          <w:lang w:val="pl-PL"/>
        </w:rPr>
        <w:t xml:space="preserve"> [Wygaśnięcie prawa ochronnego w stosunku do niektórych towarów]</w:t>
      </w:r>
    </w:p>
    <w:p>
      <w:pPr>
        <w:spacing w:after="0"/>
        <w:ind w:left="0"/>
        <w:jc w:val="left"/>
        <w:textAlignment w:val="auto"/>
      </w:pPr>
      <w:r>
        <w:rPr>
          <w:rFonts w:ascii="Times New Roman"/>
          <w:b w:val="false"/>
          <w:i w:val="false"/>
          <w:color w:val="000000"/>
          <w:sz w:val="24"/>
          <w:lang w:val="pl-PL"/>
        </w:rPr>
        <w:t>Jeżeli przyczyna wygaśnięcia prawa ochronnego na znak towarowy dotyczy jedynie niektórych towarów, wygaśnięcie prawa odnosi się tylko do tych towarów.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172. </w:t>
      </w:r>
      <w:r>
        <w:rPr>
          <w:rFonts w:ascii="Times New Roman"/>
          <w:b/>
          <w:i w:val="false"/>
          <w:color w:val="000000"/>
          <w:sz w:val="24"/>
          <w:lang w:val="pl-PL"/>
        </w:rPr>
        <w:t xml:space="preserve"> [Data wygaśnięcia prawa ochronnego]</w:t>
      </w:r>
    </w:p>
    <w:p>
      <w:pPr>
        <w:spacing w:after="0"/>
        <w:ind w:left="0"/>
        <w:jc w:val="left"/>
        <w:textAlignment w:val="auto"/>
      </w:pPr>
      <w:r>
        <w:rPr>
          <w:rFonts w:ascii="Times New Roman"/>
          <w:b w:val="false"/>
          <w:i w:val="false"/>
          <w:color w:val="000000"/>
          <w:sz w:val="24"/>
          <w:lang w:val="pl-PL"/>
        </w:rPr>
        <w:t>Prawo ochronne na znak towarowy wygasa z dniem złożenia wniosku o stwierdzenie jego wygaśnięcia, jednakże na wniosek strony Urząd Patentowy stwierdza wygaśnięcie tego prawa z dniem, w którym nastąpiło zdarzenie, z którym ustawa wiąże skutek wygaśnięcia prawa ochronnego na znak towarowy. Datę wygaśnięcia prawa ochronnego na znak towarowy potwierdza się w decyzji.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172</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[Wniosek o unieważnienie lub stwierdzenie wygaśnięcia prawa ochronnego na znak towarowy a starszeństwo znaku towarowego UE]</w:t>
      </w:r>
    </w:p>
    <w:p>
      <w:pPr>
        <w:spacing w:after="0"/>
        <w:ind w:left="0"/>
        <w:jc w:val="left"/>
        <w:textAlignment w:val="auto"/>
      </w:pPr>
      <w:r>
        <w:rPr>
          <w:rFonts w:ascii="Times New Roman"/>
          <w:b w:val="false"/>
          <w:i w:val="false"/>
          <w:color w:val="000000"/>
          <w:sz w:val="24"/>
          <w:lang w:val="pl-PL"/>
        </w:rPr>
        <w:t>Z wnioskiem o unieważnienie lub stwierdzenie wygaśnięcia prawa ochronnego na znak towarowy, na podstawie którego zastrzeżone jest starszeństwo znaku towarowego Unii Europejskiej, można również wystąpić, jeżeli uprawniony zrzekł się tego prawa lub zezwolił na jego wygaśnięcie, pod warunkiem że unieważnienia lub stwierdzenia wygaśnięcia prawa ochronnego na znak towarowy można było dokonać z chwilą, gdy uprawniony zrzekł się tego prawa lub pozwolił na jego wygaśnięcie. W przypadku uwzględnienia takiego wniosku starszeństwo przestaje wywierać swój skutek.</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173. </w:t>
      </w:r>
      <w:r>
        <w:rPr>
          <w:rFonts w:ascii="Times New Roman"/>
          <w:b/>
          <w:i w:val="false"/>
          <w:color w:val="000000"/>
          <w:sz w:val="24"/>
          <w:lang w:val="pl-PL"/>
        </w:rPr>
        <w:t xml:space="preserve"> [Wpis unieważnienia lub wygaśnięcia prawa ochronnego do rejestru]</w:t>
      </w:r>
    </w:p>
    <w:p>
      <w:pPr>
        <w:spacing w:after="0"/>
        <w:ind w:left="0"/>
        <w:jc w:val="left"/>
        <w:textAlignment w:val="auto"/>
      </w:pPr>
      <w:r>
        <w:rPr>
          <w:rFonts w:ascii="Times New Roman"/>
          <w:b w:val="false"/>
          <w:i w:val="false"/>
          <w:color w:val="000000"/>
          <w:sz w:val="24"/>
          <w:lang w:val="pl-PL"/>
        </w:rPr>
        <w:t>Unieważnienie albo wygaśnięcie prawa ochronnego podlega wpisowi do rejestru znaków towarowych.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Oznaczenia geograficzne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Przepisy wstępne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174. </w:t>
      </w:r>
      <w:r>
        <w:rPr>
          <w:rFonts w:ascii="Times New Roman"/>
          <w:b/>
          <w:i w:val="false"/>
          <w:color w:val="000000"/>
          <w:sz w:val="24"/>
          <w:lang w:val="pl-PL"/>
        </w:rPr>
        <w:t xml:space="preserve"> [Definicja oznaczenia geograficznego. Zagraniczne oznaczenia geograficzne]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Oznaczeniami geograficznymi, w rozumieniu ustawy, są oznaczenia słowne odnoszące się bezpośrednio lub pośrednio do nazwy miejsca, miejscowości, regionu lub kraju (teren), które identyfikują towar jako pochodzący z tego terenu, jeżeli określona jakość, dobra opinia lub inne cechy towaru są przypisywane przede wszystkim pochodzeniu geograficznemu tego towaru.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Na zagraniczne oznaczenia geograficzne można uzyskać w Polsce ochronę tylko, gdy oznaczenie korzysta z ochrony w kraju jego pochodzenia.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Ilekroć w przepisach niniejszego działu jest mowa o towarach, nie dotyczy to usług, produktów rolnych przeznaczonych do spożycia przez ludzi, wymienionych w </w:t>
      </w:r>
      <w:r>
        <w:rPr>
          <w:rFonts w:ascii="Times New Roman"/>
          <w:b w:val="false"/>
          <w:i w:val="false"/>
          <w:color w:val="1b1b1b"/>
          <w:sz w:val="24"/>
          <w:lang w:val="pl-PL"/>
        </w:rPr>
        <w:t>załączniku I</w:t>
      </w:r>
      <w:r>
        <w:rPr>
          <w:rFonts w:ascii="Times New Roman"/>
          <w:b w:val="false"/>
          <w:i w:val="false"/>
          <w:color w:val="000000"/>
          <w:sz w:val="24"/>
          <w:lang w:val="pl-PL"/>
        </w:rPr>
        <w:t xml:space="preserve"> do Traktatu ustanawiającego Wspólnotę Europejską, produktów rolnych i środków spożywczych wymienionych w załącznikach do rozporządzenia Parlamentu Europejskiego i Rady (UE) nr 1151/2012 z dnia 21 listopada 2012 r. w sprawie systemów jakości produktów rolnych i środków spożywczych (Dz. Urz. UE L 343 z 14.12.2012, str. 1, z późn. zm. </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 produktów sektora wina określonych w załączniku VII w części II pkt 1, 3-6, 8, 9, 11, 15 i 16 do rozporządzenia Parlamentu Europejskiego i Rady (UE) nr 1308/2013 z dnia 17 grudnia 2013 r. ustanawiającego wspólną organizację rynków produktów rolnych oraz uchylającego rozporządzenia Rady (EWG) nr 922/72, (EWG) nr 234/79, (WE) nr 1037/2001 i (WE) nr 1234/2007 (Dz. Urz. UE L 347 z 20.12.2013, str. 671, z późn. zm. </w:t>
      </w:r>
      <w:r>
        <w:rPr>
          <w:rFonts w:ascii="Times New Roman"/>
          <w:b w:val="false"/>
          <w:i w:val="false"/>
          <w:color w:val="000000"/>
          <w:sz w:val="24"/>
          <w:vertAlign w:val="superscript"/>
          <w:lang w:val="pl-PL"/>
        </w:rPr>
        <w:t>3</w:t>
      </w:r>
      <w:r>
        <w:rPr>
          <w:rFonts w:ascii="Times New Roman"/>
          <w:b w:val="false"/>
          <w:i w:val="false"/>
          <w:color w:val="000000"/>
          <w:sz w:val="24"/>
          <w:lang w:val="pl-PL"/>
        </w:rPr>
        <w:t xml:space="preserve"> ) oraz napojów spirytusowych w rozumieniu art. 2 rozporządzenia Parlamentu Europejskiego i Rady (UE) 2019/787 z dnia 17 kwietnia 2019 r. w sprawie definicji, opisu, prezentacji i etykietowania napojów spirytusowych, stosowania nazw napojów spirytusowych w prezentacji i etykietowaniu innych środków spożywczych, ochrony oznaczeń geograficznych napojów spirytusowych, wykorzystywania alkoholu etylowego i destylatów pochodzenia rolniczego w napojach alkoholowych, a także uchylającego rozporządzenie (WE) nr 110/2008 (Dz. Urz. UE L 130 z 17.05.2019, str. 1, z późn. zm. </w:t>
      </w:r>
      <w:r>
        <w:rPr>
          <w:rFonts w:ascii="Times New Roman"/>
          <w:b w:val="false"/>
          <w:i w:val="false"/>
          <w:color w:val="000000"/>
          <w:sz w:val="24"/>
          <w:vertAlign w:val="superscript"/>
          <w:lang w:val="pl-PL"/>
        </w:rPr>
        <w:t>4</w:t>
      </w:r>
      <w:r>
        <w:rPr>
          <w:rFonts w:ascii="Times New Roman"/>
          <w:b w:val="false"/>
          <w:i w:val="false"/>
          <w:color w:val="000000"/>
          <w:sz w:val="24"/>
          <w:lang w:val="pl-PL"/>
        </w:rPr>
        <w:t xml:space="preserve"> ).</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175. </w:t>
      </w:r>
      <w:r>
        <w:rPr>
          <w:rFonts w:ascii="Times New Roman"/>
          <w:b/>
          <w:i w:val="false"/>
          <w:color w:val="000000"/>
          <w:sz w:val="24"/>
          <w:lang w:val="pl-PL"/>
        </w:rPr>
        <w:t xml:space="preserve"> [Kategorie oznaczeń geograficznych]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Oznaczeniami geograficznymi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nazwy regionalne jako oznaczenia służące do wyróżniania towarów, które:</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pochodzą z określonego terenu oraz</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posiadają szczególne właściwości, które wyłącznie lub w przeważającej mierze zawdzięczają oddziaływaniu środowiska geograficznego obejmującego łącznie czynniki naturalne oraz ludzkie - których wytworzenie lub przetworzenie następuje na tym terenie;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oznaczenia pochodzenia jako oznaczenia służące do wyróżniania towarów:</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pochodzących z określonego terenu oraz</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posiadających pewne szczególne właściwości albo inne cechy szczególne przypisywane pochodzeniu geograficznemu, czyli terenowi, gdzie zostały one wytworzone lub przetworzone.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Przez oznaczenia geograficzne rozumie się także oznaczenia stosowane dla towarów, które są wytworzone z surowców lub półproduktów pochodzących z określonego terenu, większego niż teren wytworzenia lub przetworzenia towaru, jeżeli są one przygotowywane w szczególnych warunkach i istnieje system kontroli przestrzegania tych warunków.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Za oznaczenia geograficzne uznaje się również, z zachowaniem warunków określonych w ust. 2, określenia o charakterze geograficznym nieodpowiadające dosłownie terenowi, z którego towar pochodzi, lub inne określenia używane tradycyjnie, jeżeli są one stosowane dla towarów pochodzących z danego terenu.</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Zgłoszenie i rozpatrywanie zgłoszenia oznaczenia geograficznego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176. </w:t>
      </w:r>
      <w:r>
        <w:rPr>
          <w:rFonts w:ascii="Times New Roman"/>
          <w:b/>
          <w:i w:val="false"/>
          <w:color w:val="000000"/>
          <w:sz w:val="24"/>
          <w:lang w:val="pl-PL"/>
        </w:rPr>
        <w:t xml:space="preserve"> [Zgłoszenie oznaczenia geograficznego]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Zgłoszenie oznaczenia geograficznego powinno zawierać: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dokładne określenie zgłaszanego oznaczenia geograficznego;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wskazanie towaru, dla którego jest ono przeznaczone;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dokładne określenie granic terenu, do którego się ono odnosi;</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określenie szczególnych cech lub właściwości towaru, w szczególności obejmujące główne fizyczne, chemiczne, mikrobiologiczne lub organoleptyczne cechy charakterystyczne towaru oraz określenie szczegółów, z których wynika związek tych cech ze środowiskiem geograficznym lub pochodzeniem geograficznym;</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warunki korzystania z oznaczenia geograficznego obejmujące sposób wytwarzania, szczególne cechy lub właściwości towaru, inne przesłanki, które muszą być spełnione przez osoby chcące używać takiego oznaczenia, oraz, jeżeli jest to wymagane, metody ich kontroli;</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wskazanie przedsiębiorców, którzy używają lub będą używać tego oznaczenia.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Zgłoszenie oznaczenia geograficznego może dotyczyć tylko jednego oznaczenia i tylko jednego towaru. Przepisy art. 39 i art. 42 ust. 2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Zgłoszenia może dokonać organizacja upoważniona do reprezentowania interesów producentów, działająca na danym terenie.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Organizacja, o której mowa w ust. 2, powinna dołączyć do zgłoszenia oznaczenia geograficznego potwierdzenie swojej legitymacji do działania.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Zgłoszenia może dokonać także organ administracji rządowej lub samorządu terytorialnego, właściwy ze względu na teren, do którego odnosi się oznaczenie geograficzne.</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 xml:space="preserve">Osoby dokonujące zgłoszeń zagranicznych oznaczeń geograficznych, w przypadkach, o których mowa w ust. 2 i 4, powinny wskazać lub dołączyć do zgłoszenia dowód ochrony oznaczenia w kraju pochodzenia. Dowodem takim może być w szczególności każda </w:t>
      </w:r>
      <w:r>
        <w:rPr>
          <w:rFonts w:ascii="Times New Roman"/>
          <w:b w:val="false"/>
          <w:i w:val="false"/>
          <w:color w:val="1b1b1b"/>
          <w:sz w:val="24"/>
          <w:lang w:val="pl-PL"/>
        </w:rPr>
        <w:t>umowa</w:t>
      </w:r>
      <w:r>
        <w:rPr>
          <w:rFonts w:ascii="Times New Roman"/>
          <w:b w:val="false"/>
          <w:i w:val="false"/>
          <w:color w:val="000000"/>
          <w:sz w:val="24"/>
          <w:lang w:val="pl-PL"/>
        </w:rPr>
        <w:t xml:space="preserve"> międzynarodowa, na podstawie której oznaczenie geograficzne podlega ochronie.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177. </w:t>
      </w:r>
      <w:r>
        <w:rPr>
          <w:rFonts w:ascii="Times New Roman"/>
          <w:b/>
          <w:i w:val="false"/>
          <w:color w:val="000000"/>
          <w:sz w:val="24"/>
          <w:lang w:val="pl-PL"/>
        </w:rPr>
        <w:t xml:space="preserve"> [Rejestracja oznaczenia geograficznego, które podlega ochronie prawnej jako znak towarowy]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Udzielenie prawa z rejestracji na oznaczenie geograficzne, którego używanie naruszałoby prawo ochronne na znak towarowy, może nastąpić, jeżeli uprawniony z prawa ochronnego zrzeknie się swojego prawa.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Zrzeczenie się prawa ochronnego na znak towarowy nie jest wymagane, jeżeli zgłoszenie oznaczenia geograficznego do rejestracji, dokonane w uzgodnieniu z uprawnionym do znaku, obejmuje go jako osobę, która tego oznaczenia może używać, a utrzymanie w mocy tego prawa nie ograniczy nadmiernie możliwości używania oznaczenia geograficznego przez innych uprawnionych.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Przy ocenie, czy ochrona znaku towarowego nie ograniczy nadmiernie możliwości używania oznaczenia geograficznego przez innych uprawnionych, bierze się w szczególności pod uwagę możliwości używania tego oznaczenia w innych formach niż to przedstawia znak towarowy.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178. </w:t>
      </w:r>
      <w:r>
        <w:rPr>
          <w:rFonts w:ascii="Times New Roman"/>
          <w:b/>
          <w:i w:val="false"/>
          <w:color w:val="000000"/>
          <w:sz w:val="24"/>
          <w:lang w:val="pl-PL"/>
        </w:rPr>
        <w:t xml:space="preserve"> [Rejestracja homonimicznych oznaczeń geograficznych]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Nie udziela się prawa z rejestracji na oznaczenia prawdziwe w sensie dosłownym co do terenu, z którego towar pochodzi, które mogłyby wprowadzić nabywców w błąd, że towar pochodzi z innego, słynącego z danych wyrobów terenu. W przypadku homonimicznych oznaczeń geograficznych ochrona może być przyznana, z tym że Urząd Patentowy wezwie zgłaszającego, który dokonał zgłoszenia później, do dokonania w oznaczeniu odpowiednich zmian pozwalających na odróżnienie go od oznaczenia zarejestrowanego lub wcześniej zgłoszonego.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Przepis ust. 1 stosuje się odpowiednio w przypadku, gdy oznaczenie geograficzne zostało zarejestrowane w trybie określonym w art. 4.</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179. </w:t>
      </w:r>
      <w:r>
        <w:rPr>
          <w:rFonts w:ascii="Times New Roman"/>
          <w:b/>
          <w:i w:val="false"/>
          <w:color w:val="000000"/>
          <w:sz w:val="24"/>
          <w:lang w:val="pl-PL"/>
        </w:rPr>
        <w:t xml:space="preserve"> [Oznaczenia geograficzne będące nazwami rodzajowymi]</w:t>
      </w:r>
    </w:p>
    <w:p>
      <w:pPr>
        <w:spacing w:after="0"/>
        <w:ind w:left="0"/>
        <w:jc w:val="left"/>
        <w:textAlignment w:val="auto"/>
      </w:pPr>
      <w:r>
        <w:rPr>
          <w:rFonts w:ascii="Times New Roman"/>
          <w:b w:val="false"/>
          <w:i w:val="false"/>
          <w:color w:val="000000"/>
          <w:sz w:val="24"/>
          <w:lang w:val="pl-PL"/>
        </w:rPr>
        <w:t xml:space="preserve">Nie może być udzielone prawo z rejestracji na oznaczenie, które w następstwie jego powszechnego używania dla oznaczenia rodzaju towarów stało się nazwą rodzajową, chyba że przemawia za tym interes publiczny bądź ochrona oznaczenia wynika z </w:t>
      </w:r>
      <w:r>
        <w:rPr>
          <w:rFonts w:ascii="Times New Roman"/>
          <w:b w:val="false"/>
          <w:i w:val="false"/>
          <w:color w:val="1b1b1b"/>
          <w:sz w:val="24"/>
          <w:lang w:val="pl-PL"/>
        </w:rPr>
        <w:t>umowy</w:t>
      </w:r>
      <w:r>
        <w:rPr>
          <w:rFonts w:ascii="Times New Roman"/>
          <w:b w:val="false"/>
          <w:i w:val="false"/>
          <w:color w:val="000000"/>
          <w:sz w:val="24"/>
          <w:lang w:val="pl-PL"/>
        </w:rPr>
        <w:t xml:space="preserve"> międzynarodowej.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179</w:t>
      </w:r>
      <w:r>
        <w:rPr>
          <w:rFonts w:ascii="Times New Roman"/>
          <w:b/>
          <w:i w:val="false"/>
          <w:color w:val="000000"/>
          <w:sz w:val="24"/>
          <w:vertAlign w:val="superscript"/>
          <w:lang w:val="pl-PL"/>
        </w:rPr>
        <w:t>1</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180. </w:t>
      </w:r>
      <w:r>
        <w:rPr>
          <w:rFonts w:ascii="Times New Roman"/>
          <w:b/>
          <w:i w:val="false"/>
          <w:color w:val="000000"/>
          <w:sz w:val="24"/>
          <w:lang w:val="pl-PL"/>
        </w:rPr>
        <w:t xml:space="preserve"> [Braki lub usterki w zgłoszeniu oznaczenia geograficznego]</w:t>
      </w:r>
    </w:p>
    <w:p>
      <w:pPr>
        <w:spacing w:after="0"/>
        <w:ind w:left="0"/>
        <w:jc w:val="left"/>
        <w:textAlignment w:val="auto"/>
      </w:pPr>
      <w:r>
        <w:rPr>
          <w:rFonts w:ascii="Times New Roman"/>
          <w:b w:val="false"/>
          <w:i w:val="false"/>
          <w:color w:val="000000"/>
          <w:sz w:val="24"/>
          <w:lang w:val="pl-PL"/>
        </w:rPr>
        <w:t>Urząd Patentowy, w toku rozpatrywania zgłoszenia oznaczenia geograficznego, wydaje postanowienia wzywające zgłaszającego, pod rygorem umorzenia postępowania, do uzupełnienia zgłoszenia lub usunięcia, w wyznaczonym terminie, wskazanych braków i istotnych usterek.</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181. </w:t>
      </w:r>
      <w:r>
        <w:rPr>
          <w:rFonts w:ascii="Times New Roman"/>
          <w:b/>
          <w:i w:val="false"/>
          <w:color w:val="000000"/>
          <w:sz w:val="24"/>
          <w:lang w:val="pl-PL"/>
        </w:rPr>
        <w:t xml:space="preserve"> [Poufność zgłoszenia]</w:t>
      </w:r>
    </w:p>
    <w:p>
      <w:pPr>
        <w:spacing w:after="0"/>
        <w:ind w:left="0"/>
        <w:jc w:val="left"/>
        <w:textAlignment w:val="auto"/>
      </w:pPr>
      <w:r>
        <w:rPr>
          <w:rFonts w:ascii="Times New Roman"/>
          <w:b w:val="false"/>
          <w:i w:val="false"/>
          <w:color w:val="000000"/>
          <w:sz w:val="24"/>
          <w:lang w:val="pl-PL"/>
        </w:rPr>
        <w:t>W okresie poprzedzającym rejestrację oznaczenia geograficznego Urząd Patentowy nie udziela osobom nieuprawnionym informacji o zgłoszeniu bez zgody zgłaszającego.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182. </w:t>
      </w:r>
      <w:r>
        <w:rPr>
          <w:rFonts w:ascii="Times New Roman"/>
          <w:b/>
          <w:i w:val="false"/>
          <w:color w:val="000000"/>
          <w:sz w:val="24"/>
          <w:lang w:val="pl-PL"/>
        </w:rPr>
        <w:t xml:space="preserve"> [Badanie prawidłowości zgłoszenia o rejestrację oznaczenia geograficznego. Opłata za ochronę. Wpis do rejestru. Świadectwo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wydaje decyzję o udzieleniu prawa z rejestracji na oznaczenie geograficzne po stwierdzeniu, że zgłoszenie zostało sporządzone prawidłowo.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Zgłoszenia nie uważa się za sporządzone prawidłowo, jeżeli oznaczenie nie informuje, albo informuje w sposób nieprawdziwy, o pochodzeniu towaru, a także jeżeli nie spełnia warunków udzielenia prawa z rejestracji, o których mowa w art. 174 ust. 2 i art. 176-179. Przepisy art. 49 stosuje się odpowiednio.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Udzielenie prawa z rejestracji następuje pod warunkiem uiszczenia opłaty za ochronę. W razie nieuiszczenia opłaty w wyznaczonym terminie Urząd Patentowy stwierdza wygaśnięcie decyzji o udzieleniu prawa z rejestracji.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Udzielone prawa z rejestracji na oznaczenie geograficzne podlegają wpisowi do rejestru oznaczeń geograficznych.</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Udzielenie prawa z rejestracji na oznaczenie geograficzne stwierdza się przez wydanie świadectwa rejestracji.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183. </w:t>
      </w:r>
      <w:r>
        <w:rPr>
          <w:rFonts w:ascii="Times New Roman"/>
          <w:b/>
          <w:i w:val="false"/>
          <w:color w:val="000000"/>
          <w:sz w:val="24"/>
          <w:lang w:val="pl-PL"/>
        </w:rPr>
        <w:t xml:space="preserve"> [Delegacja ustawowa - zgłoszenie o rejestrację oznaczenia geograficznego]</w:t>
      </w:r>
    </w:p>
    <w:p>
      <w:pPr>
        <w:spacing w:after="0"/>
        <w:ind w:left="0"/>
        <w:jc w:val="left"/>
        <w:textAlignment w:val="auto"/>
      </w:pPr>
      <w:r>
        <w:rPr>
          <w:rFonts w:ascii="Times New Roman"/>
          <w:b w:val="false"/>
          <w:i w:val="false"/>
          <w:color w:val="000000"/>
          <w:sz w:val="24"/>
          <w:lang w:val="pl-PL"/>
        </w:rPr>
        <w:t>Prezes Rady Ministrów określi, w drodze rozporządzenia, szczegółowe wymogi, jakim powinno odpowiadać zgłoszenie oznaczenia geograficznego, a także szczegółowy zakres i tryb rozpatrywania zgłoszeń. Określenie wymogów, jakim powinno odpowiadać zgłoszenie, nie może prowadzić do tworzenia nadmiernych, ponad potrzebę, utrudnień dla zgłaszającego.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Prawa z rejestracji na oznaczenie geograficzne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184. </w:t>
      </w:r>
      <w:r>
        <w:rPr>
          <w:rFonts w:ascii="Times New Roman"/>
          <w:b/>
          <w:i w:val="false"/>
          <w:color w:val="000000"/>
          <w:sz w:val="24"/>
          <w:lang w:val="pl-PL"/>
        </w:rPr>
        <w:t xml:space="preserve"> [Czas trwania ochrony oznaczenia geograficznego]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oznaczenie geograficzne może być udzielone prawo z rejestracji.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Ochrona oznaczenia geograficznego jest bezterminowa i trwa od dnia dokonania wpisu do rejestru oznaczeń geograficznych, prowadzonego przez Urząd Patentowy.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185. </w:t>
      </w:r>
      <w:r>
        <w:rPr>
          <w:rFonts w:ascii="Times New Roman"/>
          <w:b/>
          <w:i w:val="false"/>
          <w:color w:val="000000"/>
          <w:sz w:val="24"/>
          <w:lang w:val="pl-PL"/>
        </w:rPr>
        <w:t xml:space="preserve"> [Terytorialny charakter prawa z rejestracji. Zakres prawa z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Oznaczenie geograficzne, na które udzielono prawa z rejestracji, nie może być używane na obszarze Rzeczypospolitej Polskiej przez osoby, których towary nie spełniają warunków będących podstawą udzielenia prawa z rejestracji. Przepisy art. 154, 155 i 156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Oznaczenie geograficzne nie może być używane przez osoby, o których mowa w ust. 1, nawet wtedy, gdy używanie takie nie ma na celu wskazywania pochodzenia geograficznego towarów, i wtedy, gdy rzeczywiste miejsce wytworzenia towaru jest wskazane.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Oznaczenie geograficzne nie może być używane przez osoby, o których mowa w ust. 1, nawet z dodatkami wskazującymi na rodzaj wyrobu, jak: "naśladownictwo", "rodzaj", "sposób".</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Zakaz, o którym mowa w ust. 1-3, dotyczy oznaczenia geograficznego w jego oryginalnym brzmieniu, w tłumaczeniach oraz w innych formach pochodnych.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186. </w:t>
      </w:r>
      <w:r>
        <w:rPr>
          <w:rFonts w:ascii="Times New Roman"/>
          <w:b/>
          <w:i w:val="false"/>
          <w:color w:val="000000"/>
          <w:sz w:val="24"/>
          <w:lang w:val="pl-PL"/>
        </w:rPr>
        <w:t xml:space="preserve"> [Używacze uprzedni oznaczenia geograficznego]</w:t>
      </w:r>
    </w:p>
    <w:p>
      <w:pPr>
        <w:spacing w:after="0"/>
        <w:ind w:left="0"/>
        <w:jc w:val="left"/>
        <w:textAlignment w:val="auto"/>
      </w:pPr>
      <w:r>
        <w:rPr>
          <w:rFonts w:ascii="Times New Roman"/>
          <w:b w:val="false"/>
          <w:i w:val="false"/>
          <w:color w:val="000000"/>
          <w:sz w:val="24"/>
          <w:lang w:val="pl-PL"/>
        </w:rPr>
        <w:t>Osoby, które działając na danym terenie używały wcześniej, w dobrej wierze, oznaczenia geograficznego, a ich towary nie spełniają warunków będących podstawą udzielenia prawa z rejestracji, mogą go nadal używać, jednakże nie dłużej niż przez rok, począwszy od dnia udzielenia prawa z rejestracji.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187. </w:t>
      </w:r>
      <w:r>
        <w:rPr>
          <w:rFonts w:ascii="Times New Roman"/>
          <w:b/>
          <w:i w:val="false"/>
          <w:color w:val="000000"/>
          <w:sz w:val="24"/>
          <w:lang w:val="pl-PL"/>
        </w:rPr>
        <w:t xml:space="preserve"> [Wpis do rejestru podmiotów uprawnionych do używania oznaczenia geograficznego]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Osobie, której towary spełniają warunki korzystania z oznaczenia geograficznego, przysługuje prawo jego używania w obrocie. Może ona również wystąpić do Urzędu Patentowego z wnioskiem o wpisanie jej do rejestru jako uprawnionej do używania tego oznaczenia.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Warunkiem wpisu, o którym mowa w ust. 1, jest przedłożenie przez wnioskodawcę pisemnego oświadczenia uprawnionego z tytułu prawa z rejestracji, poświadczającego spełnienie przez towary wnioskodawcy warunków korzystania z oznaczenia geograficznego, albo orzeczenie sądu.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Uprawniony, o którym mowa w ust. 2, może również żądać wykreślenia z rejestru osoby, której towary nie spełniają lub przestały spełniać warunki będące podstawą udzielenia prawa z rejestracji.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188. </w:t>
      </w:r>
      <w:r>
        <w:rPr>
          <w:rFonts w:ascii="Times New Roman"/>
          <w:b/>
          <w:i w:val="false"/>
          <w:color w:val="000000"/>
          <w:sz w:val="24"/>
          <w:lang w:val="pl-PL"/>
        </w:rPr>
        <w:t xml:space="preserve"> [Zmiana warunków korzystania z oznaczenia geograficznego]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wniosek uprawnionego z tytułu prawa z rejestracji może być dokonana zmiana określenia warunków korzystania z oznaczenia geograficznego, takich jak granice terenu, do którego oznaczenie się odnosi, warunki wytwarzania towaru, szczególne cechy lub właściwości towaru albo metody ich kontroli, jeżeli jest to uzasadnione w szczególności ze względu na postęp technologiczny lub rozwój produkcji wyrobów.</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wykazania przez uprawnionego z tytułu prawa z rejestracji, że wnioskowanej zmianie, o której mowa w ust. 1, nie sprzeciwiają się osoby ujawnione w rejestrze jako uprawnione do używania oznaczenia, Urząd Patentowy wyda decyzję o zmianie i dokona odpowiedniego wpisu do rejestru.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osoba wyrażająca sprzeciw przeciwko zmianie, o której mowa w ust. 1, złoży w ciągu miesiąca w Urzędzie Patentowym wniosek o uznanie wnioskowanej zmiany za bezzasadną, sprawa zostanie skierowana do rozpatrzenia w trybie postępowania spornego. W przeciwnym przypadku Urząd Patentowy uzna sprzeciw za wycofany i wyda decyzję, o której mowa w ust. 2.</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sprawach zagranicznych oznaczeń geograficznych podstawą do dokonania zmiany, o której mowa w ust. 1, może być tylko przedstawiony przez uprawnionego z tytułu prawa z rejestracji dowód odpowiedniej zmiany warunków korzystania z oznaczenia w kraju jego pochodzenia.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189. </w:t>
      </w:r>
      <w:r>
        <w:rPr>
          <w:rFonts w:ascii="Times New Roman"/>
          <w:b/>
          <w:i w:val="false"/>
          <w:color w:val="000000"/>
          <w:sz w:val="24"/>
          <w:lang w:val="pl-PL"/>
        </w:rPr>
        <w:t xml:space="preserve"> [Przeniesienie prawa z rejestracji]</w:t>
      </w:r>
    </w:p>
    <w:p>
      <w:pPr>
        <w:spacing w:after="0"/>
        <w:ind w:left="0"/>
        <w:jc w:val="left"/>
        <w:textAlignment w:val="auto"/>
      </w:pPr>
      <w:r>
        <w:rPr>
          <w:rFonts w:ascii="Times New Roman"/>
          <w:b w:val="false"/>
          <w:i w:val="false"/>
          <w:color w:val="000000"/>
          <w:sz w:val="24"/>
          <w:lang w:val="pl-PL"/>
        </w:rPr>
        <w:t>Uprawniony z tytułu prawa z rejestracji na oznaczenie geograficzne może przenieść swoje uprawnienia na inną organizację lub organ na podstawie porozumienia, z zachowaniem warunków, o których mowa w art. 176 ust. 2-4. Wpisu do rejestru powyższej zmiany dokonuje się na wniosek.</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190. </w:t>
      </w:r>
      <w:r>
        <w:rPr>
          <w:rFonts w:ascii="Times New Roman"/>
          <w:b/>
          <w:i w:val="false"/>
          <w:color w:val="000000"/>
          <w:sz w:val="24"/>
          <w:lang w:val="pl-PL"/>
        </w:rPr>
        <w:t xml:space="preserve"> [Używanie symbolu zarejestrowanego oznaczenia geograficznego]</w:t>
      </w:r>
    </w:p>
    <w:p>
      <w:pPr>
        <w:spacing w:after="0"/>
        <w:ind w:left="0"/>
        <w:jc w:val="left"/>
        <w:textAlignment w:val="auto"/>
      </w:pPr>
      <w:r>
        <w:rPr>
          <w:rFonts w:ascii="Times New Roman"/>
          <w:b w:val="false"/>
          <w:i w:val="false"/>
          <w:color w:val="000000"/>
          <w:sz w:val="24"/>
          <w:lang w:val="pl-PL"/>
        </w:rPr>
        <w:t>Uprawnieni do oznaczania towarów zarejestrowanym oznaczeniem geograficznym mogą wskazać, że oznaczenie to zostało zarejestrowane poprzez umieszczenie na towarze określenia: "Zarejestrowane oznaczenie geograficzne" albo litery "G" wpisanej w okrąg w sąsiedztwie tego oznaczenia.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Unieważnienie i wygaśnięcie prawa z rejestracji na oznaczenie geograficzne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191. </w:t>
      </w:r>
      <w:r>
        <w:rPr>
          <w:rFonts w:ascii="Times New Roman"/>
          <w:b/>
          <w:i w:val="false"/>
          <w:color w:val="000000"/>
          <w:sz w:val="24"/>
          <w:lang w:val="pl-PL"/>
        </w:rPr>
        <w:t xml:space="preserve"> [Unieważnienie prawa z rejestracji]</w:t>
      </w:r>
    </w:p>
    <w:p>
      <w:pPr>
        <w:spacing w:after="0"/>
        <w:ind w:left="0"/>
        <w:jc w:val="left"/>
        <w:textAlignment w:val="auto"/>
      </w:pPr>
      <w:r>
        <w:rPr>
          <w:rFonts w:ascii="Times New Roman"/>
          <w:b w:val="false"/>
          <w:i w:val="false"/>
          <w:color w:val="000000"/>
          <w:sz w:val="24"/>
          <w:lang w:val="pl-PL"/>
        </w:rPr>
        <w:t>Prawo z rejestracji na oznaczenie geograficzne może być unieważnione na wniosek każdej osoby, która ma w tym interes prawny, jeżeli wykaże ona, że nie zostały spełnione ustawowe warunki wymagane do uzyskania tego prawa.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192. </w:t>
      </w:r>
      <w:r>
        <w:rPr>
          <w:rFonts w:ascii="Times New Roman"/>
          <w:b/>
          <w:i w:val="false"/>
          <w:color w:val="000000"/>
          <w:sz w:val="24"/>
          <w:lang w:val="pl-PL"/>
        </w:rPr>
        <w:t xml:space="preserve"> [Wygaśnięcie prawa z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Osoba, która ma w tym interes prawny, może, z zastrzeżeniem ust. 3, żądać wydania decyzji stwierdzającej wygaśnięcie prawa z rejestracji na oznaczenie geograficzne, które przestało spełniać ustawowe warunki przewidziane dla uzyskania ochrony albo nie było używane przez okres pięciu lat i nie istnieją ważne powody jego nieużywania.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Obowiązek wykazania używania oznaczenia geograficznego lub istnienia przyczyn usprawiedliwiających nieużywanie oznaczenia spoczywa na uprawnionym z tytułu prawa z rejestracji.</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Do oznaczeń, których ochrona wynika z </w:t>
      </w:r>
      <w:r>
        <w:rPr>
          <w:rFonts w:ascii="Times New Roman"/>
          <w:b w:val="false"/>
          <w:i w:val="false"/>
          <w:color w:val="1b1b1b"/>
          <w:sz w:val="24"/>
          <w:lang w:val="pl-PL"/>
        </w:rPr>
        <w:t>umowy</w:t>
      </w:r>
      <w:r>
        <w:rPr>
          <w:rFonts w:ascii="Times New Roman"/>
          <w:b w:val="false"/>
          <w:i w:val="false"/>
          <w:color w:val="000000"/>
          <w:sz w:val="24"/>
          <w:lang w:val="pl-PL"/>
        </w:rPr>
        <w:t xml:space="preserve"> międzynarodowej, przepisu ust. 1 nie stosuje się.</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Używanie w obrocie nazwy regionalnej jako nazwy rodzajowej dla podobnych towarów nie może stanowić przyczyny unieważnienia prawa z rejestracji tego oznaczenia ani stwierdzenia jego wygaśnięcia.</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Prawo z rejestracji na oznaczenie geograficzne wygasa również na skutek zrzeczenia się prawa przez uprawnionego przed Urzędem Patentowym, za zgodą osób ujawnionych w rejestrze jako uprawnionych do używania oznaczenia.</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 przypadku, o którym mowa w ust. 5, Urząd Patentowy wydaje decyzję stwierdzającą wygaśnięcie prawa z rejestracji.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193. </w:t>
      </w:r>
      <w:r>
        <w:rPr>
          <w:rFonts w:ascii="Times New Roman"/>
          <w:b/>
          <w:i w:val="false"/>
          <w:color w:val="000000"/>
          <w:sz w:val="24"/>
          <w:lang w:val="pl-PL"/>
        </w:rPr>
        <w:t xml:space="preserve"> [Legitymacja do złożenia wniosku o wydanie decyzji stwierdzającej wygaśnięcie lub unieważnienie prawa z rejestracji]</w:t>
      </w:r>
    </w:p>
    <w:p>
      <w:pPr>
        <w:spacing w:after="0"/>
        <w:ind w:left="0"/>
        <w:jc w:val="left"/>
        <w:textAlignment w:val="auto"/>
      </w:pPr>
      <w:r>
        <w:rPr>
          <w:rFonts w:ascii="Times New Roman"/>
          <w:b w:val="false"/>
          <w:i w:val="false"/>
          <w:color w:val="000000"/>
          <w:sz w:val="24"/>
          <w:lang w:val="pl-PL"/>
        </w:rPr>
        <w:t>Prokurator Generalny Rzeczypospolitej Polskiej lub Prezes Urzędu Patentowego może, w interesie publicznym, wystąpić z wnioskiem o unieważnienie prawa z rejestracji na oznaczenie geograficzne bądź o wydanie decyzji stwierdzającej wygaśnięcie tego prawa albo przystąpić do toczącego się postępowania.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194. </w:t>
      </w:r>
      <w:r>
        <w:rPr>
          <w:rFonts w:ascii="Times New Roman"/>
          <w:b/>
          <w:i w:val="false"/>
          <w:color w:val="000000"/>
          <w:sz w:val="24"/>
          <w:lang w:val="pl-PL"/>
        </w:rPr>
        <w:t xml:space="preserve"> [Moment wygaśnięcia prawa z rejestracji]</w:t>
      </w:r>
    </w:p>
    <w:p>
      <w:pPr>
        <w:spacing w:after="0"/>
        <w:ind w:left="0"/>
        <w:jc w:val="left"/>
        <w:textAlignment w:val="auto"/>
      </w:pPr>
      <w:r>
        <w:rPr>
          <w:rFonts w:ascii="Times New Roman"/>
          <w:b w:val="false"/>
          <w:i w:val="false"/>
          <w:color w:val="000000"/>
          <w:sz w:val="24"/>
          <w:lang w:val="pl-PL"/>
        </w:rPr>
        <w:t>Prawo z rejestracji na oznaczenie geograficzne wygasa w dniu, w którym nastąpiło zdarzenie, z którym ustawa wiąże skutek wygaśnięcia prawa z rejestracji. Data wygaśnięcia prawa z rejestracji powinna być potwierdzona w decyzji.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195. </w:t>
      </w:r>
      <w:r>
        <w:rPr>
          <w:rFonts w:ascii="Times New Roman"/>
          <w:b/>
          <w:i w:val="false"/>
          <w:color w:val="000000"/>
          <w:sz w:val="24"/>
          <w:lang w:val="pl-PL"/>
        </w:rPr>
        <w:t xml:space="preserve"> [Wpis unieważnienia lub wygaśnięcia prawa z rejestracji do rejestru]</w:t>
      </w:r>
    </w:p>
    <w:p>
      <w:pPr>
        <w:spacing w:after="0"/>
        <w:ind w:left="0"/>
        <w:jc w:val="left"/>
        <w:textAlignment w:val="auto"/>
      </w:pPr>
      <w:r>
        <w:rPr>
          <w:rFonts w:ascii="Times New Roman"/>
          <w:b w:val="false"/>
          <w:i w:val="false"/>
          <w:color w:val="000000"/>
          <w:sz w:val="24"/>
          <w:lang w:val="pl-PL"/>
        </w:rPr>
        <w:t>Unieważnienie albo wygaśnięcie prawa z rejestracji podlega wpisowi do rejestru oznaczeń geograficznych.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IV</w:t>
      </w:r>
    </w:p>
    <w:p>
      <w:pPr>
        <w:spacing w:before="25" w:after="0"/>
        <w:ind w:left="0"/>
        <w:jc w:val="center"/>
        <w:textAlignment w:val="auto"/>
      </w:pPr>
      <w:r>
        <w:rPr>
          <w:rFonts w:ascii="Times New Roman"/>
          <w:b/>
          <w:i w:val="false"/>
          <w:color w:val="000000"/>
          <w:sz w:val="24"/>
          <w:lang w:val="pl-PL"/>
        </w:rPr>
        <w:t>TOPOGRAFIE UKŁADÓW SCALONYCH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Przepisy wstępne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196. </w:t>
      </w:r>
      <w:r>
        <w:rPr>
          <w:rFonts w:ascii="Times New Roman"/>
          <w:b/>
          <w:i w:val="false"/>
          <w:color w:val="000000"/>
          <w:sz w:val="24"/>
          <w:lang w:val="pl-PL"/>
        </w:rPr>
        <w:t xml:space="preserve"> [Definicja topografii układu scalonego oraz układu scalonego]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Przez topografię układu scalonego, zwaną dalej "topografią", rozumie się rozwiązanie polegające na przestrzennym, wyrażonym w dowolny sposób, rozplanowaniu elementów, z których co najmniej jeden jest elementem aktywnym, oraz wszystkich lub części połączeń układu scalonego.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Przez układ scalony rozumie się jedno- lub wielowarstwowy wytwór przestrzenny, utworzony z elementów z materiału półprzewodnikowego tworzącego ciągłą warstwę, ich wzajemnych połączeń przewodzących i obszarów izolujących, nierozdzielnie ze sobą sprzężonych, w celu spełniania funkcji elektronicznych.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197. </w:t>
      </w:r>
      <w:r>
        <w:rPr>
          <w:rFonts w:ascii="Times New Roman"/>
          <w:b/>
          <w:i w:val="false"/>
          <w:color w:val="000000"/>
          <w:sz w:val="24"/>
          <w:lang w:val="pl-PL"/>
        </w:rPr>
        <w:t xml:space="preserve"> [Warunki przyznania prawa z rejestracji topografii układu scalonego]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topografię udzielane jest prawo z rejestracji.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Prawo z rejestracji topografii może być udzielone, z zastrzeżeniem ust. 3 i 4, na topografię oryginalną.</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Nie udziela się prawa z rejestracji topografii, jeżeli przed zgłoszeniem w Urzędzie Patentowym była ona wykorzystywana jawnie w celach handlowych w okresie dłuższym niż dwa lata.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Nie może być udzielone prawo z rejestracji topografii, jeżeli od jej dokonania i utrwalenia w dowolnej formie minęło 15 lat i nie była ona wykorzystywana w celach handlowych.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198. </w:t>
      </w:r>
      <w:r>
        <w:rPr>
          <w:rFonts w:ascii="Times New Roman"/>
          <w:b/>
          <w:i w:val="false"/>
          <w:color w:val="000000"/>
          <w:sz w:val="24"/>
          <w:lang w:val="pl-PL"/>
        </w:rPr>
        <w:t xml:space="preserve"> [Wymóg oryginalności]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Topografię uznaje się za oryginalną, jeżeli jest wynikiem pracy intelektualnej twórcy i nie jest powszechnie znana w chwili jej powstania.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Na topografię składającą się z elementów powszechnie znanych udziela się prawa z rejestracji tylko w takim zakresie, w jakim kombinacja tych elementów jest oryginalna.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199. </w:t>
      </w:r>
      <w:r>
        <w:rPr>
          <w:rFonts w:ascii="Times New Roman"/>
          <w:b/>
          <w:i w:val="false"/>
          <w:color w:val="000000"/>
          <w:sz w:val="24"/>
          <w:lang w:val="pl-PL"/>
        </w:rPr>
        <w:t xml:space="preserve"> [Wymóg nieoczywistości]</w:t>
      </w:r>
    </w:p>
    <w:p>
      <w:pPr>
        <w:spacing w:after="0"/>
        <w:ind w:left="0"/>
        <w:jc w:val="left"/>
        <w:textAlignment w:val="auto"/>
      </w:pPr>
      <w:r>
        <w:rPr>
          <w:rFonts w:ascii="Times New Roman"/>
          <w:b w:val="false"/>
          <w:i w:val="false"/>
          <w:color w:val="000000"/>
          <w:sz w:val="24"/>
          <w:lang w:val="pl-PL"/>
        </w:rPr>
        <w:t>Nie udziela się prawa z rejestracji na topografię jednoznacznie wynikającą z funkcji układu scalonego, w którym jest stosowana.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200. </w:t>
      </w:r>
      <w:r>
        <w:rPr>
          <w:rFonts w:ascii="Times New Roman"/>
          <w:b/>
          <w:i w:val="false"/>
          <w:color w:val="000000"/>
          <w:sz w:val="24"/>
          <w:lang w:val="pl-PL"/>
        </w:rPr>
        <w:t xml:space="preserve"> [Uprawniony do uzyskania prawa z rejestracji]</w:t>
      </w:r>
    </w:p>
    <w:p>
      <w:pPr>
        <w:spacing w:after="0"/>
        <w:ind w:left="0"/>
        <w:jc w:val="left"/>
        <w:textAlignment w:val="auto"/>
      </w:pPr>
      <w:r>
        <w:rPr>
          <w:rFonts w:ascii="Times New Roman"/>
          <w:b w:val="false"/>
          <w:i w:val="false"/>
          <w:color w:val="000000"/>
          <w:sz w:val="24"/>
          <w:lang w:val="pl-PL"/>
        </w:rPr>
        <w:t>Uprawnionym do uzyskania prawa z rejestracji topografii jest twórca, jego następca prawny albo osoba, z którą twórca jest związany stosunkiem pracy bądź inną umową lub która udzieliła twórcy pomocy przy powstaniu topografii. Przepisy art. 11, 12, 20 i 21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201. </w:t>
      </w:r>
      <w:r>
        <w:rPr>
          <w:rFonts w:ascii="Times New Roman"/>
          <w:b/>
          <w:i w:val="false"/>
          <w:color w:val="000000"/>
          <w:sz w:val="24"/>
          <w:lang w:val="pl-PL"/>
        </w:rPr>
        <w:t xml:space="preserve"> [Wynagrodzenie twórcy topografii układu scalonego]</w:t>
      </w:r>
    </w:p>
    <w:p>
      <w:pPr>
        <w:spacing w:after="0"/>
        <w:ind w:left="0"/>
        <w:jc w:val="left"/>
        <w:textAlignment w:val="auto"/>
      </w:pPr>
      <w:r>
        <w:rPr>
          <w:rFonts w:ascii="Times New Roman"/>
          <w:b w:val="false"/>
          <w:i w:val="false"/>
          <w:color w:val="000000"/>
          <w:sz w:val="24"/>
          <w:lang w:val="pl-PL"/>
        </w:rPr>
        <w:t>Twórca topografii ma prawo do wynagrodzenia za korzystanie z tej topografii przez przedsiębiorcę. Przepisy art. 22 i 23 stosuje się odpowiednio.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Zgłoszenie i rozpatrywanie zgłoszenia topografii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202. </w:t>
      </w:r>
      <w:r>
        <w:rPr>
          <w:rFonts w:ascii="Times New Roman"/>
          <w:b/>
          <w:i w:val="false"/>
          <w:color w:val="000000"/>
          <w:sz w:val="24"/>
          <w:lang w:val="pl-PL"/>
        </w:rPr>
        <w:t xml:space="preserve"> [Zgłoszenie topografii układu scalonego]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Zgłoszenie topografii powinno zawierać: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podanie;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materiał identyfikujący topografię, zawierający niezbędne dane do jednoznacznego określenia topografii;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oświadczenie dotyczące daty wprowadzenia topografii do obrotu, jeżeli miało ono miejsce przed dokonaniem zgłoszenia.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zgłoszeniu, o którym mowa w ust. 1, zgłaszający nie ma obowiązku ujawniania informacji, które stanowią tajemnicę produkcyjną lub handlową, chyba że są one niezbędne do identyfikacji topografii.</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Zgłoszenie topografii może dotyczyć tylko jednego rozwiązania.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Zgłoszenie topografii, które obejmuje co najmniej podanie oraz część wyglądającą na materiał identyfikujący topografię, daje podstawę do uznania zgłoszenia za dokonane.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203. </w:t>
      </w:r>
      <w:r>
        <w:rPr>
          <w:rFonts w:ascii="Times New Roman"/>
          <w:b/>
          <w:i w:val="false"/>
          <w:color w:val="000000"/>
          <w:sz w:val="24"/>
          <w:lang w:val="pl-PL"/>
        </w:rPr>
        <w:t xml:space="preserve"> [Udzielenie prawa z rejestracji. Opłaty]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Udzielenie prawa z rejestracji topografii następuje przez zarejestrowanie topografii będącej przedmiotem prawidłowo dokonanego zgłoszenia w Urzędzie Patentowym.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Urząd Patentowy wydaje decyzję o udzieleniu prawa z rejestracji, jeżeli po sprawdzeniu zgłoszenia zgodnie z ust. 1 nie stwierdzi przeszkód do uzyskania prawa z rejestracji topografii. Zarejestrowanie następuje pod warunkiem uiszczenia opłaty za pierwszy okres ochrony.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razie nieuiszczenia opłaty w wyznaczonym terminie Urząd Patentowy stwierdza wygaśnięcie decyzji o udzieleniu prawa z rejestracji topografii.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204. </w:t>
      </w:r>
      <w:r>
        <w:rPr>
          <w:rFonts w:ascii="Times New Roman"/>
          <w:b/>
          <w:i w:val="false"/>
          <w:color w:val="000000"/>
          <w:sz w:val="24"/>
          <w:lang w:val="pl-PL"/>
        </w:rPr>
        <w:t xml:space="preserve"> [Odmowa udzielenia prawa z rejestracji]</w:t>
      </w:r>
    </w:p>
    <w:p>
      <w:pPr>
        <w:spacing w:after="0"/>
        <w:ind w:left="0"/>
        <w:jc w:val="left"/>
        <w:textAlignment w:val="auto"/>
      </w:pPr>
      <w:r>
        <w:rPr>
          <w:rFonts w:ascii="Times New Roman"/>
          <w:b w:val="false"/>
          <w:i w:val="false"/>
          <w:color w:val="000000"/>
          <w:sz w:val="24"/>
          <w:lang w:val="pl-PL"/>
        </w:rPr>
        <w:t>Urząd Patentowy wydaje decyzję o odmowie udzielenia prawa z rejestracji, jeżeli stwierdzi przeszkody do jego uzyskania, które nie mogą być usunięte. Przepis art. 49 ust. 2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205. </w:t>
      </w:r>
      <w:r>
        <w:rPr>
          <w:rFonts w:ascii="Times New Roman"/>
          <w:b/>
          <w:i w:val="false"/>
          <w:color w:val="000000"/>
          <w:sz w:val="24"/>
          <w:lang w:val="pl-PL"/>
        </w:rPr>
        <w:t xml:space="preserve"> [Wpis prawa z rejestracji do rejestru]</w:t>
      </w:r>
    </w:p>
    <w:p>
      <w:pPr>
        <w:spacing w:after="0"/>
        <w:ind w:left="0"/>
        <w:jc w:val="left"/>
        <w:textAlignment w:val="auto"/>
      </w:pPr>
      <w:r>
        <w:rPr>
          <w:rFonts w:ascii="Times New Roman"/>
          <w:b w:val="false"/>
          <w:i w:val="false"/>
          <w:color w:val="000000"/>
          <w:sz w:val="24"/>
          <w:lang w:val="pl-PL"/>
        </w:rPr>
        <w:t>Udzielone prawa z rejestracji topografii podlegają wpisowi do rejestru topografii układów scalonych.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206. </w:t>
      </w:r>
      <w:r>
        <w:rPr>
          <w:rFonts w:ascii="Times New Roman"/>
          <w:b/>
          <w:i w:val="false"/>
          <w:color w:val="000000"/>
          <w:sz w:val="24"/>
          <w:lang w:val="pl-PL"/>
        </w:rPr>
        <w:t xml:space="preserve"> [Świadectwo rejestracji]</w:t>
      </w:r>
    </w:p>
    <w:p>
      <w:pPr>
        <w:spacing w:after="0"/>
        <w:ind w:left="0"/>
        <w:jc w:val="left"/>
        <w:textAlignment w:val="auto"/>
      </w:pPr>
      <w:r>
        <w:rPr>
          <w:rFonts w:ascii="Times New Roman"/>
          <w:b w:val="false"/>
          <w:i w:val="false"/>
          <w:color w:val="000000"/>
          <w:sz w:val="24"/>
          <w:lang w:val="pl-PL"/>
        </w:rPr>
        <w:t>Udzielenie prawa z rejestracji stwierdza się przez wydanie świadectwa rejestracji topografii.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207. </w:t>
      </w:r>
      <w:r>
        <w:rPr>
          <w:rFonts w:ascii="Times New Roman"/>
          <w:b/>
          <w:i w:val="false"/>
          <w:color w:val="000000"/>
          <w:sz w:val="24"/>
          <w:lang w:val="pl-PL"/>
        </w:rPr>
        <w:t xml:space="preserve"> [Poufność zgłoszenia]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Przed udzieleniem prawa z rejestracji Urząd Patentowy nie udziela informacji o zgłoszeniu osobom nieuprawnionym bez zgody zgłaszającego.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Materiał identyfikujący topografię nie jest ujawniany bez zgody uprawnionego także po udzieleniu prawa z rejestracji.</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 ust. 2 nie stanowi przeszkody do ujawnienia dokumentacji na żądanie organów wymiaru sprawiedliwości oraz stronom sporu co do ważności udzielonego prawa lub co do naruszenia prawa.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208. </w:t>
      </w:r>
      <w:r>
        <w:rPr>
          <w:rFonts w:ascii="Times New Roman"/>
          <w:b/>
          <w:i w:val="false"/>
          <w:color w:val="000000"/>
          <w:sz w:val="24"/>
          <w:lang w:val="pl-PL"/>
        </w:rPr>
        <w:t xml:space="preserve"> [Używanie symbolu zarejestrowanej topografii układu scalonego]</w:t>
      </w:r>
    </w:p>
    <w:p>
      <w:pPr>
        <w:spacing w:after="0"/>
        <w:ind w:left="0"/>
        <w:jc w:val="left"/>
        <w:textAlignment w:val="auto"/>
      </w:pPr>
      <w:r>
        <w:rPr>
          <w:rFonts w:ascii="Times New Roman"/>
          <w:b w:val="false"/>
          <w:i w:val="false"/>
          <w:color w:val="000000"/>
          <w:sz w:val="24"/>
          <w:lang w:val="pl-PL"/>
        </w:rPr>
        <w:t>Uprawniony może wskazać, że jego topografia została zarejestrowana, poprzez umieszczenie na topografii lub produkcie zawierającym chronioną topografię litery "T" wpisanej w okrąg.</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209. </w:t>
      </w:r>
      <w:r>
        <w:rPr>
          <w:rFonts w:ascii="Times New Roman"/>
          <w:b/>
          <w:i w:val="false"/>
          <w:color w:val="000000"/>
          <w:sz w:val="24"/>
          <w:lang w:val="pl-PL"/>
        </w:rPr>
        <w:t xml:space="preserve"> [Przepisy stosowane do zgłoszenia i rozpatrywania zgłoszenia topografii. Zmiany w zgłoszeniu]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zgłoszenia i rozpatrywania zgłoszenia topografii stosuje się odpowiednio, z zastrzeżeniem ust. 2, przepisy art. 31 ust. 4, art. 32, 36-37, 39, 41, 42 i 46.</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Wprowadzanie zmian w zgłoszeniu w toku jego rozpatrywania nie może dotyczyć zmian dokonanych w samej topografii.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210. </w:t>
      </w:r>
      <w:r>
        <w:rPr>
          <w:rFonts w:ascii="Times New Roman"/>
          <w:b/>
          <w:i w:val="false"/>
          <w:color w:val="000000"/>
          <w:sz w:val="24"/>
          <w:lang w:val="pl-PL"/>
        </w:rPr>
        <w:t xml:space="preserve"> [Delegacja ustawowa - zgłoszenie topografii układu scalonego]</w:t>
      </w:r>
    </w:p>
    <w:p>
      <w:pPr>
        <w:spacing w:after="0"/>
        <w:ind w:left="0"/>
        <w:jc w:val="left"/>
        <w:textAlignment w:val="auto"/>
      </w:pPr>
      <w:r>
        <w:rPr>
          <w:rFonts w:ascii="Times New Roman"/>
          <w:b w:val="false"/>
          <w:i w:val="false"/>
          <w:color w:val="000000"/>
          <w:sz w:val="24"/>
          <w:lang w:val="pl-PL"/>
        </w:rPr>
        <w:t>Prezes Rady Ministrów określi, w drodze rozporządzenia, szczegółowe wymogi, jakim powinno odpowiadać zgłoszenie topografii, oraz szczegółowy zakres i tryb rozpatrywania zgłoszeń. Określenie wymogów, jakim powinno odpowiadać zgłoszenie, nie może prowadzić do tworzenia nadmiernych, ponad potrzebę, utrudnień dla zgłaszającego.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III</w:t>
      </w:r>
    </w:p>
    <w:p>
      <w:pPr>
        <w:spacing w:before="25" w:after="0"/>
        <w:ind w:left="0"/>
        <w:jc w:val="center"/>
        <w:textAlignment w:val="auto"/>
      </w:pPr>
      <w:r>
        <w:rPr>
          <w:rFonts w:ascii="Times New Roman"/>
          <w:b/>
          <w:i w:val="false"/>
          <w:color w:val="000000"/>
          <w:sz w:val="24"/>
          <w:lang w:val="pl-PL"/>
        </w:rPr>
        <w:t>Prawa z rejestracji topografii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211. </w:t>
      </w:r>
      <w:r>
        <w:rPr>
          <w:rFonts w:ascii="Times New Roman"/>
          <w:b/>
          <w:i w:val="false"/>
          <w:color w:val="000000"/>
          <w:sz w:val="24"/>
          <w:lang w:val="pl-PL"/>
        </w:rPr>
        <w:t xml:space="preserve"> [Treść prawa z rejestracji]</w:t>
      </w:r>
    </w:p>
    <w:p>
      <w:pPr>
        <w:spacing w:after="0"/>
        <w:ind w:left="0"/>
        <w:jc w:val="left"/>
        <w:textAlignment w:val="auto"/>
      </w:pPr>
      <w:r>
        <w:rPr>
          <w:rFonts w:ascii="Times New Roman"/>
          <w:b w:val="false"/>
          <w:i w:val="false"/>
          <w:color w:val="000000"/>
          <w:sz w:val="24"/>
          <w:lang w:val="pl-PL"/>
        </w:rPr>
        <w:t>Przez uzyskanie prawa z rejestracji nabywa się prawo do wyłącznego korzystania z topografii w sposób zarobkowy lub zawodowy na całym obszarze Rzeczypospolitej Polskiej.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212. </w:t>
      </w:r>
      <w:r>
        <w:rPr>
          <w:rFonts w:ascii="Times New Roman"/>
          <w:b/>
          <w:i w:val="false"/>
          <w:color w:val="000000"/>
          <w:sz w:val="24"/>
          <w:lang w:val="pl-PL"/>
        </w:rPr>
        <w:t xml:space="preserve"> [Naruszenie prawa z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z rejestracji narusza osoba, która bez zgody uprawnionego: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reprodukuje w całości lub części chronioną topografię, z wyjątkiem reprodukowania tej części, która nie spełnia wymogu oryginalności określonego w art. 198;</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importuje, sprzedaje lub w jakikolwiek inny sposób wprowadza do obrotu kopię chronionej topografii, układy scalone wytworzone przy użyciu takiej kopii, a także wyroby zawierające takie układy scalone.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Reprodukowanie topografii polega na jej odtworzeniu w układzie scalonym na podstawie wzorca, dokumentacji lub analizy.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213. </w:t>
      </w:r>
      <w:r>
        <w:rPr>
          <w:rFonts w:ascii="Times New Roman"/>
          <w:b/>
          <w:i w:val="false"/>
          <w:color w:val="000000"/>
          <w:sz w:val="24"/>
          <w:lang w:val="pl-PL"/>
        </w:rPr>
        <w:t xml:space="preserve"> [Przywilej komunikacyjny]</w:t>
      </w:r>
    </w:p>
    <w:p>
      <w:pPr>
        <w:spacing w:after="0"/>
        <w:ind w:left="0"/>
        <w:jc w:val="left"/>
        <w:textAlignment w:val="auto"/>
      </w:pPr>
      <w:r>
        <w:rPr>
          <w:rFonts w:ascii="Times New Roman"/>
          <w:b w:val="false"/>
          <w:i w:val="false"/>
          <w:color w:val="000000"/>
          <w:sz w:val="24"/>
          <w:lang w:val="pl-PL"/>
        </w:rPr>
        <w:t>Nie narusza się prawa z rejestracji przez zastosowanie topografii układu scalonego w środkach komunikacji i ich częściach lub urządzeniach, które znajdują się na obszarze Rzeczypospolitej Polskiej czasowo, a także w produktach, które znajdują się na tym obszarze w komunikacji tranzytowej.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214. </w:t>
      </w:r>
      <w:r>
        <w:rPr>
          <w:rFonts w:ascii="Times New Roman"/>
          <w:b/>
          <w:i w:val="false"/>
          <w:color w:val="000000"/>
          <w:sz w:val="24"/>
          <w:lang w:val="pl-PL"/>
        </w:rPr>
        <w:t xml:space="preserve"> [Dozwolony użytek osobisty]</w:t>
      </w:r>
    </w:p>
    <w:p>
      <w:pPr>
        <w:spacing w:after="0"/>
        <w:ind w:left="0"/>
        <w:jc w:val="left"/>
        <w:textAlignment w:val="auto"/>
      </w:pPr>
      <w:r>
        <w:rPr>
          <w:rFonts w:ascii="Times New Roman"/>
          <w:b w:val="false"/>
          <w:i w:val="false"/>
          <w:color w:val="000000"/>
          <w:sz w:val="24"/>
          <w:lang w:val="pl-PL"/>
        </w:rPr>
        <w:t>Nie narusza prawa z rejestracji osoba, która kopiuje bez zgody uprawnionego chronioną topografię, jeżeli czyni to w celach osobistych albo wyłącznie w celu oceny, analizy, badania lub nauczania.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215. </w:t>
      </w:r>
      <w:r>
        <w:rPr>
          <w:rFonts w:ascii="Times New Roman"/>
          <w:b/>
          <w:i w:val="false"/>
          <w:color w:val="000000"/>
          <w:sz w:val="24"/>
          <w:lang w:val="pl-PL"/>
        </w:rPr>
        <w:t xml:space="preserve"> [Inżynieria wsteczna]</w:t>
      </w:r>
    </w:p>
    <w:p>
      <w:pPr>
        <w:spacing w:after="0"/>
        <w:ind w:left="0"/>
        <w:jc w:val="left"/>
        <w:textAlignment w:val="auto"/>
      </w:pPr>
      <w:r>
        <w:rPr>
          <w:rFonts w:ascii="Times New Roman"/>
          <w:b w:val="false"/>
          <w:i w:val="false"/>
          <w:color w:val="000000"/>
          <w:sz w:val="24"/>
          <w:lang w:val="pl-PL"/>
        </w:rPr>
        <w:t>Nie narusza prawa z rejestracji osoba, która na podstawie oceny lub analizy chronionej topografii opracuje topografię spełniającą wymóg oryginalności, o którym mowa w art. 198.</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216. </w:t>
      </w:r>
      <w:r>
        <w:rPr>
          <w:rFonts w:ascii="Times New Roman"/>
          <w:b/>
          <w:i w:val="false"/>
          <w:color w:val="000000"/>
          <w:sz w:val="24"/>
          <w:lang w:val="pl-PL"/>
        </w:rPr>
        <w:t xml:space="preserve"> [Użytek topografii układu scalonego w celach państwowych]</w:t>
      </w:r>
    </w:p>
    <w:p>
      <w:pPr>
        <w:spacing w:after="0"/>
        <w:ind w:left="0"/>
        <w:jc w:val="left"/>
        <w:textAlignment w:val="auto"/>
      </w:pPr>
      <w:r>
        <w:rPr>
          <w:rFonts w:ascii="Times New Roman"/>
          <w:b w:val="false"/>
          <w:i w:val="false"/>
          <w:color w:val="000000"/>
          <w:sz w:val="24"/>
          <w:lang w:val="pl-PL"/>
        </w:rPr>
        <w:t>Nie narusza się prawa z rejestracji przez korzystanie, w niezbędnym wymiarze, z topografii dla celów państwowych bez prawa wyłączności, jeżeli jest to konieczne dla zapobieżenia lub usunięcia stanu zagrożenia ważnych interesów Państwa, w szczególności w zakresie bezpieczeństwa i porządku publicznego. Przepisy art. 69 ust. 2-4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217. </w:t>
      </w:r>
      <w:r>
        <w:rPr>
          <w:rFonts w:ascii="Times New Roman"/>
          <w:b/>
          <w:i w:val="false"/>
          <w:color w:val="000000"/>
          <w:sz w:val="24"/>
          <w:lang w:val="pl-PL"/>
        </w:rPr>
        <w:t xml:space="preserve"> [Działania osoby nieuprawnionej w dobrej wierze]</w:t>
      </w:r>
    </w:p>
    <w:p>
      <w:pPr>
        <w:spacing w:after="0"/>
        <w:ind w:left="0"/>
        <w:jc w:val="left"/>
        <w:textAlignment w:val="auto"/>
      </w:pPr>
      <w:r>
        <w:rPr>
          <w:rFonts w:ascii="Times New Roman"/>
          <w:b w:val="false"/>
          <w:i w:val="false"/>
          <w:color w:val="000000"/>
          <w:sz w:val="24"/>
          <w:lang w:val="pl-PL"/>
        </w:rPr>
        <w:t>Nie stanowi naruszenia prawa z rejestracji topografii import lub wprowadzenie do obrotu produktu zawierającego bezprawnie wykorzystaną topografię przez osobę działającą w dobrej wierze. Po uzyskaniu informacji o istnieniu ochrony tej topografii dalsze prowadzenie działalności handlowej w tym zakresie jest możliwe tylko za zgodą uprawnionego. Towary posiadane lub zamówione przed uzyskaniem takiej informacji można wprowadzić do obrotu pod warunkiem zapłaty uprawnionemu kwoty odpowiadającej opłacie licencyjnej.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218. </w:t>
      </w:r>
      <w:r>
        <w:rPr>
          <w:rFonts w:ascii="Times New Roman"/>
          <w:b/>
          <w:i w:val="false"/>
          <w:color w:val="000000"/>
          <w:sz w:val="24"/>
          <w:lang w:val="pl-PL"/>
        </w:rPr>
        <w:t xml:space="preserve"> [Wyczerpanie prawa z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z rejestracji nie rozciąga się na działania dotyczące kopii chronionej topografii, układów scalonych wytworzonych przy użyciu takiej kopii, a także wyrobów zawierających takie układy scalone, polegające w szczególności na ich oferowaniu do sprzedaży lub dalszym wprowadzaniu do obrotu, jeżeli zostały one uprzednio wprowadzone do obrotu na terytorium Rzeczypospolitej Polskiej przez uprawnionego lub za jego zgodą.</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Nie stanowi również naruszenia prawa z rejestracji import oraz inne działania, o których mowa w ust. 1, dotyczące kopii chronionej topografii, układów scalonych wytworzonych przy użyciu takiej kopii, a także wyrobów zawierających takie układy scalone, jeżeli zostały one uprzednio wprowadzone do obrotu na terytorium Europejskiego Obszaru Gospodarczego przez uprawnionego lub za jego zgodą.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219. </w:t>
      </w:r>
      <w:r>
        <w:rPr>
          <w:rFonts w:ascii="Times New Roman"/>
          <w:b/>
          <w:i w:val="false"/>
          <w:color w:val="000000"/>
          <w:sz w:val="24"/>
          <w:lang w:val="pl-PL"/>
        </w:rPr>
        <w:t xml:space="preserve"> [Identyczne topografie układów scalonych]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Uprawniony nie może dochodzić swoich praw w odniesieniu do innej identycznej topografii, jeżeli została ona stworzona niezależnie przez osobę trzecią.</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dwie topografie są identyczne w całości lub części, domniemywa się, że topografia, która mogła być reprodukcją topografii wcześniej zgłoszonej w Urzędzie Patentowym lub wcześniej jawnie wprowadzonej do obrotu, jest jej reprodukcją.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220. </w:t>
      </w:r>
      <w:r>
        <w:rPr>
          <w:rFonts w:ascii="Times New Roman"/>
          <w:b/>
          <w:i w:val="false"/>
          <w:color w:val="000000"/>
          <w:sz w:val="24"/>
          <w:lang w:val="pl-PL"/>
        </w:rPr>
        <w:t xml:space="preserve"> [Czas trwania ochrony topografii układu scalonego]</w:t>
      </w:r>
    </w:p>
    <w:p>
      <w:pPr>
        <w:spacing w:after="0"/>
        <w:ind w:left="0"/>
        <w:jc w:val="left"/>
        <w:textAlignment w:val="auto"/>
      </w:pPr>
      <w:r>
        <w:rPr>
          <w:rFonts w:ascii="Times New Roman"/>
          <w:b w:val="false"/>
          <w:i w:val="false"/>
          <w:color w:val="000000"/>
          <w:sz w:val="24"/>
          <w:lang w:val="pl-PL"/>
        </w:rPr>
        <w:t>Ochrona topografii ustaje po dziesięciu latach od końca roku kalendarzowego, w którym topografia lub układ scalony zawierający taką topografię był wprowadzony do obrotu, lub końca roku kalendarzowego, w którym dokonano zgłoszenia topografii w Urzędzie Patentowym, w zależności od tego, który z tych terminów upływa wcześniej.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221. </w:t>
      </w:r>
      <w:r>
        <w:rPr>
          <w:rFonts w:ascii="Times New Roman"/>
          <w:b/>
          <w:i w:val="false"/>
          <w:color w:val="000000"/>
          <w:sz w:val="24"/>
          <w:lang w:val="pl-PL"/>
        </w:rPr>
        <w:t xml:space="preserve"> [Przepisy stosowane do prawa z rejestracji. Wygaśnięcie prawa z rejestracji]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prawa z rejestracji topografii stosuje się odpowiednio, z zastrzeżeniem ust. 2, przepisy art. 67, 68, 72, 74, 75, 76-79, 81-90 i 92.</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Prawo z rejestracji topografii wygasa również po piętnastu latach od jej dokonania i utrwalenia, jeżeli okres ten upływa wcześniej niż okres, na jaki zostało udzielone prawo z rejestracji, a topografia nie była w tym czasie wykorzystywana w celach handlowych.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V</w:t>
      </w:r>
    </w:p>
    <w:p>
      <w:pPr>
        <w:spacing w:before="25" w:after="0"/>
        <w:ind w:left="0"/>
        <w:jc w:val="center"/>
        <w:textAlignment w:val="auto"/>
      </w:pPr>
      <w:r>
        <w:rPr>
          <w:rFonts w:ascii="Times New Roman"/>
          <w:b/>
          <w:i w:val="false"/>
          <w:color w:val="000000"/>
          <w:sz w:val="24"/>
          <w:lang w:val="pl-PL"/>
        </w:rPr>
        <w:t>OPŁATY, REJESTRY, DOKUMENTY I OGŁOSZENIA URZĘDOWE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Opłaty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222. </w:t>
      </w:r>
      <w:r>
        <w:rPr>
          <w:rFonts w:ascii="Times New Roman"/>
          <w:b/>
          <w:i w:val="false"/>
          <w:color w:val="000000"/>
          <w:sz w:val="24"/>
          <w:lang w:val="pl-PL"/>
        </w:rPr>
        <w:t xml:space="preserve"> [Pobór opłat. Delegacja ustawowa - wysokość opłat]</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pobiera opłaty jednorazowe oraz opłaty okresowe w związku z ochroną wynalazków, produktów leczniczych, produktów ochrony roślin, wzorów użytkowych, wzorów przemysłowych, znaków towarowych, oznaczeń geograficznych i topografii układów scalonych.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Opłaty, o których mowa w ust. 1, stanowią dochód budżetu Państwa.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Rada Ministrów określi, w drodze rozporządzenia, szczegółowe zasady ustalania, uiszczania i wysokość opłat, uwzględniając podział na jednoroczne lub kilkuletnie okresy ochrony. Opłaty te nie mogą prowadzić do nadmiernego i nieuzasadnionego ograniczenia dostępności procedur w zakresie uzyskiwania i utrzymywania ochrony.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223. </w:t>
      </w:r>
      <w:r>
        <w:rPr>
          <w:rFonts w:ascii="Times New Roman"/>
          <w:b/>
          <w:i w:val="false"/>
          <w:color w:val="000000"/>
          <w:sz w:val="24"/>
          <w:lang w:val="pl-PL"/>
        </w:rPr>
        <w:t xml:space="preserve"> [Opłaty jednorazowe uiszczane z góry]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Opłaty jednorazowe za zgłoszenia, wnioski, oświadczenia i inne czynności przewidziane w ustawie powinny być uiszczane z góry, o ile ustawa lub rozporządzenie, o którym mowa w art. 222 ust. 3, nie przewiduje uiszczenia opłaty na wezwanie Urzędu Patentowego w określonym terminie.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Opłata jednorazowa za zgłoszenie może być również uiszczona w ciągu jednego miesiąca od daty doręczenia wezwania Urzędu Patentowego.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w wyniku złożonego wniosku o ponowne rozpatrzenie sprawy decyzja lub postanowienie Urzędu Patentowego zostało uchylone, opłata uiszczona od tego wniosku podlega zwrotowi.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razie nieuiszczenia w terminie opłat, które powinny być uiszczone z góry, Urząd Patentowy wzywa do wniesienia tych opłat w terminie 14 dni. W razie bezskutecznego upływu wyznaczonego terminu, postępowanie wszczęte w wyniku dokonania zgłoszenia lub złożenia wniosku podlega umorzeniu bądź czynność uzależniona od opłaty zostaje zaniechana.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224. </w:t>
      </w:r>
      <w:r>
        <w:rPr>
          <w:rFonts w:ascii="Times New Roman"/>
          <w:b/>
          <w:i w:val="false"/>
          <w:color w:val="000000"/>
          <w:sz w:val="24"/>
          <w:lang w:val="pl-PL"/>
        </w:rPr>
        <w:t xml:space="preserve"> [Termin do uiszczenia opłaty]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Termin do uiszczenia opłaty jednorazowej za ochronę lub opłaty za pierwszy okres ochrony, określonej w decyzji o udzieleniu patentu, prawa ochronnego lub odpowiednio prawa z rejestracji, wynosi trzy miesiące od daty doręczenia wezwania. Jednocześnie zgłaszający może uiścić opłatę za dalsze rozpoczęte okresy ochrony lub opłatę wymaganą do przedłużenia ochrony na okresy rozpoczęte przed tym terminem.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Opłaty za dalsze okresy ochrony są uiszczane, z zastrzeżeniem ust. 1, z góry, nie później niż w dniu, w którym upływa poprzedni okres ochrony.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Urząd Patentowy informuje uprawnionego z prawa ochronnego na znak towarowy o zbliżającym się terminie uiszczenia opłaty za dalszy okres ochrony nie później niż na sześć miesięcy przed dniem, w którym upływa poprzedni okres ochrony.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2</w:t>
      </w:r>
      <w:r>
        <w:rPr>
          <w:rFonts w:ascii="Times New Roman"/>
          <w:b w:val="false"/>
          <w:i w:val="false"/>
          <w:color w:val="000000"/>
          <w:sz w:val="24"/>
          <w:lang w:val="pl-PL"/>
        </w:rPr>
        <w:t>. </w:t>
      </w:r>
      <w:r>
        <w:rPr>
          <w:rFonts w:ascii="Times New Roman"/>
          <w:b w:val="false"/>
          <w:i w:val="false"/>
          <w:color w:val="000000"/>
          <w:sz w:val="24"/>
          <w:lang w:val="pl-PL"/>
        </w:rPr>
        <w:t>Na wniosek uprawnionego z patentu, dodatkowego prawa ochronnego, prawa ochronnego na wzór użytkowy lub prawa z rejestracji Urząd Patentowy informuje o zbliżającym się terminie uiszczenia opłaty za dalszy okres ochrony nie później niż na miesiąc przed dniem, w którym upływa poprzedni okres ochrony.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3</w:t>
      </w:r>
      <w:r>
        <w:rPr>
          <w:rFonts w:ascii="Times New Roman"/>
          <w:b w:val="false"/>
          <w:i w:val="false"/>
          <w:color w:val="000000"/>
          <w:sz w:val="24"/>
          <w:lang w:val="pl-PL"/>
        </w:rPr>
        <w:t>. </w:t>
      </w:r>
      <w:r>
        <w:rPr>
          <w:rFonts w:ascii="Times New Roman"/>
          <w:b w:val="false"/>
          <w:i w:val="false"/>
          <w:color w:val="000000"/>
          <w:sz w:val="24"/>
          <w:lang w:val="pl-PL"/>
        </w:rPr>
        <w:t>Nieotrzymanie przez uprawnionego informacji, o której mowa w ust. 2</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2</w:t>
      </w:r>
      <w:r>
        <w:rPr>
          <w:rFonts w:ascii="Times New Roman"/>
          <w:b w:val="false"/>
          <w:i w:val="false"/>
          <w:color w:val="000000"/>
          <w:sz w:val="24"/>
          <w:vertAlign w:val="superscript"/>
          <w:lang w:val="pl-PL"/>
        </w:rPr>
        <w:t>2</w:t>
      </w:r>
      <w:r>
        <w:rPr>
          <w:rFonts w:ascii="Times New Roman"/>
          <w:b w:val="false"/>
          <w:i w:val="false"/>
          <w:color w:val="000000"/>
          <w:sz w:val="24"/>
          <w:lang w:val="pl-PL"/>
        </w:rPr>
        <w:t>, pozostaje bez wpływu na ocenę zachowania przez uprawnionego terminu na uiszczenie opłaty.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Opłaty okresowe, o których mowa w ust. 2, mogą być uiszczone w ciągu jednego roku przed terminem określonym w ust. 2. Opłaty te podlegają zwrotowi, jeżeli przed tym terminem udzielone prawo zostanie unieważnione lub wygaśnie. Opłaty za okresy ubiegłe i za okres bieżący nie podlegają zwrotowi.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Opłaty, o których mowa w ust. 2, można uiszczać również w terminie sześciu miesięcy po upływie terminu określonego w ust. 2, przy równoczesnym uiszczeniu opłaty dodatkowej w wysokości 30% opłaty należnej. Termin ten nie podlega przywróceniu.</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 razie udzielenia patentu dodatkowego pobiera się za ochronę wynalazku opłatę jednorazową.</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Jeżeli patent dodatkowy stanie się patentem, pobiera się opłaty okresowe, poczynając od okresu ochrony następującego po ustaniu patentu głównego, w wysokości, jaka przypadałaby za ten okres i dalsze okresy ochrony wynalazku stanowiącego przedmiot patentu głównego.</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Do opłat okresowych za ochronę produktu leczniczego i produktu ochrony roślin na podstawie dodatkowego prawa ochronnego przepisy ust. 2-4 stosuje się odpowiednio, z zastrzeżeniem ust. 8.</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W przypadku wydania decyzji o udzieleniu dodatkowego prawa ochronnego, jeżeli upływa lub upłynął okres, na jaki udzielony był patent podstawowy, należna opłata za ochronę może być uiszczona w ciągu 3 miesięcy od otrzymania decyzji.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225. </w:t>
      </w:r>
      <w:r>
        <w:rPr>
          <w:rFonts w:ascii="Times New Roman"/>
          <w:b/>
          <w:i w:val="false"/>
          <w:color w:val="000000"/>
          <w:sz w:val="24"/>
          <w:lang w:val="pl-PL"/>
        </w:rPr>
        <w:t xml:space="preserve"> [Przywrócenie terminu do uiszczenia opłaty]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Termin do uiszczenia opłaty, o którym mowa w art. 223 ust. 2 lub art. 224 ust. 1, może być, z zastrzeżeniem ust. 3, przywrócony na wniosek zgłaszającego, jeżeli w ciągu dwóch miesięcy od dnia ustania przyczyny uchybienia terminu, nie później jednak niż w ciągu sześciu miesięcy od dnia, w którym termin ten upłynął, uprawdopodobni on, że uchybienie nastąpiło bez jego winy. Jednocześnie ze złożeniem takiego wniosku zgłaszający powinien uiścić zaległą opłatę.</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Przywrócenie terminu do złożenia wniosku, o którym mowa w ust. 1, jest niedopuszczalne.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została wydana decyzja o umorzeniu postępowania z powodu nieuiszczenia opłaty, o której mowa w art. 223 ust. 2, albo decyzja stwierdzająca wygaśnięcie decyzji o udzieleniu patentu, prawa ochronnego lub odpowiednio prawa z rejestracji z powodu nieuiszczenia opłaty, o której mowa w art. 224 ust. 1, decyzja taka może zostać uchylona na wniosek zgłaszającego o ponowne rozpatrzenie sprawy, w którym uprawdopodobni on, że uchybienie nastąpiło bez jego winy, i po jednoczesnym uiszczeniu zaległej opłaty.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Przepisy ust. 1-3 stosuje się odpowiednio w przypadku nieuiszczenia, w terminie wskazanym w art. 224 ust. 1 zdanie drugie, opłaty za dalsze rozpoczęte okresy ochrony lub opłaty wymaganej do przedłużenia ochrony na okresy rozpoczęte przed tym terminem.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226. </w:t>
      </w:r>
      <w:r>
        <w:rPr>
          <w:rFonts w:ascii="Times New Roman"/>
          <w:b/>
          <w:i w:val="false"/>
          <w:color w:val="000000"/>
          <w:sz w:val="24"/>
          <w:lang w:val="pl-PL"/>
        </w:rPr>
        <w:t xml:space="preserve"> [Zwolnienie od opłat. Odraczanie terminu uiszczenia opłat]</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przypadku gdy zgłaszający wykaże, że nie jest w stanie ponieść w pełnej wysokości opłaty za zgłoszenie wynalazku, wzoru użytkowego, znaku towarowego lub wzoru przemysłowego, Urząd Patentowy, na wniosek zgłaszającego, zwalnia go częściowo od tej opłaty. Pozostała część opłaty nie może być niższa niż 20% opłaty należnej.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gdy wnioskodawca wykaże, że nie jest w stanie ponieść w pełnej wysokości opłaty od wniosku o wydanie decyzji w postępowaniu spornym oraz od wniosku o ponowne rozpatrzenie sprawy, Urząd Patentowy zwalnia go częściowo lub całkowicie od tej opłaty.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 ust. 2 stosuje się także do opłat okresowych za ochronę wynalazku, wzoru użytkowego, wzoru przemysłowego lub znaku towarowego oraz opłaty jednorazowej za ochronę wynalazku stanowiącego przedmiot patentu dodatkowego. Nie dotyczy to opłat za okresy przekraczające dziesięć lat od zgłoszenia.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 przypadkach, o których mowa w ust. 1-3, Urząd Patentowy może, pod rygorem pozostawienia wniosku bez rozpatrzenia, wezwać zgłaszającego lub wnioskodawcę do złożenia oświadczenia o stanie majątkowym lub stanie rodzinnym i majątkowym osób pozostających ze zgłaszającym lub wnioskodawcą we wspólnym gospodarstwie domowym.</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Na uzasadniony wniosek zgłaszającego, wniesiony przed upływem wyznaczonego terminu, termin do uiszczenia opłat, o których mowa w art. 224 ust. 1, może być przez Urząd Patentowy odroczony, nie dłużej jednak niż o 6 miesięcy. Odroczony termin nie ulega przywróceniu.</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 sprawach, o których mowa w ust. 1-4, Urząd Patentowy wydaje postanowienia. W przypadku odmowy zwolnienia lub częściowego zwolnienia od opłaty, wyznacza się termin jej uiszczenia.</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Zwalnia się od opłaty za wniosek o ponowne rozpatrzenie sprawy w związku z wydanym postanowieniem, o którym mowa w ust. 5.</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227. </w:t>
      </w:r>
      <w:r>
        <w:rPr>
          <w:rFonts w:ascii="Times New Roman"/>
          <w:b/>
          <w:i w:val="false"/>
          <w:color w:val="000000"/>
          <w:sz w:val="24"/>
          <w:lang w:val="pl-PL"/>
        </w:rPr>
        <w:t xml:space="preserve"> [Opłata za zamieszczenie informacji w Wiadomościach Urzędu Patentowego]</w:t>
      </w:r>
    </w:p>
    <w:p>
      <w:pPr>
        <w:spacing w:after="0"/>
        <w:ind w:left="0"/>
        <w:jc w:val="left"/>
        <w:textAlignment w:val="auto"/>
      </w:pPr>
      <w:r>
        <w:rPr>
          <w:rFonts w:ascii="Times New Roman"/>
          <w:b w:val="false"/>
          <w:i w:val="false"/>
          <w:color w:val="000000"/>
          <w:sz w:val="24"/>
          <w:lang w:val="pl-PL"/>
        </w:rPr>
        <w:t>Urząd Patentowy pobiera jednorazową opłatę za zamieszczenie w "Wiadomościach Urzędu Patentowego" informacji o udzieleniu patentu, dodatkowego prawa ochronnego, prawa ochronnego, prawa z rejestracji oraz za publikację tych części zgłoszenia, które podlegają publikacji, a także za wydanie dokumentu stwierdzającego udzielenie prawa (opłata za publikację). Zgłaszający obowiązany jest uiścić opłatę po otrzymaniu decyzji o udzieleniu prawa, w terminie trzech miesięcy od doręczenia wezwania. W tym przypadku art. 223 ust. 4 nie stosuje się.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227</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[Wstrzymanie wydania dokumentu do czasu uiszczenia opłaty za zamieszczenie informacji w Wiadomościach Urzędu Patentowego]</w:t>
      </w:r>
    </w:p>
    <w:p>
      <w:pPr>
        <w:spacing w:after="0"/>
        <w:ind w:left="0"/>
        <w:jc w:val="left"/>
        <w:textAlignment w:val="auto"/>
      </w:pPr>
      <w:r>
        <w:rPr>
          <w:rFonts w:ascii="Times New Roman"/>
          <w:b w:val="false"/>
          <w:i w:val="false"/>
          <w:color w:val="000000"/>
          <w:sz w:val="24"/>
          <w:lang w:val="pl-PL"/>
        </w:rPr>
        <w:t>Urząd Patentowy wstrzyma wydanie dokumentu patentowego, dodatkowego świadectwa ochronnego, świadectwa ochronnego lub świadectwa rejestracji do dnia uiszczenia opłaty za publikację, o której mowa w art. 227.</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Rejestry i dokumenty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228. </w:t>
      </w:r>
      <w:r>
        <w:rPr>
          <w:rFonts w:ascii="Times New Roman"/>
          <w:b/>
          <w:i w:val="false"/>
          <w:color w:val="000000"/>
          <w:sz w:val="24"/>
          <w:lang w:val="pl-PL"/>
        </w:rPr>
        <w:t xml:space="preserve"> [Rodzaje rejestrów. Jawność. Domniemanie prawdziwości danych. Wyciągi]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Dla dokonywania wpisów o udzielonych patentach, dodatkowych prawach ochronnych, prawach ochronnych i prawach z rejestracji Urząd Patentowy prowadzi: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rejestr patentowy;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rejestr dodatkowych praw ochronnych;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rejestr wzorów użytkowych;</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rejestr wzorów przemysłowych;</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rejestr znaków towarowych;</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rejestr oznaczeń geograficznych;</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rejestr topografii układów scalonych.</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 xml:space="preserve">Rejestr, o którym mowa w ust. 1 pkt 1, oprócz wpisów o stanie prawnym udzielonych patentów, zawiera również wyodrębnioną część obejmującą wpisy patentów europejskich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14 marca 2003 r. o dokonywaniu europejskich zgłoszeń patentowych oraz skutkach patentu europejskiego w Rzeczypospolitej Polskiej (Dz. U. z 2016 r. poz. 2).</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Rejestry, o których mowa w ust. 1, są jawne.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Domniemywa się, że wpisy w rejestrach, o których mowa w ust. 1, są prawdziwe i że każdemu jest znana ich treść.</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Na potwierdzenie danych zawartych w rejestrach prowadzonych przez Urząd Patentowy wydaje się wyciągi.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229. </w:t>
      </w:r>
      <w:r>
        <w:rPr>
          <w:rFonts w:ascii="Times New Roman"/>
          <w:b/>
          <w:i w:val="false"/>
          <w:color w:val="000000"/>
          <w:sz w:val="24"/>
          <w:lang w:val="pl-PL"/>
        </w:rPr>
        <w:t xml:space="preserve"> [Wpisy w rejestrze]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sprawach, w których wpis do rejestru jest uzależniony od złożenia wniosku, wpisu dokonuje się na podstawie decyzji.</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Wniosek, o którym mowa w ust. 1, powinien zawierać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oznaczenie wnioskodawcy i jego adres;</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wyraźnie określone żądanie;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podpis wnioskodawcy albo jego przedstawiciela ustawowego lub pełnomocnika oraz datę wniosku;</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wykaz załączników.</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2</w:t>
      </w:r>
      <w:r>
        <w:rPr>
          <w:rFonts w:ascii="Times New Roman"/>
          <w:b w:val="false"/>
          <w:i w:val="false"/>
          <w:color w:val="000000"/>
          <w:sz w:val="24"/>
          <w:lang w:val="pl-PL"/>
        </w:rPr>
        <w:t>. </w:t>
      </w:r>
      <w:r>
        <w:rPr>
          <w:rFonts w:ascii="Times New Roman"/>
          <w:b w:val="false"/>
          <w:i w:val="false"/>
          <w:color w:val="000000"/>
          <w:sz w:val="24"/>
          <w:lang w:val="pl-PL"/>
        </w:rPr>
        <w:t>Do wniosku należy dołączyć: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pełnomocnictwo, jeżeli wnioskodawca ustanowił pełnomocnika;</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dowód uiszczenia należnej opłaty od wniosku;</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dokumenty uzasadniające wydanie decyzji o dokonaniu wpisu w rejestrze.</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3</w:t>
      </w:r>
      <w:r>
        <w:rPr>
          <w:rFonts w:ascii="Times New Roman"/>
          <w:b w:val="false"/>
          <w:i w:val="false"/>
          <w:color w:val="000000"/>
          <w:sz w:val="24"/>
          <w:lang w:val="pl-PL"/>
        </w:rPr>
        <w:t>. </w:t>
      </w:r>
      <w:r>
        <w:rPr>
          <w:rFonts w:ascii="Times New Roman"/>
          <w:b w:val="false"/>
          <w:i w:val="false"/>
          <w:color w:val="000000"/>
          <w:sz w:val="24"/>
          <w:lang w:val="pl-PL"/>
        </w:rPr>
        <w:t>Jeżeli wniosek nie odpowiada wymaganiom, o których mowa w ust. 1</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lub 1</w:t>
      </w:r>
      <w:r>
        <w:rPr>
          <w:rFonts w:ascii="Times New Roman"/>
          <w:b w:val="false"/>
          <w:i w:val="false"/>
          <w:color w:val="000000"/>
          <w:sz w:val="24"/>
          <w:vertAlign w:val="superscript"/>
          <w:lang w:val="pl-PL"/>
        </w:rPr>
        <w:t>2</w:t>
      </w:r>
      <w:r>
        <w:rPr>
          <w:rFonts w:ascii="Times New Roman"/>
          <w:b w:val="false"/>
          <w:i w:val="false"/>
          <w:color w:val="000000"/>
          <w:sz w:val="24"/>
          <w:lang w:val="pl-PL"/>
        </w:rPr>
        <w:t>, Urząd Patentowy wzywa wnioskodawcę do jego uzupełnienia lub poprawienia w terminie, o którym mowa w art. 242 ust. 1, pod rygorem pozostawienia wniosku bez rozpoznania.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Rozpatrując wniosek, o którym mowa w ust. 1, Urząd Patentowy bada, czy złożone dokumenty, mające uzasadnić wydanie decyzji o dokonaniu wpisu do rejestru, nie naruszają ustawy i odpowiadają co do formy obowiązującym </w:t>
      </w:r>
      <w:r>
        <w:rPr>
          <w:rFonts w:ascii="Times New Roman"/>
          <w:b w:val="false"/>
          <w:i w:val="false"/>
          <w:color w:val="1b1b1b"/>
          <w:sz w:val="24"/>
          <w:lang w:val="pl-PL"/>
        </w:rPr>
        <w:t>przepisom</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Urząd Patentowy wydaje decyzję o odmowie dokonania wpisu do rejestru, gdy złożone dokumenty oraz wyjaśnienia nie uzasadniają wydania decyzji o dokonaniu takiego wpisu. Przed wydaniem decyzji Urząd Patentowy wzywa wnioskodawcę postanowieniem do usunięcia braków bądź złożenia wyjaśnień, w terminie, o którym mowa w art. 242 ust. 1, pod rygorem umorzenia postępowania.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Wpisy, o których mowa w ust. 1, nie wiążą organu, do którego kompetencji, zgodnie z przepisami prawa, należy rozstrzyganie w sprawie dokumentu będącego podstawą decyzji o wpisie do rejestru bądź w sprawie, której wynik mógłby mieć wpływ na decyzję Urzędu Patentowego o dokonaniu wpisu w rejestrze.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230. </w:t>
      </w:r>
      <w:r>
        <w:rPr>
          <w:rFonts w:ascii="Times New Roman"/>
          <w:b/>
          <w:i w:val="false"/>
          <w:color w:val="000000"/>
          <w:sz w:val="24"/>
          <w:lang w:val="pl-PL"/>
        </w:rPr>
        <w:t xml:space="preserve"> [Delegacja ustawowa - sposób prowadzenia rejestrów, przeglądanie rejestrów, wydawanie wyciągów]</w:t>
      </w:r>
    </w:p>
    <w:p>
      <w:pPr>
        <w:spacing w:after="0"/>
        <w:ind w:left="0"/>
        <w:jc w:val="left"/>
        <w:textAlignment w:val="auto"/>
      </w:pPr>
      <w:r>
        <w:rPr>
          <w:rFonts w:ascii="Times New Roman"/>
          <w:b w:val="false"/>
          <w:i w:val="false"/>
          <w:color w:val="000000"/>
          <w:sz w:val="24"/>
          <w:lang w:val="pl-PL"/>
        </w:rPr>
        <w:t>Prezes Rady Ministrów określi, w drodze rozporządzenia, sposób prowadzenia rejestrów, warunki i tryb dokonywania w nich wpisów, sposób i tryb przeglądania rejestrów oraz wydawania z nich wyciągów. Określenie tego sposobu, warunków i trybu powinno sprzyjać wykorzystaniu nowoczesnych technik udostępniania informacji, jednakże nie może tworzyć nadmiernych, ponad potrzebę utrudnień dla uprawnionego z patentu, dodatkowego prawa ochronnego, prawa ochronnego lub prawa z rejestracji.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231. </w:t>
      </w:r>
      <w:r>
        <w:rPr>
          <w:rFonts w:ascii="Times New Roman"/>
          <w:b/>
          <w:i w:val="false"/>
          <w:color w:val="000000"/>
          <w:sz w:val="24"/>
          <w:lang w:val="pl-PL"/>
        </w:rPr>
        <w:t xml:space="preserve"> [Dokumenty wydawane przez Urząd Patentowy]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wydaje uprawnionym dokumenty patentowe, dodatkowe świadectwa ochronne, świadectwa ochronne na wzór użytkowy, świadectwa ochronne na znak towarowy, świadectwa rejestracji wzoru przemysłowego, świadectwa rejestracji oznaczenia geograficznego i świadectwa rejestracji topografii oraz dowody pierwszeństwa, w postaci papierowej lub elektronicznej. Dokumenty stwierdzające udzielenie patentu, dodatkowego prawa ochronnego, prawa ochronnego, prawa z rejestracji oraz dowody pierwszeństwa wydawane w postaci papierowej opatruje się pieczęcią okrągłą z wizerunkiem orła w koronie i napisem w otoku: "Urząd Patentowy Rzeczypospolitej Polskiej" i podpisem osoby upoważnionej na piśmie przez Prezesa Urzędu Patentowego. W przypadku wydania tych dokumentów oraz dowodów pierwszeństwa w postaci elektronicznej opatruje się je pieczęcią elektroniczną Urzędu Patentowego Rzeczypospolitej Polskiej i kwalifikowanym podpisem elektronicznym osoby upoważnionej na piśmie przez Prezesa Urzędu Patentowego.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Urząd Patentowy na wniosek uprawnionego wydaje duplikat dokumentu, o którym mowa w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231</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[Delegacja ustawowa - wzory dokumentów wydawanych przez Urząd Patentowy]</w:t>
      </w:r>
    </w:p>
    <w:p>
      <w:pPr>
        <w:spacing w:after="0"/>
        <w:ind w:left="0"/>
        <w:jc w:val="left"/>
        <w:textAlignment w:val="auto"/>
      </w:pPr>
      <w:r>
        <w:rPr>
          <w:rFonts w:ascii="Times New Roman"/>
          <w:b w:val="false"/>
          <w:i w:val="false"/>
          <w:color w:val="000000"/>
          <w:sz w:val="24"/>
          <w:lang w:val="pl-PL"/>
        </w:rPr>
        <w:t>Prezes Rady Ministrów określi, w drodze rozporządzenia, wzór dokumentu patentowego, dodatkowego świadectwa ochronnego, świadectwa ochronnego na wzór użytkowy, świadectwa ochronnego na znak towarowy, świadectwa rejestracji wzoru przemysłowego, świadectwa rejestracji oznaczenia geograficznego, świadectwa rejestracji topografii i dowodu pierwszeństwa, uwzględniając konieczność ujednolicenia formy i treści dokumentów potwierdzających uzyskanie przez uprawnionego patentu, prawa ochronnego lub prawa z rejestracji albo pierwszeństwo.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III</w:t>
      </w:r>
    </w:p>
    <w:p>
      <w:pPr>
        <w:spacing w:before="25" w:after="0"/>
        <w:ind w:left="0"/>
        <w:jc w:val="center"/>
        <w:textAlignment w:val="auto"/>
      </w:pPr>
      <w:r>
        <w:rPr>
          <w:rFonts w:ascii="Times New Roman"/>
          <w:b/>
          <w:i w:val="false"/>
          <w:color w:val="000000"/>
          <w:sz w:val="24"/>
          <w:lang w:val="pl-PL"/>
        </w:rPr>
        <w:t>Ogłoszenia urzędowe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232. </w:t>
      </w:r>
      <w:r>
        <w:rPr>
          <w:rFonts w:ascii="Times New Roman"/>
          <w:b/>
          <w:i w:val="false"/>
          <w:color w:val="000000"/>
          <w:sz w:val="24"/>
          <w:lang w:val="pl-PL"/>
        </w:rPr>
        <w:t xml:space="preserve"> [Ogłoszenia publikowane w Wiadomościach Urzędu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 udzielonych patentach, dodatkowych prawach ochronnych, prawach ochronnych, prawach z rejestracji, ochronie międzynarodowych znaków towarowych i wzorów przemysłowych, a także złożonych tłumaczeniach patentów europejskich ogłasza się w "Wiadomościach Urzędu Patentowego".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Ogłoszeniu w "Wiadomościach Urzędu Patentowego" podlegają również, z zastrzeżeniem ust. 3, dokonywane wpisy i zmiany w rejestrach dotyczące udzielonych praw.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Nie ogłasza się o wygaśnięciu patentu, dodatkowego prawa ochronnego, prawa ochronnego lub prawa z rejestracji, jeśli nastąpiło ono na skutek upływu okresu, na jaki prawo zostało udzielone.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233. </w:t>
      </w:r>
      <w:r>
        <w:rPr>
          <w:rFonts w:ascii="Times New Roman"/>
          <w:b/>
          <w:i w:val="false"/>
          <w:color w:val="000000"/>
          <w:sz w:val="24"/>
          <w:lang w:val="pl-PL"/>
        </w:rPr>
        <w:t xml:space="preserve"> [Ogłoszenia publikowane w Wiadomościach Urzędu Patentowego]</w:t>
      </w:r>
    </w:p>
    <w:p>
      <w:pPr>
        <w:spacing w:after="0"/>
        <w:ind w:left="0"/>
        <w:jc w:val="left"/>
        <w:textAlignment w:val="auto"/>
      </w:pPr>
      <w:r>
        <w:rPr>
          <w:rFonts w:ascii="Times New Roman"/>
          <w:b w:val="false"/>
          <w:i w:val="false"/>
          <w:color w:val="000000"/>
          <w:sz w:val="24"/>
          <w:lang w:val="pl-PL"/>
        </w:rPr>
        <w:t>W "Wiadomościach Urzędu Patentowego" ogłasza się także informacje o podjętych decyzjach odmawiających udzielenia patentu, dodatkowego prawa ochronnego bądź prawa ochronnego, umarzających postępowanie albo stwierdzających wygaśnięcie decyzji o udzieleniu patentu, dodatkowego prawa ochronnego bądź prawa ochronnego, a także o złożonych wnioskach o udzielenie prawa ochronnego na wzór użytkowy (art. 38), w sprawach wynalazków i wzorów użytkowych oraz znaków towarowych, o których zgłoszeniu Urząd Patentowy uprzednio dokonał ogłoszenia w sposób przewidziany w ustawie, oraz o adresach, oprogramowaniu i formacie danych używanych w Urzędzie Patentowym dla zgłoszeń w postaci elektronicznej lub na informatycznym nośniku danych, a także o dokumentach, które mogą być przesłane w postaci elektronicznej lub na informatycznym nośniku danych.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233</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[Ogłoszenia publikowane w Biuletynie Urzędu Patentowego]</w:t>
      </w:r>
    </w:p>
    <w:p>
      <w:pPr>
        <w:spacing w:after="0"/>
        <w:ind w:left="0"/>
        <w:jc w:val="left"/>
        <w:textAlignment w:val="auto"/>
      </w:pPr>
      <w:r>
        <w:rPr>
          <w:rFonts w:ascii="Times New Roman"/>
          <w:b w:val="false"/>
          <w:i w:val="false"/>
          <w:color w:val="000000"/>
          <w:sz w:val="24"/>
          <w:lang w:val="pl-PL"/>
        </w:rPr>
        <w:t>O zgłoszeniu wynalazku, wzoru użytkowego i znaku towarowego oraz o wyznaczeniu na terytorium Rzeczypospolitej Polskiej międzynarodowego znaku towarowego, w zakresie wskazanym w art. 146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i 3 oraz art. 152</w:t>
      </w:r>
      <w:r>
        <w:rPr>
          <w:rFonts w:ascii="Times New Roman"/>
          <w:b w:val="false"/>
          <w:i w:val="false"/>
          <w:color w:val="000000"/>
          <w:sz w:val="24"/>
          <w:vertAlign w:val="superscript"/>
          <w:lang w:val="pl-PL"/>
        </w:rPr>
        <w:t>6b</w:t>
      </w:r>
      <w:r>
        <w:rPr>
          <w:rFonts w:ascii="Times New Roman"/>
          <w:b w:val="false"/>
          <w:i w:val="false"/>
          <w:color w:val="000000"/>
          <w:sz w:val="24"/>
          <w:lang w:val="pl-PL"/>
        </w:rPr>
        <w:t xml:space="preserve"> ust. 1 i 2, a także o wniesieniu sprzeciwu, o którym mowa w art. 152</w:t>
      </w:r>
      <w:r>
        <w:rPr>
          <w:rFonts w:ascii="Times New Roman"/>
          <w:b w:val="false"/>
          <w:i w:val="false"/>
          <w:color w:val="000000"/>
          <w:sz w:val="24"/>
          <w:vertAlign w:val="superscript"/>
          <w:lang w:val="pl-PL"/>
        </w:rPr>
        <w:t>6a</w:t>
      </w:r>
      <w:r>
        <w:rPr>
          <w:rFonts w:ascii="Times New Roman"/>
          <w:b w:val="false"/>
          <w:i w:val="false"/>
          <w:color w:val="000000"/>
          <w:sz w:val="24"/>
          <w:lang w:val="pl-PL"/>
        </w:rPr>
        <w:t xml:space="preserve"> ust. 1 oraz art. 152</w:t>
      </w:r>
      <w:r>
        <w:rPr>
          <w:rFonts w:ascii="Times New Roman"/>
          <w:b w:val="false"/>
          <w:i w:val="false"/>
          <w:color w:val="000000"/>
          <w:sz w:val="24"/>
          <w:vertAlign w:val="superscript"/>
          <w:lang w:val="pl-PL"/>
        </w:rPr>
        <w:t>17</w:t>
      </w:r>
      <w:r>
        <w:rPr>
          <w:rFonts w:ascii="Times New Roman"/>
          <w:b w:val="false"/>
          <w:i w:val="false"/>
          <w:color w:val="000000"/>
          <w:sz w:val="24"/>
          <w:lang w:val="pl-PL"/>
        </w:rPr>
        <w:t xml:space="preserve"> ust. 1, ogłasza się w "Biuletynie Urzędu Patentowego".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234. </w:t>
      </w:r>
      <w:r>
        <w:rPr>
          <w:rFonts w:ascii="Times New Roman"/>
          <w:b/>
          <w:i w:val="false"/>
          <w:color w:val="000000"/>
          <w:sz w:val="24"/>
          <w:lang w:val="pl-PL"/>
        </w:rPr>
        <w:t xml:space="preserve"> [Ogłoszenia publikowane w Wiadomościach Urzędu Patentowego]</w:t>
      </w:r>
    </w:p>
    <w:p>
      <w:pPr>
        <w:spacing w:after="0"/>
        <w:ind w:left="0"/>
        <w:jc w:val="left"/>
        <w:textAlignment w:val="auto"/>
      </w:pPr>
      <w:r>
        <w:rPr>
          <w:rFonts w:ascii="Times New Roman"/>
          <w:b w:val="false"/>
          <w:i w:val="false"/>
          <w:color w:val="000000"/>
          <w:sz w:val="24"/>
          <w:lang w:val="pl-PL"/>
        </w:rPr>
        <w:t>Inne niż wymienione w art. 232, art. 233 i art. 233</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ogłoszenia określone w ustawie, akty o charakterze urzędowym oraz komunikaty zamieszcza się w "Wiadomościach Urzędu Patentowego".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VI</w:t>
      </w:r>
    </w:p>
    <w:p>
      <w:pPr>
        <w:spacing w:before="25" w:after="0"/>
        <w:ind w:left="0"/>
        <w:jc w:val="center"/>
        <w:textAlignment w:val="auto"/>
      </w:pPr>
      <w:r>
        <w:rPr>
          <w:rFonts w:ascii="Times New Roman"/>
          <w:b/>
          <w:i w:val="false"/>
          <w:color w:val="000000"/>
          <w:sz w:val="24"/>
          <w:lang w:val="pl-PL"/>
        </w:rPr>
        <w:t>STRONA, PEŁNOMOCNICY, TERMINY, DOKONYWANIE ZGŁOSZEŃ I PROWADZENIE KORESPONDENCJI, ŚRODKI ZASKARŻENIA ORAZ INFORMACJE O ZGŁOSZENIU W POSTĘPOWANIU ZGŁOSZENIOWYM I REJESTROWYM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235. </w:t>
      </w:r>
      <w:r>
        <w:rPr>
          <w:rFonts w:ascii="Times New Roman"/>
          <w:b/>
          <w:i w:val="false"/>
          <w:color w:val="000000"/>
          <w:sz w:val="24"/>
          <w:lang w:val="pl-PL"/>
        </w:rPr>
        <w:t xml:space="preserve"> [Strona w postępowaniu przed Urzędem Patentowym]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Stroną w postępowaniu przed Urzędem Patentowym w sprawie uzyskania patentu, prawa ochronnego albo prawa z rejestracji jest zgłaszający.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236. </w:t>
      </w:r>
      <w:r>
        <w:rPr>
          <w:rFonts w:ascii="Times New Roman"/>
          <w:b/>
          <w:i w:val="false"/>
          <w:color w:val="000000"/>
          <w:sz w:val="24"/>
          <w:lang w:val="pl-PL"/>
        </w:rPr>
        <w:t xml:space="preserve"> [Pełnomocnik strony w postępowaniu przed Urzędem Patentowym]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Pełnomocnikiem strony w postępowaniu przed Urzędem Patentowym w sprawach związanych z dokonywaniem i rozpatrywaniem zgłoszeń oraz utrzymywaniem ochrony wynalazków, produktów leczniczych oraz produktów ochrony roślin, wzorów użytkowych i topografii układów scalonych może być rzecznik patentowy lub osoba świadcząca usługi transgraniczne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11 kwietnia 2001 r. o rzecznikach patentowych (Dz. U. z 2023 r. poz. 303), zwanej dalej "ustawą o rzecznikach patentowych.</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Pełnomocnikiem strony w postępowaniu przed Urzędem Patentowym w sprawach związanych z dokonywaniem i rozpatrywaniem zgłoszeń oraz utrzymywaniem ochrony znaków towarowych, wzorów przemysłowych i oznaczeń geograficznych może być rzecznik patentowy, adwokat, radca prawny lub osoba świadcząca usługi transgraniczne w rozumieniu ustawy o rzecznikach patentowych.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Pełnomocnikiem osoby fizycznej, z zastrzeżeniem ust. 3, może być również współuprawniony, a także rodzice, małżonek, rodzeństwo lub zstępni strony oraz osoby pozostające ze stroną w stosunku przysposobienia.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Osoby niemające miejsca zamieszkania lub siedziby na obszarze Rzeczypospolitej Polskiej w sprawach, o których mowa w ust. 1 i 1</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mogą działać tylko za pośrednictwem odpowiednio rzecznika patentowego, adwokata, radcy prawnego lub osoby świadczącej usługi transgraniczne w rozumieniu ustawy o rzecznikach patentowych. Obowiązek ten nie dotyczy osób mających miejsce zamieszkania lub siedzibę na obszarze Unii Europejskiej, państwa członkowskiego Europejskiego Porozumienia o Wolnym Handlu (EFTA) - strony </w:t>
      </w:r>
      <w:r>
        <w:rPr>
          <w:rFonts w:ascii="Times New Roman"/>
          <w:b w:val="false"/>
          <w:i w:val="false"/>
          <w:color w:val="1b1b1b"/>
          <w:sz w:val="24"/>
          <w:lang w:val="pl-PL"/>
        </w:rPr>
        <w:t>umowy</w:t>
      </w:r>
      <w:r>
        <w:rPr>
          <w:rFonts w:ascii="Times New Roman"/>
          <w:b w:val="false"/>
          <w:i w:val="false"/>
          <w:color w:val="000000"/>
          <w:sz w:val="24"/>
          <w:lang w:val="pl-PL"/>
        </w:rPr>
        <w:t xml:space="preserve"> o Europejskim Obszarze Gospodarczym lub Konfederacji Szwajcarskiej.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237. </w:t>
      </w:r>
      <w:r>
        <w:rPr>
          <w:rFonts w:ascii="Times New Roman"/>
          <w:b/>
          <w:i w:val="false"/>
          <w:color w:val="000000"/>
          <w:sz w:val="24"/>
          <w:lang w:val="pl-PL"/>
        </w:rPr>
        <w:t xml:space="preserve"> [Wymogi w odniesieniu do pełnomocnictwa]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Pełnomocnikiem strony do jednej czynności może być tylko jedna osoba fizyczna.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Pełnomocnictwo powinno być udzielone na piśmie i dołączone do akt przy dokonywaniu pierwszej czynności prawnej.</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pełnomocnictwo dotyczy więcej niż jednej sprawy, powinno być ono dołączone do akt sprawy, w której pełnomocnik dokonuje pierwszej czynności. Dokonując czynności w pozostałych sprawach objętych pełnomocnictwem, pełnomocnik powinien dołączyć uwierzytelniony odpis pełnomocnictwa.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Rzecznik patentowy może sam uwierzytelnić odpis udzielonego mu pełnomocnictwa.</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 przypadku nienadesłania dokumentu pełnomocnictwa lub nieuiszczenia należnej opłaty od pełnomocnictwa, Urząd Patentowy, wyznaczając w tym celu odpowiedni termin, wzywa, w drodze postanowienia, pełnomocnika do usunięcia stwierdzonych braków oraz stronę do potwierdzenia czynności dokonanych przez pełnomocnika, pod rygorem umorzenia postępowania lub zaniechania czynności uzależnionej od uiszczenia opłaty.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238. </w:t>
      </w:r>
      <w:r>
        <w:rPr>
          <w:rFonts w:ascii="Times New Roman"/>
          <w:b/>
          <w:i w:val="false"/>
          <w:color w:val="000000"/>
          <w:sz w:val="24"/>
          <w:lang w:val="pl-PL"/>
        </w:rPr>
        <w:t xml:space="preserve"> [Domniemanie odwołania pełnomocnictwa. Pełnomocnictwo udzielone kilku osobom]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w sprawie działał już pełnomocnik, a zostanie ustanowiony przez stronę inny pełnomocnik z tym samym zakresem działania, uważa się, że pierwsze pełnomocnictwo zostało odwołane.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pełnomocnictwo obejmuje kilka osób ustanowionych do tych samych czynności, za pełnomocnika uważa się tego z nich, który dokonał czynności i dołączył pełnomocnictwo do akt. Przy podjęciu czynności przez inną wymienioną w pełnomocnictwie osobę przepis ust. 1 oraz art. 237 ust. 3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239. </w:t>
      </w:r>
      <w:r>
        <w:rPr>
          <w:rFonts w:ascii="Times New Roman"/>
          <w:b/>
          <w:i w:val="false"/>
          <w:color w:val="000000"/>
          <w:sz w:val="24"/>
          <w:lang w:val="pl-PL"/>
        </w:rPr>
        <w:t xml:space="preserve"> [Pełnomocnictwo dla jednostki świadczącej usługi w zakresie reprezentacji strony w postępowaniu przed Urzędem Patentowym]</w:t>
      </w:r>
    </w:p>
    <w:p>
      <w:pPr>
        <w:spacing w:after="0"/>
        <w:ind w:left="0"/>
        <w:jc w:val="left"/>
        <w:textAlignment w:val="auto"/>
      </w:pPr>
      <w:r>
        <w:rPr>
          <w:rFonts w:ascii="Times New Roman"/>
          <w:b w:val="false"/>
          <w:i w:val="false"/>
          <w:color w:val="000000"/>
          <w:sz w:val="24"/>
          <w:lang w:val="pl-PL"/>
        </w:rPr>
        <w:t>W razie upoważnienia przez stronę do działania w postępowaniu przed Urzędem Patentowym jednostki świadczącej usługi w tym zakresie i złożenia oświadczenia przez kierownika tej jednostki, wskazującego zatrudnionego w niej rzecznika patentowego jako upoważnionego do działania, oświadczenie takie uważa się za pełnomocnictwo.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240. </w:t>
      </w:r>
      <w:r>
        <w:rPr>
          <w:rFonts w:ascii="Times New Roman"/>
          <w:b/>
          <w:i w:val="false"/>
          <w:color w:val="000000"/>
          <w:sz w:val="24"/>
          <w:lang w:val="pl-PL"/>
        </w:rPr>
        <w:t xml:space="preserve"> [Substytucja]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Pełnomocnik, z wyjątkiem osób, o których mowa w art. 236 ust. 2, może udzielić dalszego pełnomocnictwa (substytucja).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Przy dokonywaniu czynności zachowawczych nie jest wymagane pełnomocnictwo od drugiego współuprawnionego.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241. </w:t>
      </w:r>
      <w:r>
        <w:rPr>
          <w:rFonts w:ascii="Times New Roman"/>
          <w:b/>
          <w:i w:val="false"/>
          <w:color w:val="000000"/>
          <w:sz w:val="24"/>
          <w:lang w:val="pl-PL"/>
        </w:rPr>
        <w:t xml:space="preserve"> [Wskazanie jednego adresu do korespondencji]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stroną w sprawie jest kilka osób i nie wyznaczyły one wspólnego pełnomocnika, powinny wskazać jeden adres do korespondencji. W przypadku niewskazania takiego adresu uważa się, że jest nim adres osoby wymienionej na pierwszym miejscu w zgłoszeniu albo w innym dokumencie będącym podstawą wszczęcia postępowania.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Na wniosek strony Urząd Patentowy przekazuje pisma kierowane zgodnie z ust. 1 także na dodatkowo wskazane przez stronę adresy. Przepis ten ma odpowiednie zastosowanie również w przypadku, gdy stroną w sprawie jest jedna osoba, która wyznaczyła pełnomocnika.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241</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[Forma zgłoszeń i korespondencji kierowanych do Urzędu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postępowaniu przed Urzędem Patentowym w sprawie uzyskania patentu, dodatkowego prawa ochronnego, prawa ochronnego lub prawa z rejestracji, a także utrzymywania ich w mocy, dokonywane zgłoszenia i korespondencja wymagają zachowania formy pisemnej; zgłoszenia i korespondencja mogą być przesyłane również za pomocą telefaksu lub w postaci elektronicznej.</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Zawiadomienie i informacje Urzędu Patentowego, o których mowa w art. 146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6 oraz art. 224 ust. 2</w:t>
      </w:r>
      <w:r>
        <w:rPr>
          <w:rFonts w:ascii="Times New Roman"/>
          <w:b w:val="false"/>
          <w:i w:val="false"/>
          <w:color w:val="000000"/>
          <w:sz w:val="24"/>
          <w:vertAlign w:val="superscript"/>
          <w:lang w:val="pl-PL"/>
        </w:rPr>
        <w:t>1 </w:t>
      </w:r>
      <w:r>
        <w:rPr>
          <w:rFonts w:ascii="Times New Roman"/>
          <w:b w:val="false"/>
          <w:i w:val="false"/>
          <w:color w:val="000000"/>
          <w:sz w:val="24"/>
          <w:lang w:val="pl-PL"/>
        </w:rPr>
        <w:t>12</w:t>
      </w:r>
      <w:r>
        <w:rPr>
          <w:rFonts w:ascii="Times New Roman"/>
          <w:b w:val="false"/>
          <w:i w:val="false"/>
          <w:color w:val="000000"/>
          <w:sz w:val="24"/>
          <w:vertAlign w:val="superscript"/>
          <w:lang w:val="pl-PL"/>
        </w:rPr>
        <w:t>2</w:t>
      </w:r>
      <w:r>
        <w:rPr>
          <w:rFonts w:ascii="Times New Roman"/>
          <w:b w:val="false"/>
          <w:i w:val="false"/>
          <w:color w:val="000000"/>
          <w:sz w:val="24"/>
          <w:lang w:val="pl-PL"/>
        </w:rPr>
        <w:t>, a także pisemne informacje Urzędu Patentowego o zgłoszonym wynalazku, produkcie leczniczym i produkcie ochrony roślin, wzorze użytkowym, wzorze przemysłowym, znaku towarowym, oznaczeniu geograficznym i topografii układów scalonych nie wymagają podpisu i pieczęci.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korespondencji przesłanej:</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za pomocą telefaksu przepisy art. 13 ust. 3 i 4 stosuje się odpowiednio;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 postaci elektronicznej przepisy art. 13 ust. 6 i 7 stosuje się odpowiednio.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 zgłoszeniach i korespondencji przesyłanych w postaci elektronicznej za podpis równoważny z podpisem własnoręcznym uważa się również podpis elektroniczny spełniający wymagania określone w umowach międzynarodowych lub przepisach prawa Unii Europejskiej, o których mowa w art. 4.</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2</w:t>
      </w:r>
      <w:r>
        <w:rPr>
          <w:rFonts w:ascii="Times New Roman"/>
          <w:b w:val="false"/>
          <w:i w:val="false"/>
          <w:color w:val="000000"/>
          <w:sz w:val="24"/>
          <w:lang w:val="pl-PL"/>
        </w:rPr>
        <w:t>. </w:t>
      </w:r>
      <w:r>
        <w:rPr>
          <w:rFonts w:ascii="Times New Roman"/>
          <w:b w:val="false"/>
          <w:i w:val="false"/>
          <w:color w:val="000000"/>
          <w:sz w:val="24"/>
          <w:lang w:val="pl-PL"/>
        </w:rPr>
        <w:t>Zgłoszenia i korespondencję w postaci elektronicznej przesyła się na adres do doręczeń elektronicznych albo za pomocą systemu teleinformatycznego Urzędu Patentowego, przy użyciu formularzy elektronicznych udostępnionych w Biuletynie Informacji Publicznej na stronie podmiotowej Urzędu Patentowego.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3</w:t>
      </w:r>
      <w:r>
        <w:rPr>
          <w:rFonts w:ascii="Times New Roman"/>
          <w:b w:val="false"/>
          <w:i w:val="false"/>
          <w:color w:val="000000"/>
          <w:sz w:val="24"/>
          <w:lang w:val="pl-PL"/>
        </w:rPr>
        <w:t>. </w:t>
      </w:r>
      <w:r>
        <w:rPr>
          <w:rFonts w:ascii="Times New Roman"/>
          <w:b w:val="false"/>
          <w:i w:val="false"/>
          <w:color w:val="000000"/>
          <w:sz w:val="24"/>
          <w:lang w:val="pl-PL"/>
        </w:rPr>
        <w:t>Zgłoszenia i korespondencję w postaci elektronicznej, o których mowa w ust. 1 12</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sporządza się w formatach określonych w przepisach wydanych na podstawie </w:t>
      </w:r>
      <w:r>
        <w:rPr>
          <w:rFonts w:ascii="Times New Roman"/>
          <w:b w:val="false"/>
          <w:i w:val="false"/>
          <w:color w:val="1b1b1b"/>
          <w:sz w:val="24"/>
          <w:lang w:val="pl-PL"/>
        </w:rPr>
        <w:t>art. 18</w:t>
      </w:r>
      <w:r>
        <w:rPr>
          <w:rFonts w:ascii="Times New Roman"/>
          <w:b w:val="false"/>
          <w:i w:val="false"/>
          <w:color w:val="000000"/>
          <w:sz w:val="24"/>
          <w:lang w:val="pl-PL"/>
        </w:rPr>
        <w:t xml:space="preserve"> ustawy z dnia 17 lutego 2005 r. o informatyzacji działalności podmiotów realizujących zadania publiczne.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postępowaniach, o których mowa w ust. 1, Urząd Patentowy, za zgodą strony, doręcza korespondencję wyłącznie za pomocą systemu teleinformatycznego Urzędu Patentowego.</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Wyrażenie albo wycofanie zgody, o której mowa w ust. 4, następuje za pomocą systemu teleinformatycznego Urzędu Patentowego.</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Wyrażenie albo wycofanie zgody, o której mowa w ust. 4, wywołuje skutki prawne tylko w sprawie, w której ta zgoda została wyrażona albo wycofana.</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Wycofanie zgody, o której mowa w ust. 4, wywołuje skutki prawne z upływem dnia roboczego następującego po dniu, w którym została wycofana.</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W przypadku wyrażenia albo wycofania zgody, o której mowa w ust. 4, Urząd Patentowy poucza o skutkach prawnych wynikających z jej wyrażenia albo wycofania.</w:t>
      </w:r>
    </w:p>
    <w:p>
      <w:pPr>
        <w:spacing w:before="26" w:after="0"/>
        <w:ind w:left="0"/>
        <w:jc w:val="left"/>
        <w:textAlignment w:val="auto"/>
      </w:pPr>
      <w:r>
        <w:rPr>
          <w:rFonts w:ascii="Times New Roman"/>
          <w:b w:val="false"/>
          <w:i w:val="false"/>
          <w:color w:val="000000"/>
          <w:sz w:val="24"/>
          <w:lang w:val="pl-PL"/>
        </w:rPr>
        <w:t>9. </w:t>
      </w:r>
      <w:r>
        <w:rPr>
          <w:rFonts w:ascii="Times New Roman"/>
          <w:b w:val="false"/>
          <w:i w:val="false"/>
          <w:color w:val="000000"/>
          <w:sz w:val="24"/>
          <w:lang w:val="pl-PL"/>
        </w:rPr>
        <w:t>W przypadku doręczania korespondencji za pomocą systemu teleinformatycznego Urzędu Patentowego pismo uznaje się za doręczone w dniu wskazanym w urzędowym poświadczeniu odbioru, a w przypadku jego braku - po upływie 14 dni od dnia umieszczenia pisma w systemie teleinformatycznym Urzędu Patentowego.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242. </w:t>
      </w:r>
      <w:r>
        <w:rPr>
          <w:rFonts w:ascii="Times New Roman"/>
          <w:b/>
          <w:i w:val="false"/>
          <w:color w:val="000000"/>
          <w:sz w:val="24"/>
          <w:lang w:val="pl-PL"/>
        </w:rPr>
        <w:t xml:space="preserve"> [Zasady wyznaczania terminów przez Urząd Patentowy]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 ile ustawa nie stanowi inaczej, w toku postępowania w sprawach związanych z rozpatrywaniem zgłoszeń oraz utrzymaniem ochrony wynalazków, produktów leczniczych, produktów ochrony roślin, wzorów użytkowych, wzorów przemysłowych, znaków towarowych, oznaczeń geograficznych i topografii układów scalonych, a także w postępowaniu w sprawie dokonywania wpisów w rejestrach prowadzonych przez Urząd Patentowy, o których mowa w art. 228 ust. 1, Urząd Patentowy wyznacza stronie do dokonania określonych czynności terminy nie krótsze niż:</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miesiąc, gdy strona ma miejsce zamieszkania lub siedzibę na obszarze Rzeczypospolitej Polskiej;</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2 miesiące, gdy strona ma miejsce zamieszkania lub siedzibę za granicą.</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uzasadnionych przypadkach Urząd Patentowy wyznacza odpowiednio dłuższy termin, o którym mowa w ust. 1, lecz nie więcej niż o 3 miesiące.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Czynność może być dokonana w ciągu 2 miesięcy po upływie terminu wyznaczonego zgodnie z ust. 1 lub 2, jeżeli przed jego upływem strona zawiadomi Urząd Patentowy na piśmie o przyczynach niedotrzymania tego terminu.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242</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[Tłumaczenie materiałów i dokumentów]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Zgłaszający, który w toku postępowania przed Urzędem Patentowym wnosi o przetłumaczenie sporządzonych w języku obcym materiałów i dokumentów mogących świadczyć o istnieniu przeszkód do uzyskania patentu, dodatkowego prawa ochronnego, prawa ochronnego lub prawa z rejestracji, ponosi koszty ich tłumaczenia na język polski.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Urząd Patentowy może wezwać zgłaszającego do uiszczenia zaliczki na pokrycie kosztów, o których mowa w ust. 1.</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nieuiszczenia przez zgłaszającego zaliczki w wysokości i terminie wskazanych w wezwaniu wniosek, o którym mowa w ust. 1, uważa się za wycofany.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Do tłumaczenia materiałów i dokumentów na potrzeby postępowania przed sądem administracyjnym przepis ust. 1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243. </w:t>
      </w:r>
      <w:r>
        <w:rPr>
          <w:rFonts w:ascii="Times New Roman"/>
          <w:b/>
          <w:i w:val="false"/>
          <w:color w:val="000000"/>
          <w:sz w:val="24"/>
          <w:lang w:val="pl-PL"/>
        </w:rPr>
        <w:t xml:space="preserve"> [Przywrócenie uchybionego terminu do dokonania czynności]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w toku rozpatrywania sprawy uchybiono terminowi do dokonania czynności warunkującej, zgodnie z ustawą, bieg postępowania, Urząd Patentowy może na wniosek strony, jeżeli ustawa nie stanowi inaczej, przywrócić termin, o ile strona uprawdopodobni, że uchybienie nastąpiło bez jej winy. Jednocześnie ze złożeniem wniosku o przywrócenie terminu wnioskodawca dokonuje czynności, dla której termin został wyznaczony.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Wniosek, o którym mowa w ust. 1, składa się do Urzędu Patentowego w terminie: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sześciu miesięcy od dnia, w którym upłynął termin do dokonania określonej czynności - w przypadku znaków towarowych;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dwóch miesięcy od dnia ustania przyczyny uchybienia terminowi, nie później jednak niż w terminie sześciu miesięcy od dnia, w którym upłynął termin do dokonania określonej czynności - w przypadku wynalazków, dodatkowych praw ochronnych, wzorów użytkowych, wzorów przemysłowych, oznaczeń geograficznych i topografii.</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Przywrócenie terminu do złożenia wniosku, o którym mowa w ust. 2, jest niedopuszczalne.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została wydana decyzja o umorzeniu postępowania na skutek uchybienia terminu do dokonania określonej czynności, może ona zostać uchylona, jeżeli strona złoży wniosek o ponowne rozpatrzenie sprawy, w którym uprawdopodobni, że uchybienie nastąpiło bez jej winy, i jednocześnie dokona czynności, dla której termin został wyznaczony.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Jeżeli termin dokonania zgłoszenia w celu zachowania uprzedniego pierwszeństwa lub termin złożenia dokumentu przypada na dzień, w którym Urząd Patentowy jest nieczynny dla interesantów, doręczenie zgłoszenia lub dokumentu w pierwszym dniu otwarcia Urzędu Patentowego traktuje się jako dokonane w terminie.</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 xml:space="preserve">Do terminów, do których nie ma zastosowania przepis ust. 1, uchybionych z powodu nadzwyczajnych okoliczności, stosuje się odpowiednio </w:t>
      </w:r>
      <w:r>
        <w:rPr>
          <w:rFonts w:ascii="Times New Roman"/>
          <w:b w:val="false"/>
          <w:i w:val="false"/>
          <w:color w:val="1b1b1b"/>
          <w:sz w:val="24"/>
          <w:lang w:val="pl-PL"/>
        </w:rPr>
        <w:t>przepisy</w:t>
      </w:r>
      <w:r>
        <w:rPr>
          <w:rFonts w:ascii="Times New Roman"/>
          <w:b w:val="false"/>
          <w:i w:val="false"/>
          <w:color w:val="000000"/>
          <w:sz w:val="24"/>
          <w:lang w:val="pl-PL"/>
        </w:rPr>
        <w:t xml:space="preserve"> o zawieszeniu biegu przedawnienia z powodu siły wyższej. W sprawach tych Urząd Patentowy wydaje, po przedstawieniu przez zainteresowanego odpowiednich dowodów, postanowienia.</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Niezależnie od przepisu ust. 5 i 6 Urząd Patentowy zapewnia przyjmowanie w każdym czasie przesyłek doręczanych przez osoby zainteresowane, bez względu na porę dnia.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244. </w:t>
      </w:r>
      <w:r>
        <w:rPr>
          <w:rFonts w:ascii="Times New Roman"/>
          <w:b/>
          <w:i w:val="false"/>
          <w:color w:val="000000"/>
          <w:sz w:val="24"/>
          <w:lang w:val="pl-PL"/>
        </w:rPr>
        <w:t xml:space="preserve"> [Wniosek o ponowne rozpatrzenie sprawy]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Od decyzji Urzędu Patentowego stronie służy wniosek o ponowne rozpatrzenie sprawy w rozumieniu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Do postępowania o ponowne rozpatrzenie sprawy stosuje się odpowiednio, z zastrzeżeniem ust. 1</w:t>
      </w:r>
      <w:r>
        <w:rPr>
          <w:rFonts w:ascii="Times New Roman"/>
          <w:b w:val="false"/>
          <w:i w:val="false"/>
          <w:color w:val="000000"/>
          <w:sz w:val="24"/>
          <w:vertAlign w:val="superscript"/>
          <w:lang w:val="pl-PL"/>
        </w:rPr>
        <w:t>2</w:t>
      </w:r>
      <w:r>
        <w:rPr>
          <w:rFonts w:ascii="Times New Roman"/>
          <w:b w:val="false"/>
          <w:i w:val="false"/>
          <w:color w:val="000000"/>
          <w:sz w:val="24"/>
          <w:lang w:val="pl-PL"/>
        </w:rPr>
        <w:t>-1</w:t>
      </w:r>
      <w:r>
        <w:rPr>
          <w:rFonts w:ascii="Times New Roman"/>
          <w:b w:val="false"/>
          <w:i w:val="false"/>
          <w:color w:val="000000"/>
          <w:sz w:val="24"/>
          <w:vertAlign w:val="superscript"/>
          <w:lang w:val="pl-PL"/>
        </w:rPr>
        <w:t>4</w:t>
      </w:r>
      <w:r>
        <w:rPr>
          <w:rFonts w:ascii="Times New Roman"/>
          <w:b w:val="false"/>
          <w:i w:val="false"/>
          <w:color w:val="000000"/>
          <w:sz w:val="24"/>
          <w:lang w:val="pl-PL"/>
        </w:rPr>
        <w:t xml:space="preserve">, przepisy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 xml:space="preserve"> dotyczące rozpatrywania odwołania od decyzji.</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2</w:t>
      </w:r>
      <w:r>
        <w:rPr>
          <w:rFonts w:ascii="Times New Roman"/>
          <w:b w:val="false"/>
          <w:i w:val="false"/>
          <w:color w:val="000000"/>
          <w:sz w:val="24"/>
          <w:lang w:val="pl-PL"/>
        </w:rPr>
        <w:t>. </w:t>
      </w:r>
      <w:r>
        <w:rPr>
          <w:rFonts w:ascii="Times New Roman"/>
          <w:b w:val="false"/>
          <w:i w:val="false"/>
          <w:color w:val="000000"/>
          <w:sz w:val="24"/>
          <w:lang w:val="pl-PL"/>
        </w:rPr>
        <w:t>Wniosek o ponowne rozpatrzenie sprawy wymaga uzasadnienia.</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3</w:t>
      </w:r>
      <w:r>
        <w:rPr>
          <w:rFonts w:ascii="Times New Roman"/>
          <w:b w:val="false"/>
          <w:i w:val="false"/>
          <w:color w:val="000000"/>
          <w:sz w:val="24"/>
          <w:lang w:val="pl-PL"/>
        </w:rPr>
        <w:t>. </w:t>
      </w:r>
      <w:r>
        <w:rPr>
          <w:rFonts w:ascii="Times New Roman"/>
          <w:b w:val="false"/>
          <w:i w:val="false"/>
          <w:color w:val="000000"/>
          <w:sz w:val="24"/>
          <w:lang w:val="pl-PL"/>
        </w:rPr>
        <w:t xml:space="preserve">Rozprawę przeprowadza się w przypadku, o którym mowa w </w:t>
      </w:r>
      <w:r>
        <w:rPr>
          <w:rFonts w:ascii="Times New Roman"/>
          <w:b w:val="false"/>
          <w:i w:val="false"/>
          <w:color w:val="1b1b1b"/>
          <w:sz w:val="24"/>
          <w:lang w:val="pl-PL"/>
        </w:rPr>
        <w:t>art. 89 § 2</w:t>
      </w:r>
      <w:r>
        <w:rPr>
          <w:rFonts w:ascii="Times New Roman"/>
          <w:b w:val="false"/>
          <w:i w:val="false"/>
          <w:color w:val="000000"/>
          <w:sz w:val="24"/>
          <w:lang w:val="pl-PL"/>
        </w:rPr>
        <w:t xml:space="preserve"> Kodeksu postępowania administracyjnego, również na wniosek zgłaszającego.</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4</w:t>
      </w:r>
      <w:r>
        <w:rPr>
          <w:rFonts w:ascii="Times New Roman"/>
          <w:b w:val="false"/>
          <w:i w:val="false"/>
          <w:color w:val="000000"/>
          <w:sz w:val="24"/>
          <w:lang w:val="pl-PL"/>
        </w:rPr>
        <w:t>. </w:t>
      </w:r>
      <w:r>
        <w:rPr>
          <w:rFonts w:ascii="Times New Roman"/>
          <w:b w:val="false"/>
          <w:i w:val="false"/>
          <w:color w:val="000000"/>
          <w:sz w:val="24"/>
          <w:lang w:val="pl-PL"/>
        </w:rPr>
        <w:t>Do ponownego rozpatrzenia sprawy Prezes Urzędu Patentowego wyznacza eksperta.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Przepisy ust. 1 oraz ust. 1</w:t>
      </w:r>
      <w:r>
        <w:rPr>
          <w:rFonts w:ascii="Times New Roman"/>
          <w:b w:val="false"/>
          <w:i w:val="false"/>
          <w:color w:val="000000"/>
          <w:sz w:val="24"/>
          <w:vertAlign w:val="superscript"/>
          <w:lang w:val="pl-PL"/>
        </w:rPr>
        <w:t>1</w:t>
      </w:r>
      <w:r>
        <w:rPr>
          <w:rFonts w:ascii="Times New Roman"/>
          <w:b w:val="false"/>
          <w:i w:val="false"/>
          <w:color w:val="000000"/>
          <w:sz w:val="24"/>
          <w:lang w:val="pl-PL"/>
        </w:rPr>
        <w:t>-1</w:t>
      </w:r>
      <w:r>
        <w:rPr>
          <w:rFonts w:ascii="Times New Roman"/>
          <w:b w:val="false"/>
          <w:i w:val="false"/>
          <w:color w:val="000000"/>
          <w:sz w:val="24"/>
          <w:vertAlign w:val="superscript"/>
          <w:lang w:val="pl-PL"/>
        </w:rPr>
        <w:t>4</w:t>
      </w:r>
      <w:r>
        <w:rPr>
          <w:rFonts w:ascii="Times New Roman"/>
          <w:b w:val="false"/>
          <w:i w:val="false"/>
          <w:color w:val="000000"/>
          <w:sz w:val="24"/>
          <w:lang w:val="pl-PL"/>
        </w:rPr>
        <w:t xml:space="preserve"> stosuje się odpowiednio do postanowień.</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Termin do złożenia wniosku o ponowne rozpatrzenie sprawy zakończonej decyzją wynosi 2 miesiące, a zakończonej postanowieniem - 1 miesiąc od dnia doręczenia stronie decyzji lub postanowienia.</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Przed upływem terminu do złożenia wniosku o ponowne rozpatrzenie sprawy decyzja nie podlega wykonaniu.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244</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[Wezwanie do usunięcia braków formalnych wniosku o ponowne rozpatrzenie sprawy]</w:t>
      </w:r>
    </w:p>
    <w:p>
      <w:pPr>
        <w:spacing w:after="0"/>
        <w:ind w:left="0"/>
        <w:jc w:val="left"/>
        <w:textAlignment w:val="auto"/>
      </w:pPr>
      <w:r>
        <w:rPr>
          <w:rFonts w:ascii="Times New Roman"/>
          <w:b w:val="false"/>
          <w:i w:val="false"/>
          <w:color w:val="000000"/>
          <w:sz w:val="24"/>
          <w:lang w:val="pl-PL"/>
        </w:rPr>
        <w:t>Jeżeli wniosek o ponowne rozpatrzenie sprawy nie spełnia wymogów formalnych, Urząd Patentowy wzywa wnioskodawcę postanowieniem do usunięcia braków w terminie 30 dni pod rygorem umorzenia postępowania.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245. </w:t>
      </w:r>
      <w:r>
        <w:rPr>
          <w:rFonts w:ascii="Times New Roman"/>
          <w:b/>
          <w:i w:val="false"/>
          <w:color w:val="000000"/>
          <w:sz w:val="24"/>
          <w:lang w:val="pl-PL"/>
        </w:rPr>
        <w:t xml:space="preserve"> [Ponowne rozpatrzenie sprawy przez Urząd Patentowy]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wyniku ponownego rozpatrzenia sprawy Urząd Patentowy wydaje decyzję, w której:</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utrzymuje w mocy zaskarżoną decyzję albo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uchyla zaskarżoną decyzję w całości albo części i w tym zakresie rozstrzyga co do istoty sprawy, albo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uchyla zaskarżoną decyzję w całości albo części i w tym zakresie umarza postępowanie w sprawie, albo</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umarza postępowanie w części, a w pozostałym zakresie utrzymuje w mocy zaskarżoną decyzję lub uchyla zaskarżoną decyzję i rozstrzyga co do istoty sprawy, albo</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umarza postępowanie.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razie nieuwzględnienia wniosku i utrzymania decyzji w mocy termin dokonania czynności, wyznaczony w zaskarżonej decyzji, biegnie na nowo.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Przepisy ust. 1 i 2 stosuje się odpowiednio przy rozstrzyganiu wniosku o ponowne rozpatrzenie sprawy dotyczącej wydanego postanowienia.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246. </w:t>
      </w:r>
      <w:r>
        <w:rPr>
          <w:rFonts w:ascii="Times New Roman"/>
          <w:b/>
          <w:i w:val="false"/>
          <w:color w:val="000000"/>
          <w:sz w:val="24"/>
          <w:lang w:val="pl-PL"/>
        </w:rPr>
        <w:t xml:space="preserve"> [Sprzeciw wobec decyzji Urzędu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Każdy może wnieść umotywowany sprzeciw wobec prawomocnej decyzji Urzędu Patentowego o udzieleniu patentu, prawa ochronnego na wzór użytkowy lub prawa z rejestracji w ciągu 6 miesięcy od daty opublikowania w "Wiadomościach Urzędu Patentowego" informacji o udzieleniu prawa.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Podstawę sprzeciwu, o którym mowa w ust. 1, stanowią okoliczności, które uzasadniają unieważnienie patentu, prawa ochronnego na wzór użytkowy lub prawa z rejestracji.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247. </w:t>
      </w:r>
      <w:r>
        <w:rPr>
          <w:rFonts w:ascii="Times New Roman"/>
          <w:b/>
          <w:i w:val="false"/>
          <w:color w:val="000000"/>
          <w:sz w:val="24"/>
          <w:lang w:val="pl-PL"/>
        </w:rPr>
        <w:t xml:space="preserve"> [Zawiadomienie uprawnionego o wniesieniu sprzeciwu. Zarzut bezzasadności sprzeciwu]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 wniesieniu sprzeciwu, o którym mowa w art. 246, Urząd Patentowy niezwłocznie zawiadamia uprawnionego, wyznaczając mu termin na ustosunkowanie się do sprzeciwu.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uznania przez uprawnionego sprzeciwu za zasadny, Urząd Patentowy wydaje decyzję o uchyleniu decyzji o udzieleniu patentu, prawa ochronnego na wzór użytkowy lub prawa z rejestracji i umorzeniu postępowania.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uprawniony podniesie zarzut, że sprzeciw jest bezzasadny albo uprawniony nie ustosunkuje się do sprzeciwu, Prezes Urzędu Patentowego wyznacza eksperta do rozpatrzenia sprawy, który prowadzi w tym względzie postępowanie. W sprawach tych eksperci mogą orzekać również w zespołach orzekających. Przepisy art. 245 ust. 1 oraz art. 256 ust. 2 stosuje się odpowiednio.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postępowaniu, o którym mowa w ust. 3, stroną jest również wnoszący sprzeciw.</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 postępowaniu, o którym mowa w ust. 3, Urząd Patentowy rozstrzyga sprawę w granicach sprzeciwu i jest związany podstawą prawną wskazaną przez wnoszącego sprzeciw.</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Rozpoznając sprzeciw, Urząd Patentowy może wezwać postanowieniem uprawnionego do nadesłania, w wyznaczonym terminie, wyjaśnień i dokumentów dotyczących przedmiotu sprawy, pod rygorem utraty prawa powoływania ich w toku postępowania.</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Po rozpoznaniu sprzeciwu i uprawomocnieniu się decyzji o uchyleniu w części decyzji o udzieleniu patentu, prawa ochronnego na wzór użytkowy lub prawa z rejestracji Urząd Patentowy może wezwać postanowieniem uprawnionego do nadesłania, w wyznaczonym terminie, zmienionego opisu patentowego lub opisu ochronnego bądź ilustracji wzoru przemysłowego, pod rygorem uchylenia decyzji o udzieleniu patentu, prawa ochronnego na wzór użytkowy lub prawa z rejestracji i umorzenia postępowania.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248. </w:t>
      </w:r>
      <w:r>
        <w:rPr>
          <w:rFonts w:ascii="Times New Roman"/>
          <w:b/>
          <w:i w:val="false"/>
          <w:color w:val="000000"/>
          <w:sz w:val="24"/>
          <w:lang w:val="pl-PL"/>
        </w:rPr>
        <w:t xml:space="preserve"> [Skarga do sądu administracyjnego]</w:t>
      </w:r>
    </w:p>
    <w:p>
      <w:pPr>
        <w:spacing w:after="0"/>
        <w:ind w:left="0"/>
        <w:jc w:val="left"/>
        <w:textAlignment w:val="auto"/>
      </w:pPr>
      <w:r>
        <w:rPr>
          <w:rFonts w:ascii="Times New Roman"/>
          <w:b w:val="false"/>
          <w:i w:val="false"/>
          <w:color w:val="000000"/>
          <w:sz w:val="24"/>
          <w:lang w:val="pl-PL"/>
        </w:rPr>
        <w:t>Na decyzje oraz postanowienia Urzędu Patentowego stronie przysługuje skarga do sądu administracyjnego.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249. </w:t>
      </w:r>
      <w:r>
        <w:rPr>
          <w:rFonts w:ascii="Times New Roman"/>
          <w:b/>
          <w:i w:val="false"/>
          <w:color w:val="000000"/>
          <w:sz w:val="24"/>
          <w:lang w:val="pl-PL"/>
        </w:rPr>
        <w:t xml:space="preserve"> [Wyznaczenie eksperta]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Prezes Urzędu Patentowego wyznacza eksperta do rozpatrzenia zasadności otrzymanej skargi.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wyniku rozpatrzenia skargi Urząd Patentowy uwzględnia ją w całości albo przekazuje sądowi administracyjnemu odpowiedź na skargę wraz z aktami sprawy.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250. </w:t>
      </w:r>
      <w:r>
        <w:rPr>
          <w:rFonts w:ascii="Times New Roman"/>
          <w:b/>
          <w:i w:val="false"/>
          <w:color w:val="000000"/>
          <w:sz w:val="24"/>
          <w:lang w:val="pl-PL"/>
        </w:rPr>
        <w:t xml:space="preserve"> [Wstrzymanie wykonania decyzji lub postanowienia na skutek wniesienia sprzeciwu]</w:t>
      </w:r>
    </w:p>
    <w:p>
      <w:pPr>
        <w:spacing w:after="0"/>
        <w:ind w:left="0"/>
        <w:jc w:val="left"/>
        <w:textAlignment w:val="auto"/>
      </w:pPr>
      <w:r>
        <w:rPr>
          <w:rFonts w:ascii="Times New Roman"/>
          <w:b w:val="false"/>
          <w:i w:val="false"/>
          <w:color w:val="000000"/>
          <w:sz w:val="24"/>
          <w:lang w:val="pl-PL"/>
        </w:rPr>
        <w:t>Wykonanie decyzji lub postanowienia może być na skutek wniesienia skargi, o której mowa w art. 248, wstrzymane przez Prezesa Urzędu Patentowego również wtedy, gdy wstrzymanie takie nie nastąpiło z mocy prawa albo w wyniku postanowienia sądu administracyjnego.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251. </w:t>
      </w:r>
      <w:r>
        <w:rPr>
          <w:rFonts w:ascii="Times New Roman"/>
          <w:b/>
          <w:i w:val="false"/>
          <w:color w:val="000000"/>
          <w:sz w:val="24"/>
          <w:lang w:val="pl-PL"/>
        </w:rPr>
        <w:t xml:space="preserve"> [Udzielanie informacji o zgłoszeniach]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udziela informacji o zgłoszeniu wynalazku, dodatkowego prawa ochronnego, wzoru użytkowego, wzoru przemysłowego, znaku towarowego, oznaczenia geograficznego i topografii oraz udostępnia akta zgłoszenia w każdym stadium postępowania: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zgłaszającemu i jego pełnomocnikowi;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organom ścigania i wymiaru sprawiedliwości - w związku z prowadzonymi przez nie sprawami;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innym osobom, które przedstawią na piśmie zgodę zgłaszającego.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 upływie terminów zastrzeżonych dla nieujawniania informacji o zgłoszeniach, o których mowa w ust. 1, Urząd Patentowy może na wniosek osoby, która ma w tym interes prawny, udostępnić jej dokumenty zawarte w aktach zgłoszenia, a także dokumenty dołączone do tych akt w toku postępowania rejestrowego.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Urząd Patentowy może odmówić udostępnienia dokumentów w trybie, o którym mowa w ust. 2, w przypadku gdy mogłoby to zagrozić prawnie uzasadnionym interesom uprawnionego, w szczególności naruszyć tajemnicę jego przedsiębiorstwa.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 udzieleniu niejawnej informacji o zgłoszeniu oraz o udostępnieniu akt zgłoszenia dokonuje się adnotacji w aktach zgłoszenia.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Przepisy ust. 1-3 nie mają zastosowania do zgłoszeń tajnych wynalazków i tajnych wzorów użytkowych.</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Do zgłoszeń topografii układów scalonych przepisy ust. 2 i 3 stosuje się z zachowaniem warunków, o których mowa w art. 207 ust. 2 i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252. </w:t>
      </w:r>
      <w:r>
        <w:rPr>
          <w:rFonts w:ascii="Times New Roman"/>
          <w:b/>
          <w:i w:val="false"/>
          <w:color w:val="000000"/>
          <w:sz w:val="24"/>
          <w:lang w:val="pl-PL"/>
        </w:rPr>
        <w:t xml:space="preserve"> [Stosowanie przepisów k.p.a.]</w:t>
      </w:r>
    </w:p>
    <w:p>
      <w:pPr>
        <w:spacing w:after="0"/>
        <w:ind w:left="0"/>
        <w:jc w:val="left"/>
        <w:textAlignment w:val="auto"/>
      </w:pPr>
      <w:r>
        <w:rPr>
          <w:rFonts w:ascii="Times New Roman"/>
          <w:b w:val="false"/>
          <w:i w:val="false"/>
          <w:color w:val="000000"/>
          <w:sz w:val="24"/>
          <w:lang w:val="pl-PL"/>
        </w:rPr>
        <w:t xml:space="preserve">W sprawach nieuregulowanych w ustawie do postępowania przed Urzędem Patentowym stosuje się, z zastrzeżeniem art. 253, odpowiednio przepisy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253. </w:t>
      </w:r>
      <w:r>
        <w:rPr>
          <w:rFonts w:ascii="Times New Roman"/>
          <w:b/>
          <w:i w:val="false"/>
          <w:color w:val="000000"/>
          <w:sz w:val="24"/>
          <w:lang w:val="pl-PL"/>
        </w:rPr>
        <w:t xml:space="preserve"> [Ograniczenie stosowania przepisów k.p.a. o terminach, wznowieniu postępowania i stwierdzeniu nieważności decyzji]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Przepisów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 xml:space="preserve"> o terminach załatwiania sprawy nie stosuje się do rozpatrywania zgłoszeń dokonanych w celu uzyskania patentu, dodatkowego prawa ochronnego, prawa ochronnego lub prawa z rejestracji.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Przepisów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 xml:space="preserve"> o wznowieniu postępowania i stwierdzeniu nieważności decyzji nie stosuje się, jeżeli okoliczności uzasadniające wznowienie postępowania bądź stwierdzenie nieważności decyzji mogą być podniesione w sporze o unieważnienie udzielonego patentu, dodatkowego prawa ochronnego, prawa ochronnego lub prawa z rejestracji.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253</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[Dowód z opinii biegłego]</w:t>
      </w:r>
    </w:p>
    <w:p>
      <w:pPr>
        <w:spacing w:after="0"/>
        <w:ind w:left="0"/>
        <w:jc w:val="left"/>
        <w:textAlignment w:val="auto"/>
      </w:pPr>
      <w:r>
        <w:rPr>
          <w:rFonts w:ascii="Times New Roman"/>
          <w:b w:val="false"/>
          <w:i w:val="false"/>
          <w:color w:val="000000"/>
          <w:sz w:val="24"/>
          <w:lang w:val="pl-PL"/>
        </w:rPr>
        <w:t>Przy ocenie spełniania warunków wymaganych do uzyskania patentu, prawa ochronnego, dodatkowego prawa ochronnego i prawa z rejestracji nie stosuje się dowodu z opinii biegłego, chyba że Urząd Patentowy uzna taki dowód za niezbędny.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254. </w:t>
      </w:r>
      <w:r>
        <w:rPr>
          <w:rFonts w:ascii="Times New Roman"/>
          <w:b/>
          <w:i w:val="false"/>
          <w:color w:val="000000"/>
          <w:sz w:val="24"/>
          <w:lang w:val="pl-PL"/>
        </w:rPr>
        <w:t xml:space="preserve"> [Skarga do sądu administracyjnego]</w:t>
      </w:r>
    </w:p>
    <w:p>
      <w:pPr>
        <w:spacing w:after="0"/>
        <w:ind w:left="0"/>
        <w:jc w:val="left"/>
        <w:textAlignment w:val="auto"/>
      </w:pPr>
      <w:r>
        <w:rPr>
          <w:rFonts w:ascii="Times New Roman"/>
          <w:b w:val="false"/>
          <w:i w:val="false"/>
          <w:color w:val="000000"/>
          <w:sz w:val="24"/>
          <w:lang w:val="pl-PL"/>
        </w:rPr>
        <w:t>Na prawomocne orzeczenie Urzędu Patentowego, kończące postępowanie w sprawie, a rażąco naruszające prawo, Prezes Urzędu Patentowego, Prokurator Generalny Rzeczypospolitej Polskiej oraz Rzecznik Praw Obywatelskich mogą wnieść skargę do sądu administracyjnego w terminie 6 miesięcy od dnia doręczenia stronie orzeczenia.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VII</w:t>
      </w:r>
    </w:p>
    <w:p>
      <w:pPr>
        <w:spacing w:before="25" w:after="0"/>
        <w:ind w:left="0"/>
        <w:jc w:val="center"/>
        <w:textAlignment w:val="auto"/>
      </w:pPr>
      <w:r>
        <w:rPr>
          <w:rFonts w:ascii="Times New Roman"/>
          <w:b/>
          <w:i w:val="false"/>
          <w:color w:val="000000"/>
          <w:sz w:val="24"/>
          <w:lang w:val="pl-PL"/>
        </w:rPr>
        <w:t>POSTĘPOWANIE SPORNE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 </w:t>
      </w:r>
      <w:r>
        <w:rPr>
          <w:rFonts w:ascii="Times New Roman"/>
          <w:b/>
          <w:i w:val="false"/>
          <w:color w:val="000000"/>
          <w:sz w:val="24"/>
          <w:lang w:val="pl-PL"/>
        </w:rPr>
        <w:t xml:space="preserve"> [Sprawy rozstrzygane w trybie postępowania spornego]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 w trybie postępowania spornego - rozstrzyga sprawy 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unieważnienie patentu, dodatkowego prawa ochronnego, prawa ochronnego albo prawa z rejestracji;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unieważnienie patentu europejskiego, udzielonego w trybie określonym w Konwencji o patencie europejskim;</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w:t>
      </w:r>
      <w:r>
        <w:rPr>
          <w:rFonts w:ascii="Times New Roman"/>
          <w:b w:val="false"/>
          <w:i w:val="false"/>
          <w:color w:val="000000"/>
          <w:sz w:val="24"/>
          <w:lang w:val="pl-PL"/>
        </w:rPr>
        <w:t>unieważnienie uznania na terytorium Rzeczypospolitej Polskiej ochrony międzynarodowego znaku towarowego;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3</w:t>
      </w:r>
      <w:r>
        <w:rPr>
          <w:rFonts w:ascii="Times New Roman"/>
          <w:b w:val="false"/>
          <w:i w:val="false"/>
          <w:color w:val="000000"/>
          <w:sz w:val="24"/>
          <w:lang w:val="pl-PL"/>
        </w:rPr>
        <w:t xml:space="preserve">) </w:t>
      </w:r>
      <w:r>
        <w:rPr>
          <w:rFonts w:ascii="Times New Roman"/>
          <w:b w:val="false"/>
          <w:i w:val="false"/>
          <w:color w:val="000000"/>
          <w:sz w:val="24"/>
          <w:lang w:val="pl-PL"/>
        </w:rPr>
        <w:t>ograniczenie patentu w trakcie postępowania o unieważnienie patentu;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stwierdzenie wygaśnięcia patentu na wynalazek dotyczący materiału biologicznego lub jego użycia, w przypadku określonym w art. 90 ust. 1 pkt 4;</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stwierdzenie wygaśnięcia dodatkowego prawa ochronnego, w przypadkach określonych w art. 75</w:t>
      </w:r>
      <w:r>
        <w:rPr>
          <w:rFonts w:ascii="Times New Roman"/>
          <w:b w:val="false"/>
          <w:i w:val="false"/>
          <w:color w:val="000000"/>
          <w:sz w:val="24"/>
          <w:vertAlign w:val="superscript"/>
          <w:lang w:val="pl-PL"/>
        </w:rPr>
        <w:t>6</w:t>
      </w:r>
      <w:r>
        <w:rPr>
          <w:rFonts w:ascii="Times New Roman"/>
          <w:b w:val="false"/>
          <w:i w:val="false"/>
          <w:color w:val="000000"/>
          <w:sz w:val="24"/>
          <w:lang w:val="pl-PL"/>
        </w:rPr>
        <w:t xml:space="preserve"> ust. 3;</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stwierdzenie wygaśnięcia prawa ochronnego na znak towarowy, w przypadkach określonych w art. 169;</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stwierdzenie wygaśnięcia na terytorium Rzeczypospolitej Polskiej ochrony międzynarodowego znaku towarowego w przypadkach określonych w art. 169;</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w:t>
      </w:r>
      <w:r>
        <w:rPr>
          <w:rFonts w:ascii="Times New Roman"/>
          <w:b w:val="false"/>
          <w:i w:val="false"/>
          <w:color w:val="000000"/>
          <w:sz w:val="24"/>
          <w:lang w:val="pl-PL"/>
        </w:rPr>
        <w:t>unieważnienie uznania na terytorium Rzeczypospolitej Polskiej ochrony międzynarodowego wzoru przemysłowego;</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stwierdzenie wygaśnięcia prawa z rejestracji oznaczenia geograficznego, w przypadku określonym w art. 192 ust. 1;</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stwierdzenie wygaśnięcia prawa z rejestracji topografii, w przypadkach określonych w art. 221 ust. 2;</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udzielenie licencji przymusowej na korzystanie z wynalazku, wzoru użytkowego, wzoru przemysłowego albo topografii;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 xml:space="preserve">udzielenie licencji przymusowej na korzystanie z wynalazku, na który udzielono patentu w trybie określonym w </w:t>
      </w:r>
      <w:r>
        <w:rPr>
          <w:rFonts w:ascii="Times New Roman"/>
          <w:b w:val="false"/>
          <w:i w:val="false"/>
          <w:color w:val="1b1b1b"/>
          <w:sz w:val="24"/>
          <w:lang w:val="pl-PL"/>
        </w:rPr>
        <w:t>Konwencji</w:t>
      </w:r>
      <w:r>
        <w:rPr>
          <w:rFonts w:ascii="Times New Roman"/>
          <w:b w:val="false"/>
          <w:i w:val="false"/>
          <w:color w:val="000000"/>
          <w:sz w:val="24"/>
          <w:lang w:val="pl-PL"/>
        </w:rPr>
        <w:t xml:space="preserve"> o patencie europejskim;</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zmianę decyzji o udzieleniu licencji przymusowej;</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stwierdzenie bezzasadności zmiany warunków korzystania z oznaczenia geograficznego, w przypadku określonym w art. 188 ust. 3;</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(uchylony).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Sprawy, o których mowa w ust. 1, rozpatrują kolegia orzekające do spraw spornych.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Do spraw rozpatrywanych przez Urząd Patentowy w trybie postępowania spornego nie stosuje się przepisów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 xml:space="preserve"> o terminach załatwiania spraw. Urząd Patentowy dąży do rozstrzygnięcia sprawy w terminie 6 miesięcy od dnia złożenia wniosku.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Urząd Patentowy rozstrzyga sprawy w trybie postępowania spornego w granicach wniosku i jest związany podstawą prawną wskazaną przez wnioskodawcę.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[Wniosek o wszczęcie postępowania spornego]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Postępowanie sporne w sprawach, o których mowa w art. 255 ust. 1, wszczyna się na pisemny wniosek.</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Od wniosku o wszczęcie postępowania należy wnieść opłatę.</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Wniosek powinien zawierać: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oznaczenie stron i ich adresy;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zwięzłe przedstawienie sprawy;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wyraźnie określone żądanie;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wskazanie podstawy prawnej;</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wskazanie środków dowodowych;</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podpis wnioskodawcy i datę.</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Do wniosku należy dołączyć: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pełnomocnictwo, jeżeli wniosek składa pełnomocnik;</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odpisy wniosku w liczbie odpowiadającej liczbie stron postępowania spornego;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dowód uiszczenia opłaty, o której mowa w ust. 2.</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Urząd Patentowy bada, czy wniosek o wszczęcie postępowania spornego spełnia wymogi formalne, o których mowa w ust. 3 i 4.</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Jeżeli wniosek nie spełnia wymogów formalnych, Urząd Patentowy wzywa wnioskodawcę do usunięcia usterek lub braków w terminie 30 dni pod rygorem umorzenia postępowania.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[Doręczenie stronom odpisu wniosku. Odpowiedź na wniosek]</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doręcza stronom postępowania spornego odpisy wniosku, wyznaczając jednocześnie termin do nadesłania pisemnej odpowiedzi na wniosek.</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Strona wezwana do udzielenia odpowiedzi na wniosek dołącza do odpowiedzi odpisy w liczbie odpowiadającej liczbie stron postępowania spornego.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Przepisy ust. 1 i 2 stosuje się odpowiednio do innych pism składanych przez strony postępowania spornego.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[Wyznaczenie terminu rozprawy]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 upływie terminu wyznaczonego stronie do udzielenia odpowiedzi na wniosek Urząd Patentowy wyznacza termin rozprawy, o czym zawiadamia strony lub ich pełnomocników, doręczając im jednocześnie odpis odpowiedzi na wniosek, jeżeli została udzielona.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sprawach wymienionych w art. 255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6, w art. 255</w:t>
      </w:r>
      <w:r>
        <w:rPr>
          <w:rFonts w:ascii="Times New Roman"/>
          <w:b w:val="false"/>
          <w:i w:val="false"/>
          <w:color w:val="000000"/>
          <w:sz w:val="24"/>
          <w:vertAlign w:val="superscript"/>
          <w:lang w:val="pl-PL"/>
        </w:rPr>
        <w:t>4</w:t>
      </w:r>
      <w:r>
        <w:rPr>
          <w:rFonts w:ascii="Times New Roman"/>
          <w:b w:val="false"/>
          <w:i w:val="false"/>
          <w:color w:val="000000"/>
          <w:sz w:val="24"/>
          <w:lang w:val="pl-PL"/>
        </w:rPr>
        <w:t>, w art. 255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w art. 255</w:t>
      </w:r>
      <w:r>
        <w:rPr>
          <w:rFonts w:ascii="Times New Roman"/>
          <w:b w:val="false"/>
          <w:i w:val="false"/>
          <w:color w:val="000000"/>
          <w:sz w:val="24"/>
          <w:vertAlign w:val="superscript"/>
          <w:lang w:val="pl-PL"/>
        </w:rPr>
        <w:t>6</w:t>
      </w:r>
      <w:r>
        <w:rPr>
          <w:rFonts w:ascii="Times New Roman"/>
          <w:b w:val="false"/>
          <w:i w:val="false"/>
          <w:color w:val="000000"/>
          <w:sz w:val="24"/>
          <w:lang w:val="pl-PL"/>
        </w:rPr>
        <w:t xml:space="preserve"> ust. 3, a także w przypadku przywrócenia terminu określonego w art. 255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6, Urząd Patentowy może orzekać na posiedzeniach niejawnych.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zawiadomieniu o rozprawie określa się termin, miejsce i przedmiot rozprawy.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Zawiadomienie o rozprawie powinno być doręczone stronom nie później niż 7 dni przed wyznaczonym terminem.</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Rozprawa, za zgodą stron, może zostać przeprowadzona przy użyciu urządzeń technicznych umożliwiających przeprowadzenie jej na odległość z jednoczesnym bezpośrednim przekazem obrazu i dźwięku, w sposób zapewniający zachowanie niezbędnych zasad bezpieczeństwa, z tym że osoby w niej uczestniczące nie muszą przebywać w siedzibie Urzędu Patentowego.</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 przypadku nadmiernego przewlekania postępowania przez strony Urząd Patentowy może wyznaczyć stronom postępowania w toku prowadzonego postępowania, także na posiedzeniu niejawnym, termin na podanie wszystkich twierdzeń oraz dodatkowych dowodów na ich poparcie, pod rygorem utraty prawa powoływania ich w toku postępowania, chyba że strona wykaże, że ich powołanie w wyznaczonym terminie nie było możliwe albo że potrzeba powołania wynikła później.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4</w:t>
      </w:r>
      <w:r>
        <w:rPr>
          <w:rFonts w:ascii="Times New Roman"/>
          <w:b/>
          <w:i w:val="false"/>
          <w:color w:val="000000"/>
          <w:sz w:val="24"/>
          <w:lang w:val="pl-PL"/>
        </w:rPr>
        <w:t>. </w:t>
      </w:r>
      <w:r>
        <w:rPr>
          <w:rFonts w:ascii="Times New Roman"/>
          <w:b/>
          <w:i w:val="false"/>
          <w:color w:val="000000"/>
          <w:sz w:val="24"/>
          <w:lang w:val="pl-PL"/>
        </w:rPr>
        <w:t xml:space="preserve"> [Brak właściwości. Cofnięcie wniosku]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Urząd Patentowy stwierdzi, że nie jest właściwy do rozpatrzenia wniosku w trybie postępowania spornego, wydaje w tej sprawie postanowienie.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wnioskodawca wycofał wniosek przed rozprawą, Urząd Patentowy wydaje decyzję o umorzeniu postępowania.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5</w:t>
      </w:r>
      <w:r>
        <w:rPr>
          <w:rFonts w:ascii="Times New Roman"/>
          <w:b/>
          <w:i w:val="false"/>
          <w:color w:val="000000"/>
          <w:sz w:val="24"/>
          <w:lang w:val="pl-PL"/>
        </w:rPr>
        <w:t>. </w:t>
      </w:r>
      <w:r>
        <w:rPr>
          <w:rFonts w:ascii="Times New Roman"/>
          <w:b/>
          <w:i w:val="false"/>
          <w:color w:val="000000"/>
          <w:sz w:val="24"/>
          <w:lang w:val="pl-PL"/>
        </w:rPr>
        <w:t xml:space="preserve"> [Jawność rozprawy]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Rozprawa jest jawna, chyba że postępowanie sporne dotyczy wynalazku tajnego lub wzoru użytkowego tajnego.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rozpatrzenie sprawy wymaga powoływania się przez strony na informacje prawnie chronione na podstawie odrębnych przepisów, jawność rozprawy może być wyłączona - w drodze postanowienia - w całości lub w części. Wyłączenie nie może obejmować obecności stron na rozprawie.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6</w:t>
      </w:r>
      <w:r>
        <w:rPr>
          <w:rFonts w:ascii="Times New Roman"/>
          <w:b/>
          <w:i w:val="false"/>
          <w:color w:val="000000"/>
          <w:sz w:val="24"/>
          <w:lang w:val="pl-PL"/>
        </w:rPr>
        <w:t>. </w:t>
      </w:r>
      <w:r>
        <w:rPr>
          <w:rFonts w:ascii="Times New Roman"/>
          <w:b/>
          <w:i w:val="false"/>
          <w:color w:val="000000"/>
          <w:sz w:val="24"/>
          <w:lang w:val="pl-PL"/>
        </w:rPr>
        <w:t xml:space="preserve"> [Protokół z przebiegu rozprawy]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 przebiegu rozprawy sporządza się protokół, który podpisują przewodniczący składu orzekającego i protokolant.</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Protokół powinien zawierać: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oznaczenie organu orzekającego, miejsca i daty posiedzenia, imiona i nazwiska członków składu orzekającego, protokolanta, stron, ich pełnomocników i ustawowych przedstawicieli oraz oznaczenie sprawy i wzmiankę co do tajności rozprawy;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przebieg rozprawy, w szczególności wnioski i twierdzenia stron, przebieg postępowania dowodowego, wymienienie zarządzeń i postanowień wydanych na rozprawie ze wzmianką o ich ogłoszeniu; zamiast podania wniosków i twierdzeń stron można w protokole powołać się na pisma przygotowawcze;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czynności stron, w szczególności ugodę, uznanie żądania, wycofanie, zmianę, rozszerzenie lub ograniczenie wniosku.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Strony mogą żądać sprostowania lub uzupełnienia protokołu, nie później jednak niż na następnym posiedzeniu, a po wydaniu decyzji - w terminie 30 dni od jej wydania.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7</w:t>
      </w:r>
      <w:r>
        <w:rPr>
          <w:rFonts w:ascii="Times New Roman"/>
          <w:b/>
          <w:i w:val="false"/>
          <w:color w:val="000000"/>
          <w:sz w:val="24"/>
          <w:lang w:val="pl-PL"/>
        </w:rPr>
        <w:t>. </w:t>
      </w:r>
      <w:r>
        <w:rPr>
          <w:rFonts w:ascii="Times New Roman"/>
          <w:b/>
          <w:i w:val="false"/>
          <w:color w:val="000000"/>
          <w:sz w:val="24"/>
          <w:lang w:val="pl-PL"/>
        </w:rPr>
        <w:t xml:space="preserve"> [Wydanie decyzji]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 przeprowadzeniu postępowania spornego Urząd Patentowy wydaje decyzję.</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Decyzję podejmuje się zwykłą większością głosów.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Członek składu orzekającego, który nie zgadza się z rozstrzygnięciem sprawy, może złożyć zdanie odrębne wraz z pisemnym uzasadnieniem.</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Zgłoszenie zdania odrębnego zaznacza się przy podpisie złożonym na decyzji przez zamieszczenie odpowiedniej wzmianki.</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Zdanie odrębne nie podlega ogłoszeniu.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8</w:t>
      </w:r>
      <w:r>
        <w:rPr>
          <w:rFonts w:ascii="Times New Roman"/>
          <w:b/>
          <w:i w:val="false"/>
          <w:color w:val="000000"/>
          <w:sz w:val="24"/>
          <w:lang w:val="pl-PL"/>
        </w:rPr>
        <w:t>. </w:t>
      </w:r>
      <w:r>
        <w:rPr>
          <w:rFonts w:ascii="Times New Roman"/>
          <w:b/>
          <w:i w:val="false"/>
          <w:color w:val="000000"/>
          <w:sz w:val="24"/>
          <w:lang w:val="pl-PL"/>
        </w:rPr>
        <w:t xml:space="preserve"> [Treść decyzji]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Decyzja powinna zawierać: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oznaczenie organu orzekającego;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datę wydania decyzji;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imiona i nazwiska członków składu orzekającego i protokolanta;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oznaczenie stron;</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oznaczenie przedmiotu sprawy i jej rozstrzygnięcie;</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powołanie podstawy prawnej rozstrzygnięcia;</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rozstrzygnięcie co do kosztów postępowania;</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uzasadnienie faktyczne i prawne;</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pouczenie o trybie zaskarżania;</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podpisy członków składu orzekającego.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Pisemne uzasadnienie decyzji sporządza się z urzędu w terminie 30 dni od dnia jej ogłoszenia. Uzasadnienie podpisuje przewodniczący składu orzekającego i członek składu orzekającego, który sporządził uzasadnienie. Odpis decyzji wraz z uzasadnieniem doręcza się stronom.</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którakolwiek z osób, o których mowa w ust. 2 zdanie drugie, nie może podpisać uzasadnienia, przewodniczący składu orzekającego albo członek składu orzekającego, który sporządził uzasadnienie, zaznacza w decyzji przyczynę braku podpisu.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9</w:t>
      </w:r>
      <w:r>
        <w:rPr>
          <w:rFonts w:ascii="Times New Roman"/>
          <w:b/>
          <w:i w:val="false"/>
          <w:color w:val="000000"/>
          <w:sz w:val="24"/>
          <w:lang w:val="pl-PL"/>
        </w:rPr>
        <w:t>. </w:t>
      </w:r>
      <w:r>
        <w:rPr>
          <w:rFonts w:ascii="Times New Roman"/>
          <w:b/>
          <w:i w:val="false"/>
          <w:color w:val="000000"/>
          <w:sz w:val="24"/>
          <w:lang w:val="pl-PL"/>
        </w:rPr>
        <w:t xml:space="preserve"> [Ogłoszenie decyzji]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Decyzje Urzędu Patentowego podlegają ogłoszeniu, z zastrzeżeniem art. 255</w:t>
      </w:r>
      <w:r>
        <w:rPr>
          <w:rFonts w:ascii="Times New Roman"/>
          <w:b w:val="false"/>
          <w:i w:val="false"/>
          <w:color w:val="000000"/>
          <w:sz w:val="24"/>
          <w:vertAlign w:val="superscript"/>
          <w:lang w:val="pl-PL"/>
        </w:rPr>
        <w:t>10</w:t>
      </w:r>
      <w:r>
        <w:rPr>
          <w:rFonts w:ascii="Times New Roman"/>
          <w:b w:val="false"/>
          <w:i w:val="false"/>
          <w:color w:val="000000"/>
          <w:sz w:val="24"/>
          <w:lang w:val="pl-PL"/>
        </w:rPr>
        <w:t xml:space="preserve"> ust. 1.</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Decyzję ogłasza się bezpośrednio po przeprowadzeniu rozprawy.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Ogłoszenie decyzji może być odroczone na czas do 2 tygodni, o czym przewodniczący składu orzekającego ogłasza, podając termin i miejsce ogłoszenia decyzji.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10</w:t>
      </w:r>
      <w:r>
        <w:rPr>
          <w:rFonts w:ascii="Times New Roman"/>
          <w:b/>
          <w:i w:val="false"/>
          <w:color w:val="000000"/>
          <w:sz w:val="24"/>
          <w:lang w:val="pl-PL"/>
        </w:rPr>
        <w:t>. </w:t>
      </w:r>
      <w:r>
        <w:rPr>
          <w:rFonts w:ascii="Times New Roman"/>
          <w:b/>
          <w:i w:val="false"/>
          <w:color w:val="000000"/>
          <w:sz w:val="24"/>
          <w:lang w:val="pl-PL"/>
        </w:rPr>
        <w:t xml:space="preserve"> [Decyzje i postanowienia nie podlegające ogłoszeniu]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Postanowienia i decyzje wydane na posiedzeniu niejawnym nie podlegają ogłoszeniu.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postanowień i decyzji, o których mowa w ust. 1, przepisy art. 255</w:t>
      </w:r>
      <w:r>
        <w:rPr>
          <w:rFonts w:ascii="Times New Roman"/>
          <w:b w:val="false"/>
          <w:i w:val="false"/>
          <w:color w:val="000000"/>
          <w:sz w:val="24"/>
          <w:vertAlign w:val="superscript"/>
          <w:lang w:val="pl-PL"/>
        </w:rPr>
        <w:t>8</w:t>
      </w:r>
      <w:r>
        <w:rPr>
          <w:rFonts w:ascii="Times New Roman"/>
          <w:b w:val="false"/>
          <w:i w:val="false"/>
          <w:color w:val="000000"/>
          <w:sz w:val="24"/>
          <w:lang w:val="pl-PL"/>
        </w:rPr>
        <w:t xml:space="preserve"> ust. 2 i 3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11</w:t>
      </w:r>
      <w:r>
        <w:rPr>
          <w:rFonts w:ascii="Times New Roman"/>
          <w:b/>
          <w:i w:val="false"/>
          <w:color w:val="000000"/>
          <w:sz w:val="24"/>
          <w:lang w:val="pl-PL"/>
        </w:rPr>
        <w:t>. </w:t>
      </w:r>
      <w:r>
        <w:rPr>
          <w:rFonts w:ascii="Times New Roman"/>
          <w:b/>
          <w:i w:val="false"/>
          <w:color w:val="000000"/>
          <w:sz w:val="24"/>
          <w:lang w:val="pl-PL"/>
        </w:rPr>
        <w:t xml:space="preserve"> [Zasady wyznaczania terminów. Przywrócenie uchybionego terminu]</w:t>
      </w:r>
    </w:p>
    <w:p>
      <w:pPr>
        <w:spacing w:after="0"/>
        <w:ind w:left="0"/>
        <w:jc w:val="left"/>
        <w:textAlignment w:val="auto"/>
      </w:pPr>
      <w:r>
        <w:rPr>
          <w:rFonts w:ascii="Times New Roman"/>
          <w:b w:val="false"/>
          <w:i w:val="false"/>
          <w:color w:val="000000"/>
          <w:sz w:val="24"/>
          <w:lang w:val="pl-PL"/>
        </w:rPr>
        <w:t>Do postępowania spornego przed Urzędem Patentowym stosuje się odpowiednio przepisy art. 242 i 243.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255</w:t>
      </w:r>
      <w:r>
        <w:rPr>
          <w:rFonts w:ascii="Times New Roman"/>
          <w:b/>
          <w:i w:val="false"/>
          <w:color w:val="000000"/>
          <w:sz w:val="24"/>
          <w:vertAlign w:val="superscript"/>
          <w:lang w:val="pl-PL"/>
        </w:rPr>
        <w:t>12</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256. </w:t>
      </w:r>
      <w:r>
        <w:rPr>
          <w:rFonts w:ascii="Times New Roman"/>
          <w:b/>
          <w:i w:val="false"/>
          <w:color w:val="000000"/>
          <w:sz w:val="24"/>
          <w:lang w:val="pl-PL"/>
        </w:rPr>
        <w:t xml:space="preserve"> [Stosowanie przepisów k.p.a. Koszty postępowania]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Do postępowania spornego przed Urzędem Patentowym w sprawach nieuregulowanych w ustawie stosuje się odpowiednio przepisy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kwestii kosztów postępowania stosuje się odpowiednio przepisy obowiązujące w postępowaniu cywilnym.</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Przepisów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 xml:space="preserve"> o ponownym rozpatrywaniu, na wniosek strony, spraw załatwionych przez wydanie decyzji, od której nie służy odwołanie, nie stosuje się do decyzji rozstrzygającej sprawę co do jej istoty i wydanej po przeprowadzeniu rozprawy.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 sprawach, o których mowa w art. 255</w:t>
      </w:r>
      <w:r>
        <w:rPr>
          <w:rFonts w:ascii="Times New Roman"/>
          <w:b w:val="false"/>
          <w:i w:val="false"/>
          <w:color w:val="000000"/>
          <w:sz w:val="24"/>
          <w:vertAlign w:val="superscript"/>
          <w:lang w:val="pl-PL"/>
        </w:rPr>
        <w:t>3</w:t>
      </w:r>
      <w:r>
        <w:rPr>
          <w:rFonts w:ascii="Times New Roman"/>
          <w:b w:val="false"/>
          <w:i w:val="false"/>
          <w:color w:val="000000"/>
          <w:sz w:val="24"/>
          <w:lang w:val="pl-PL"/>
        </w:rPr>
        <w:t xml:space="preserve"> ust. 2, przysługuje wniosek o ponowne rozpatrzenie sprawy. Termin do jego złożenia w przypadku decyzji wynosi 2 miesiące, a w przypadku postanowienia - 1 miesiąc od dnia doręczenia stronie decyzji lub postanowienia.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257. </w:t>
      </w:r>
      <w:r>
        <w:rPr>
          <w:rFonts w:ascii="Times New Roman"/>
          <w:b/>
          <w:i w:val="false"/>
          <w:color w:val="000000"/>
          <w:sz w:val="24"/>
          <w:lang w:val="pl-PL"/>
        </w:rPr>
        <w:t xml:space="preserve"> [Skarga do sądu administracyjnego]</w:t>
      </w:r>
    </w:p>
    <w:p>
      <w:pPr>
        <w:spacing w:after="0"/>
        <w:ind w:left="0"/>
        <w:jc w:val="left"/>
        <w:textAlignment w:val="auto"/>
      </w:pPr>
      <w:r>
        <w:rPr>
          <w:rFonts w:ascii="Times New Roman"/>
          <w:b w:val="false"/>
          <w:i w:val="false"/>
          <w:color w:val="000000"/>
          <w:sz w:val="24"/>
          <w:lang w:val="pl-PL"/>
        </w:rPr>
        <w:t>Na decyzje oraz postanowienia Urzędu Patentowego w sprawach, o których mowa w art. 255, stronom przysługuje skarga do sądu administracyjnego.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258. </w:t>
      </w:r>
      <w:r>
        <w:rPr>
          <w:rFonts w:ascii="Times New Roman"/>
          <w:b/>
          <w:i w:val="false"/>
          <w:color w:val="000000"/>
          <w:sz w:val="24"/>
          <w:lang w:val="pl-PL"/>
        </w:rPr>
        <w:t xml:space="preserve"> [Skarga do sądu administracyjnego]</w:t>
      </w:r>
    </w:p>
    <w:p>
      <w:pPr>
        <w:spacing w:after="0"/>
        <w:ind w:left="0"/>
        <w:jc w:val="left"/>
        <w:textAlignment w:val="auto"/>
      </w:pPr>
      <w:r>
        <w:rPr>
          <w:rFonts w:ascii="Times New Roman"/>
          <w:b w:val="false"/>
          <w:i w:val="false"/>
          <w:color w:val="000000"/>
          <w:sz w:val="24"/>
          <w:lang w:val="pl-PL"/>
        </w:rPr>
        <w:t>Do prawomocnych orzeczeń Urzędu Patentowego w sprawach, o których mowa w art. 255, przepis art. 254 stosuje się odpowiednio.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VIII</w:t>
      </w:r>
    </w:p>
    <w:p>
      <w:pPr>
        <w:spacing w:before="25" w:after="0"/>
        <w:ind w:left="0"/>
        <w:jc w:val="center"/>
        <w:textAlignment w:val="auto"/>
      </w:pPr>
      <w:r>
        <w:rPr>
          <w:rFonts w:ascii="Times New Roman"/>
          <w:b/>
          <w:i w:val="false"/>
          <w:color w:val="000000"/>
          <w:sz w:val="24"/>
          <w:lang w:val="pl-PL"/>
        </w:rPr>
        <w:t>URZĄD PATENTOWY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Zadania i organizacja Urzędu Patentowego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259. </w:t>
      </w:r>
      <w:r>
        <w:rPr>
          <w:rFonts w:ascii="Times New Roman"/>
          <w:b/>
          <w:i w:val="false"/>
          <w:color w:val="000000"/>
          <w:sz w:val="24"/>
          <w:lang w:val="pl-PL"/>
        </w:rPr>
        <w:t xml:space="preserve"> [Urząd Patentowy jako centralny organ administracji publicznej]</w:t>
      </w:r>
    </w:p>
    <w:p>
      <w:pPr>
        <w:spacing w:after="0"/>
        <w:ind w:left="0"/>
        <w:jc w:val="left"/>
        <w:textAlignment w:val="auto"/>
      </w:pPr>
      <w:r>
        <w:rPr>
          <w:rFonts w:ascii="Times New Roman"/>
          <w:b w:val="false"/>
          <w:i w:val="false"/>
          <w:color w:val="000000"/>
          <w:sz w:val="24"/>
          <w:lang w:val="pl-PL"/>
        </w:rPr>
        <w:t>Centralnym organem administracji rządowej w sprawach z zakresu własności przemysłowej jest Urząd Patentowy Rzeczypospolitej Polskiej.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260. </w:t>
      </w:r>
      <w:r>
        <w:rPr>
          <w:rFonts w:ascii="Times New Roman"/>
          <w:b/>
          <w:i w:val="false"/>
          <w:color w:val="000000"/>
          <w:sz w:val="24"/>
          <w:lang w:val="pl-PL"/>
        </w:rPr>
        <w:t xml:space="preserve"> [Nadzór nad działalnością Urzędu Patentowego. Statut]</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Urząd Patentowy podlega Radzie Ministrów. Nadzór nad działalnością Urzędu Patentowego sprawuje z ramienia Rady Ministrów minister właściwy do spraw gospodarki.</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 ramach nadzoru nad działalnością Urzędu Patentowego minister właściwy do spraw gospodarki: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 xml:space="preserve">sprawuje kontrolę nad Urzędem Patentowym na zasadach i w trybie określonych w </w:t>
      </w:r>
      <w:r>
        <w:rPr>
          <w:rFonts w:ascii="Times New Roman"/>
          <w:b w:val="false"/>
          <w:i w:val="false"/>
          <w:color w:val="1b1b1b"/>
          <w:sz w:val="24"/>
          <w:lang w:val="pl-PL"/>
        </w:rPr>
        <w:t>ustawie</w:t>
      </w:r>
      <w:r>
        <w:rPr>
          <w:rFonts w:ascii="Times New Roman"/>
          <w:b w:val="false"/>
          <w:i w:val="false"/>
          <w:color w:val="000000"/>
          <w:sz w:val="24"/>
          <w:lang w:val="pl-PL"/>
        </w:rPr>
        <w:t xml:space="preserve"> z dnia 15 lipca 2011 r. o kontroli w administracji rządowej (Dz. U. z 2020 r. poz. 224);</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zatwierdza sprawozdanie z działalności Urzędu Patentowego;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dokonuje oceny działalności Urzędu Patentowego na podstawie sprawozdania z działalności Urzędu Patentowego;</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może żądać od Urzędu Patentowego informacji lub udostępnienia dokumentów związanych z realizacją zadań Urzędu Patentowego; uprawnienie to nie obejmuje spraw indywidualnych prowadzonych w ramach zadań, o których mowa w art. 261 ust. 2 pkt 1-3</w:t>
      </w:r>
      <w:r>
        <w:rPr>
          <w:rFonts w:ascii="Times New Roman"/>
          <w:b w:val="false"/>
          <w:i w:val="false"/>
          <w:color w:val="000000"/>
          <w:sz w:val="24"/>
          <w:vertAlign w:val="superscript"/>
          <w:lang w:val="pl-PL"/>
        </w:rPr>
        <w:t>1</w:t>
      </w:r>
      <w:r>
        <w:rPr>
          <w:rFonts w:ascii="Times New Roman"/>
          <w:b w:val="false"/>
          <w:i w:val="false"/>
          <w:color w:val="000000"/>
          <w:sz w:val="24"/>
          <w:lang w:val="pl-PL"/>
        </w:rPr>
        <w:t>;</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stosuje inne środki nadzorcze przewidziane w przepisach odrębnych.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Prezes Rady Ministrów, w drodze rozporządzenia, nadaje statut Urzędowi Patentowemu, w którym w szczególności określi organizację, strukturę i zasady kierowania Urzędem oraz podział kompetencji, z uwzględnieniem statusu ekspertów, urzędników służby cywilnej i innych pracowników.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261. </w:t>
      </w:r>
      <w:r>
        <w:rPr>
          <w:rFonts w:ascii="Times New Roman"/>
          <w:b/>
          <w:i w:val="false"/>
          <w:color w:val="000000"/>
          <w:sz w:val="24"/>
          <w:lang w:val="pl-PL"/>
        </w:rPr>
        <w:t xml:space="preserve"> [Zadania Urzędu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Urząd Patentowy wykonuje zadania w sprawach własności przemysłowej, wynikające z ustawy, z </w:t>
      </w:r>
      <w:r>
        <w:rPr>
          <w:rFonts w:ascii="Times New Roman"/>
          <w:b w:val="false"/>
          <w:i w:val="false"/>
          <w:color w:val="1b1b1b"/>
          <w:sz w:val="24"/>
          <w:lang w:val="pl-PL"/>
        </w:rPr>
        <w:t>przepisów</w:t>
      </w:r>
      <w:r>
        <w:rPr>
          <w:rFonts w:ascii="Times New Roman"/>
          <w:b w:val="false"/>
          <w:i w:val="false"/>
          <w:color w:val="000000"/>
          <w:sz w:val="24"/>
          <w:lang w:val="pl-PL"/>
        </w:rPr>
        <w:t xml:space="preserve"> odrębnych oraz z </w:t>
      </w:r>
      <w:r>
        <w:rPr>
          <w:rFonts w:ascii="Times New Roman"/>
          <w:b w:val="false"/>
          <w:i w:val="false"/>
          <w:color w:val="1b1b1b"/>
          <w:sz w:val="24"/>
          <w:lang w:val="pl-PL"/>
        </w:rPr>
        <w:t>umów</w:t>
      </w:r>
      <w:r>
        <w:rPr>
          <w:rFonts w:ascii="Times New Roman"/>
          <w:b w:val="false"/>
          <w:i w:val="false"/>
          <w:color w:val="000000"/>
          <w:sz w:val="24"/>
          <w:lang w:val="pl-PL"/>
        </w:rPr>
        <w:t xml:space="preserve"> międzynarodowych.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zadań Urzędu Patentowego należy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przyjmowanie i badanie zgłoszeń dotyczących wynalazków, wzorów użytkowych, wzorów przemysłowych, znaków towarowych, oznaczeń geograficznych oraz topografii układów scalonych, dokonanych w celu uzyskania ochrony;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orzekanie w sprawach udzielania patentów i dodatkowych praw ochronnych na wynalazki, praw ochronnych na wzory użytkowe oraz znaki towarowe, a także praw z rejestracji wzorów przemysłowych, oznaczeń geograficznych i topografii układów scalonych;</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rozstrzyganie spraw w postępowaniu spornym w zakresie określonym ustawą;</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rozpatrywanie sprzeciwów w zakresie określonym ustawą;</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w:t>
      </w:r>
      <w:r>
        <w:rPr>
          <w:rFonts w:ascii="Times New Roman"/>
          <w:b w:val="false"/>
          <w:i w:val="false"/>
          <w:color w:val="000000"/>
          <w:sz w:val="24"/>
          <w:lang w:val="pl-PL"/>
        </w:rPr>
        <w:t>współpraca z sądami orzekającymi w postępowaniu w sprawach własności intelektualnej;</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prowadzenie rejestrów, o których mowa w art. 228;</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wydawanie organu urzędowego pod nazwą "Wiadomości Urzędu Patentowego";</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wydawanie "Biuletynu Urzędu Patentowego";</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 xml:space="preserve">udział w pracach organów międzynarodowych z tytułu zawartych przez Rzeczpospolitą Polską </w:t>
      </w:r>
      <w:r>
        <w:rPr>
          <w:rFonts w:ascii="Times New Roman"/>
          <w:b w:val="false"/>
          <w:i w:val="false"/>
          <w:color w:val="1b1b1b"/>
          <w:sz w:val="24"/>
          <w:lang w:val="pl-PL"/>
        </w:rPr>
        <w:t>umów</w:t>
      </w:r>
      <w:r>
        <w:rPr>
          <w:rFonts w:ascii="Times New Roman"/>
          <w:b w:val="false"/>
          <w:i w:val="false"/>
          <w:color w:val="000000"/>
          <w:sz w:val="24"/>
          <w:lang w:val="pl-PL"/>
        </w:rPr>
        <w:t xml:space="preserve"> międzynarodowych w sprawach z zakresu własności przemysłowej, w szczególności </w:t>
      </w:r>
      <w:r>
        <w:rPr>
          <w:rFonts w:ascii="Times New Roman"/>
          <w:b w:val="false"/>
          <w:i w:val="false"/>
          <w:color w:val="1b1b1b"/>
          <w:sz w:val="24"/>
          <w:lang w:val="pl-PL"/>
        </w:rPr>
        <w:t>Konwencji paryskiej</w:t>
      </w:r>
      <w:r>
        <w:rPr>
          <w:rFonts w:ascii="Times New Roman"/>
          <w:b w:val="false"/>
          <w:i w:val="false"/>
          <w:color w:val="000000"/>
          <w:sz w:val="24"/>
          <w:lang w:val="pl-PL"/>
        </w:rPr>
        <w:t xml:space="preserve"> o ochronie własności przemysłowej;</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prowadzenie centralnego zbioru polskich i zagranicznych opisów patentowych.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Przy wykonywaniu zadań, w szczególności w sprawach dotyczących współpracy międzynarodowej oraz przy opracowywaniu projektów przepisów prawnych dotyczących własności przemysłowej, Urząd Patentowy działa w porozumieniu i we współpracy z zainteresowanymi organami administracji rządowej i samorządowej.</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Prezes Urzędu Patentowego przygotowuje i przedstawia, w terminie do dnia 31 marca danego roku, ministrowi właściwemu do spraw gospodarki, do zatwierdzenia sprawozdanie, za rok poprzedni, z wykonania zadań, o których mowa w ust. 1-3 (sprawozdanie z działalności Urzędu Patentowego). Sprawozdanie z działalności Urzędu Patentowego uwzględnia omówienie realizacji wytycznych i poleceń ministra właściwego do spraw gospodarki, jeżeli takie miały miejsce.</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Minister właściwy do spraw gospodarki zatwierdza sprawozdanie z działalności Urzędu Patentowego albo odmawia jego zatwierdzenia i dokonuje oceny działalności Urzędu Patentowego, o której mowa w art. 260 ust. 1</w:t>
      </w:r>
      <w:r>
        <w:rPr>
          <w:rFonts w:ascii="Times New Roman"/>
          <w:b w:val="false"/>
          <w:i w:val="false"/>
          <w:color w:val="000000"/>
          <w:sz w:val="24"/>
          <w:vertAlign w:val="superscript"/>
          <w:lang w:val="pl-PL"/>
        </w:rPr>
        <w:t xml:space="preserve">1 </w:t>
      </w:r>
      <w:r>
        <w:rPr>
          <w:rFonts w:ascii="Times New Roman"/>
          <w:b w:val="false"/>
          <w:i w:val="false"/>
          <w:color w:val="000000"/>
          <w:sz w:val="24"/>
          <w:lang w:val="pl-PL"/>
        </w:rPr>
        <w:t>pkt 3, w terminie do dnia 30 czerwca każdego roku.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262. </w:t>
      </w:r>
      <w:r>
        <w:rPr>
          <w:rFonts w:ascii="Times New Roman"/>
          <w:b/>
          <w:i w:val="false"/>
          <w:color w:val="000000"/>
          <w:sz w:val="24"/>
          <w:lang w:val="pl-PL"/>
        </w:rPr>
        <w:t xml:space="preserve"> [Delegacja ustawowa - szczegółowy zakres działania Urzędu Patentowego]</w:t>
      </w:r>
    </w:p>
    <w:p>
      <w:pPr>
        <w:spacing w:after="0"/>
        <w:ind w:left="0"/>
        <w:jc w:val="left"/>
        <w:textAlignment w:val="auto"/>
      </w:pPr>
      <w:r>
        <w:rPr>
          <w:rFonts w:ascii="Times New Roman"/>
          <w:b w:val="false"/>
          <w:i w:val="false"/>
          <w:color w:val="000000"/>
          <w:sz w:val="24"/>
          <w:lang w:val="pl-PL"/>
        </w:rPr>
        <w:t>Rada Ministrów określi, w drodze rozporządzenia, szczegółowy zakres działania Urzędu Patentowego, uwzględniając w szczególności jego zadania i kompetencje, a także zasady i formy współdziałania Urzędu z innymi organami administracji rządowej oraz z jednostkami samorządu terytorialnego, organizacjami społecznymi i związkami zawodowymi w sprawach objętych jego zakresem działania.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263. </w:t>
      </w:r>
      <w:r>
        <w:rPr>
          <w:rFonts w:ascii="Times New Roman"/>
          <w:b/>
          <w:i w:val="false"/>
          <w:color w:val="000000"/>
          <w:sz w:val="24"/>
          <w:lang w:val="pl-PL"/>
        </w:rPr>
        <w:t xml:space="preserve"> [Prezes i zastępcy Prezesa Urzędu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czele Urzędu Patentowego stoi Prezes Urzędu Patentowego, który kieruje Urzędem i, z zastrzeżeniem art. 264 ust. 2, reprezentuje go na zewnątrz oraz ustala szczegółową organizację wewnętrzną i szczegółowy zakres zadań komórek organizacyjnych.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Prezes Urzędu Patentowego jest powoływany przez Prezesa Rady Ministrów, spośród osób wyłonionych w drodze otwartego i konkurencyjnego naboru, na wniosek ministra właściwego do spraw gospodarki. Kadencja Prezesa Urzędu Patentowego trwa 5 lat, licząc od dnia powołania. Ta sama osoba nie może być Prezesem Urzędu Patentowego więcej niż dwie kadencje. Po upływie kadencji Prezes Urzędu Patentowego pełni swoją funkcję do czasu objęcia stanowiska przez swojego następcę.</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Prezes Rady Ministrów odwołuje Prezesa Urzędu Patentowego w przypadku:</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złożenia rezygnacji;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utraty zdolności do pełnienia obowiązków na skutek długotrwałej choroby, trwającej co najmniej 6 miesięcy;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zaprzestania spełniania któregokolwiek z wymagań określonych w art. 263 ust. 4 pkt 1-4;</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działania niezgodnego z prawem lub zasadami rzetelności i gospodarności;</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odmowy zatwierdzenia sprawozdania z działalności Urzędu Patentowego lub jego nieprzedstawienia w terminie określonym w art. 261 ust. 4.</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Zastępców Prezesa Urzędu Patentowego powołuje Prezes Rady Ministrów, spośród osób wyłonionych w drodze otwartego i konkurencyjnego naboru, na wniosek Prezesa Urzędu Patentowego. Prezes Rady Ministrów, na wniosek Prezesa Urzędu Patentowego, odwołuje jego zastępców.</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Stanowisko Prezesa Urzędu Patentowego może zajmować osoba, która: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posiada tytuł zawodowy magistra lub równorzędny;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jest obywatelem polskim;</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korzysta z pełni praw publicznych;</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nie była skazana prawomocnym wyrokiem za umyślne przestępstwo lub umyślne przestępstwo skarbowe;</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posiada kompetencje kierownicze;</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posiada co najmniej 6-letni staż pracy, w tym co najmniej 3-letni staż pracy na stanowisku kierowniczym;</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posiada wykształcenie i wiedzę z zakresu spraw należących do właściwości Urzędu Patentowego.</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Informację o naborze na stanowisko Prezesa Urzędu Patentowego ogłasza się przez umieszczenie ogłoszenia w miejscu powszechnie dostępnym w siedzibie urzędu oraz w Biuletynie Informacji Publicznej urzędu i Biuletynie Informacji Publicznej Kancelarii Prezesa Rady Ministrów. Ogłoszenie powinno zawierać: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nazwę i adres urzędu;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określenie stanowiska;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wymagania związane ze stanowiskiem wynikające z przepisów prawa;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zakres zadań wykonywanych na stanowisku;</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wskazanie wymaganych dokumentów;</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termin i miejsce składania dokumentów;</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informację o metodach i technikach naboru.</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Termin, o którym mowa w ust. 5 pkt 6, nie może być krótszy niż 10 dni od dnia opublikowania ogłoszenia w Biuletynie Informacji Publicznej Kancelarii Prezesa Rady Ministrów.</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Nabór na stanowisko Prezesa Urzędu Patentowego przeprowadza zespół, powołany przez ministra właściwego do spraw gospodarki, liczący co najmniej 3 osoby, których wiedza i doświadczenie dają rękojmię wyłonienia najlepszych kandydatów. W toku naboru ocenia się doświadczenie zawodowe kandydata, wiedzę niezbędną do wykonywania zadań na stanowisku, na które jest przeprowadzany nabór, oraz kompetencje kierownicze.</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Ocena wiedzy i kompetencji kierowniczych, o których mowa w ust. 7, może być dokonana na zlecenie zespołu przez osobę niebędącą członkiem zespołu, która posiada odpowiednie kwalifikacje do dokonania tej oceny.</w:t>
      </w:r>
    </w:p>
    <w:p>
      <w:pPr>
        <w:spacing w:before="26" w:after="0"/>
        <w:ind w:left="0"/>
        <w:jc w:val="left"/>
        <w:textAlignment w:val="auto"/>
      </w:pPr>
      <w:r>
        <w:rPr>
          <w:rFonts w:ascii="Times New Roman"/>
          <w:b w:val="false"/>
          <w:i w:val="false"/>
          <w:color w:val="000000"/>
          <w:sz w:val="24"/>
          <w:lang w:val="pl-PL"/>
        </w:rPr>
        <w:t>9. </w:t>
      </w:r>
      <w:r>
        <w:rPr>
          <w:rFonts w:ascii="Times New Roman"/>
          <w:b w:val="false"/>
          <w:i w:val="false"/>
          <w:color w:val="000000"/>
          <w:sz w:val="24"/>
          <w:lang w:val="pl-PL"/>
        </w:rPr>
        <w:t>Członek zespołu oraz osoba, o której mowa w ust. 8, mają obowiązek zachowania w tajemnicy informacji dotyczących osób ubiegających się o stanowisko, uzyskanych w trakcie naboru.</w:t>
      </w:r>
    </w:p>
    <w:p>
      <w:pPr>
        <w:spacing w:before="26" w:after="0"/>
        <w:ind w:left="0"/>
        <w:jc w:val="left"/>
        <w:textAlignment w:val="auto"/>
      </w:pPr>
      <w:r>
        <w:rPr>
          <w:rFonts w:ascii="Times New Roman"/>
          <w:b w:val="false"/>
          <w:i w:val="false"/>
          <w:color w:val="000000"/>
          <w:sz w:val="24"/>
          <w:lang w:val="pl-PL"/>
        </w:rPr>
        <w:t>10. </w:t>
      </w:r>
      <w:r>
        <w:rPr>
          <w:rFonts w:ascii="Times New Roman"/>
          <w:b w:val="false"/>
          <w:i w:val="false"/>
          <w:color w:val="000000"/>
          <w:sz w:val="24"/>
          <w:lang w:val="pl-PL"/>
        </w:rPr>
        <w:t>W toku naboru zespół wyłania nie więcej niż 3 kandydatów, których przedstawia ministrowi właściwemu do spraw gospodarki.</w:t>
      </w:r>
    </w:p>
    <w:p>
      <w:pPr>
        <w:spacing w:before="26" w:after="0"/>
        <w:ind w:left="0"/>
        <w:jc w:val="left"/>
        <w:textAlignment w:val="auto"/>
      </w:pPr>
      <w:r>
        <w:rPr>
          <w:rFonts w:ascii="Times New Roman"/>
          <w:b w:val="false"/>
          <w:i w:val="false"/>
          <w:color w:val="000000"/>
          <w:sz w:val="24"/>
          <w:lang w:val="pl-PL"/>
        </w:rPr>
        <w:t>11. </w:t>
      </w:r>
      <w:r>
        <w:rPr>
          <w:rFonts w:ascii="Times New Roman"/>
          <w:b w:val="false"/>
          <w:i w:val="false"/>
          <w:color w:val="000000"/>
          <w:sz w:val="24"/>
          <w:lang w:val="pl-PL"/>
        </w:rPr>
        <w:t>Z przeprowadzonego naboru zespół sporządza protokół zawierający: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nazwę i adres urzędu;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określenie stanowiska, na które był prowadzony nabór, oraz liczbę kandydatów;</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imiona, nazwiska i adresy nie więcej niż 3 najlepszych kandydatów uszeregowanych według poziomu spełniania przez nich wymagań określonych w ogłoszeniu o naborze;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informację o zastosowanych metodach i technikach naboru;</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uzasadnienie dokonanego wyboru albo powody niewyłonienia kandydata;</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skład zespołu.</w:t>
      </w:r>
    </w:p>
    <w:p>
      <w:pPr>
        <w:spacing w:before="26" w:after="0"/>
        <w:ind w:left="0"/>
        <w:jc w:val="left"/>
        <w:textAlignment w:val="auto"/>
      </w:pPr>
      <w:r>
        <w:rPr>
          <w:rFonts w:ascii="Times New Roman"/>
          <w:b w:val="false"/>
          <w:i w:val="false"/>
          <w:color w:val="000000"/>
          <w:sz w:val="24"/>
          <w:lang w:val="pl-PL"/>
        </w:rPr>
        <w:t>12. </w:t>
      </w:r>
      <w:r>
        <w:rPr>
          <w:rFonts w:ascii="Times New Roman"/>
          <w:b w:val="false"/>
          <w:i w:val="false"/>
          <w:color w:val="000000"/>
          <w:sz w:val="24"/>
          <w:lang w:val="pl-PL"/>
        </w:rPr>
        <w:t>Wynik naboru ogłasza się niezwłocznie przez umieszczenie informacji w Biuletynie Informacji Publicznej urzędu i Biuletynie Informacji Publicznej Kancelarii Prezesa Rady Ministrów. Informacja o wyniku naboru zawiera: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nazwę i adres urzędu;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określenie stanowiska, na które był prowadzony nabór;</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 xml:space="preserve">imiona, nazwiska wybranych kandydatów oraz ich miejsca zamieszkania w rozumieniu przepisów </w:t>
      </w:r>
      <w:r>
        <w:rPr>
          <w:rFonts w:ascii="Times New Roman"/>
          <w:b w:val="false"/>
          <w:i w:val="false"/>
          <w:color w:val="1b1b1b"/>
          <w:sz w:val="24"/>
          <w:lang w:val="pl-PL"/>
        </w:rPr>
        <w:t>Kodeksu cywilnego</w:t>
      </w:r>
      <w:r>
        <w:rPr>
          <w:rFonts w:ascii="Times New Roman"/>
          <w:b w:val="false"/>
          <w:i w:val="false"/>
          <w:color w:val="000000"/>
          <w:sz w:val="24"/>
          <w:lang w:val="pl-PL"/>
        </w:rPr>
        <w:t xml:space="preserve"> albo informację o niewyłonieniu kandydata.</w:t>
      </w:r>
    </w:p>
    <w:p>
      <w:pPr>
        <w:spacing w:before="26" w:after="0"/>
        <w:ind w:left="0"/>
        <w:jc w:val="left"/>
        <w:textAlignment w:val="auto"/>
      </w:pPr>
      <w:r>
        <w:rPr>
          <w:rFonts w:ascii="Times New Roman"/>
          <w:b w:val="false"/>
          <w:i w:val="false"/>
          <w:color w:val="000000"/>
          <w:sz w:val="24"/>
          <w:lang w:val="pl-PL"/>
        </w:rPr>
        <w:t>13. </w:t>
      </w:r>
      <w:r>
        <w:rPr>
          <w:rFonts w:ascii="Times New Roman"/>
          <w:b w:val="false"/>
          <w:i w:val="false"/>
          <w:color w:val="000000"/>
          <w:sz w:val="24"/>
          <w:lang w:val="pl-PL"/>
        </w:rPr>
        <w:t>Umieszczenie w Biuletynie Informacji Publicznej Kancelarii Prezesa Rady Ministrów ogłoszenia o naborze oraz o wyniku tego naboru jest bezpłatne.</w:t>
      </w:r>
    </w:p>
    <w:p>
      <w:pPr>
        <w:spacing w:before="26" w:after="0"/>
        <w:ind w:left="0"/>
        <w:jc w:val="left"/>
        <w:textAlignment w:val="auto"/>
      </w:pPr>
      <w:r>
        <w:rPr>
          <w:rFonts w:ascii="Times New Roman"/>
          <w:b w:val="false"/>
          <w:i w:val="false"/>
          <w:color w:val="000000"/>
          <w:sz w:val="24"/>
          <w:lang w:val="pl-PL"/>
        </w:rPr>
        <w:t>14. </w:t>
      </w:r>
      <w:r>
        <w:rPr>
          <w:rFonts w:ascii="Times New Roman"/>
          <w:b w:val="false"/>
          <w:i w:val="false"/>
          <w:color w:val="000000"/>
          <w:sz w:val="24"/>
          <w:lang w:val="pl-PL"/>
        </w:rPr>
        <w:t>Zespół przeprowadzający nabór na stanowiska, o których mowa w ust. 3, powołuje Prezes Urzędu Patentowego.</w:t>
      </w:r>
    </w:p>
    <w:p>
      <w:pPr>
        <w:spacing w:before="26" w:after="0"/>
        <w:ind w:left="0"/>
        <w:jc w:val="left"/>
        <w:textAlignment w:val="auto"/>
      </w:pPr>
      <w:r>
        <w:rPr>
          <w:rFonts w:ascii="Times New Roman"/>
          <w:b w:val="false"/>
          <w:i w:val="false"/>
          <w:color w:val="000000"/>
          <w:sz w:val="24"/>
          <w:lang w:val="pl-PL"/>
        </w:rPr>
        <w:t>15. </w:t>
      </w:r>
      <w:r>
        <w:rPr>
          <w:rFonts w:ascii="Times New Roman"/>
          <w:b w:val="false"/>
          <w:i w:val="false"/>
          <w:color w:val="000000"/>
          <w:sz w:val="24"/>
          <w:lang w:val="pl-PL"/>
        </w:rPr>
        <w:t>Do sposobu przeprowadzania naboru na stanowiska, o których mowa w ust. 3, stosuje się odpowiednio ust. 4-13.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264. </w:t>
      </w:r>
      <w:r>
        <w:rPr>
          <w:rFonts w:ascii="Times New Roman"/>
          <w:b/>
          <w:i w:val="false"/>
          <w:color w:val="000000"/>
          <w:sz w:val="24"/>
          <w:lang w:val="pl-PL"/>
        </w:rPr>
        <w:t xml:space="preserve"> [Eksperci Urzędu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powołanych przez Prezesa Urzędu Patentowego ekspertów należy orzekanie w sprawach, o których mowa w art. 261 ust. 2 pkt 2-3</w:t>
      </w:r>
      <w:r>
        <w:rPr>
          <w:rFonts w:ascii="Times New Roman"/>
          <w:b w:val="false"/>
          <w:i w:val="false"/>
          <w:color w:val="000000"/>
          <w:sz w:val="24"/>
          <w:vertAlign w:val="superscript"/>
          <w:lang w:val="pl-PL"/>
        </w:rPr>
        <w:t>1</w:t>
      </w:r>
      <w:r>
        <w:rPr>
          <w:rFonts w:ascii="Times New Roman"/>
          <w:b w:val="false"/>
          <w:i w:val="false"/>
          <w:color w:val="000000"/>
          <w:sz w:val="24"/>
          <w:lang w:val="pl-PL"/>
        </w:rPr>
        <w:t>, a także w sprawach dokonywania wpisów do rejestrów, o których mowa w art. 228 ust. 1.</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 sprawach, o których mowa w art. 261 ust. 2 pkt 2, eksperci mogą orzekać również w zespołach orzekających.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Ekspert reprezentuje Urząd Patentowy w postępowaniu przed sądem administracyjnym w sprawach, o których mowa w art. 248 i 257.</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Ekspertowi, o którym mowa w ust. 1, mogą być powierzone dodatkowe funkcje, w szczególności kierownicza, koordynacyjna lub kontrolna, lub dodatkowe zadania związane z prowadzeniem działalności edukacyjnej w zakresie ochrony własności przemysłowej.</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Powierzenie dodatkowej funkcji, o której mowa w ust. 3, może nastąpić na czas nieokreślony lub na czas wykonywania określonej pracy.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Skład zespołu orzekającego, o którym mowa w ust. 1</w:t>
      </w:r>
      <w:r>
        <w:rPr>
          <w:rFonts w:ascii="Times New Roman"/>
          <w:b w:val="false"/>
          <w:i w:val="false"/>
          <w:color w:val="000000"/>
          <w:sz w:val="24"/>
          <w:vertAlign w:val="superscript"/>
          <w:lang w:val="pl-PL"/>
        </w:rPr>
        <w:t>1</w:t>
      </w:r>
      <w:r>
        <w:rPr>
          <w:rFonts w:ascii="Times New Roman"/>
          <w:b w:val="false"/>
          <w:i w:val="false"/>
          <w:color w:val="000000"/>
          <w:sz w:val="24"/>
          <w:lang w:val="pl-PL"/>
        </w:rPr>
        <w:t>, ustala: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Prezes Urzędu Patentowego, albo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upoważniony przez Prezesa Urzędu Patentowego ekspert sprawujący funkcję kierowniczą lub kontrolną</w:t>
      </w:r>
    </w:p>
    <w:p>
      <w:pPr>
        <w:spacing w:before="25" w:after="0"/>
        <w:ind w:left="0"/>
        <w:jc w:val="both"/>
        <w:textAlignment w:val="auto"/>
      </w:pPr>
      <w:r>
        <w:rPr>
          <w:rFonts w:ascii="Times New Roman"/>
          <w:b w:val="false"/>
          <w:i w:val="false"/>
          <w:color w:val="000000"/>
          <w:sz w:val="24"/>
          <w:lang w:val="pl-PL"/>
        </w:rPr>
        <w:t>- mając na uwadze zapewnienie szybkości i poprawności rozpatrywania spraw.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265. </w:t>
      </w:r>
      <w:r>
        <w:rPr>
          <w:rFonts w:ascii="Times New Roman"/>
          <w:b/>
          <w:i w:val="false"/>
          <w:color w:val="000000"/>
          <w:sz w:val="24"/>
          <w:lang w:val="pl-PL"/>
        </w:rPr>
        <w:t xml:space="preserve"> [Kolegium Ekspertów Urzędu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Eksperci współuczestniczą w czynnościach z zakresu zarządzania w Urzędzie Patentowym poprzez Kolegium Ekspertów, stanowiące powszechne ich zgromadzenie.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Kolegium Ekspertów wybiera ze swego grona Rzecznika Interesu Zawodowego, który reprezentuje ekspertów wobec organów władzy i administracji we wszystkich sprawach dotyczących pracy.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Do zadań Kolegium należy: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składanie wniosków i wyrażanie opinii co do zadań w zakresie rozpatrywania wpływających zgłoszeń oraz co do środków potrzebnych na ich wykonanie;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ustalanie zasad podziału środków funduszu nagród, tworzonego na podstawie przepisu art. 271 ust. 3;</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wyrażanie opinii co do problemów związanych z orzekaniem, w szczególności co do przypadków niejednolitości orzecznictwa, oraz przedstawianie odpowiednich wniosków w tym zakresie;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wyrażanie opinii w innych sprawach, przedstawionych przez Prezesa Urzędu Patentowego lub przez Rzecznika Interesu Zawodowego.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Kolegium Ekspertów zwołuje co najmniej raz w roku, z zastrzeżeniem ust. 5, Prezes Urzędu Patentowego, który mu przewodniczy. Kolegium Ekspertów może również zwołać, w każdym czasie, Rzecznik Interesu Zawodowego, dla przedstawienia sprawy wymagającej wyrażenia opinii przez Kolegium.</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Kolegium Ekspertów może również obradować w sekcjach, na które eksperci zostają podzieleni według kryteriów rzeczowo-problemowych, stosownie do wykonywanych zadań. Sekcji może przewodniczyć Prezes Urzędu Patentowego, zastępca Prezesa albo ekspert, któremu powierzona została funkcja kierownicza na podstawie art. 264 ust. 3.</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Podział na sekcje i wyznaczenie przewodniczących sekcji należy do Prezesa Urzędu Patentowego.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265</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[Pracownicy Urzędu Patentowego jako członkowie korpusu służby cywilnej]</w:t>
      </w:r>
    </w:p>
    <w:p>
      <w:pPr>
        <w:spacing w:after="0"/>
        <w:ind w:left="0"/>
        <w:jc w:val="left"/>
        <w:textAlignment w:val="auto"/>
      </w:pPr>
      <w:r>
        <w:rPr>
          <w:rFonts w:ascii="Times New Roman"/>
          <w:b w:val="false"/>
          <w:i w:val="false"/>
          <w:color w:val="000000"/>
          <w:sz w:val="24"/>
          <w:lang w:val="pl-PL"/>
        </w:rPr>
        <w:t>Pracownicy Urzędu Patentowego na stanowiskach urzędniczych, z wyłączeniem ekspertów, asesorów oraz aplikantów eksperckich, są członkami korpusu służby cywilnej.</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Eksperci, asesorzy i aplikanci eksperccy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266. </w:t>
      </w:r>
      <w:r>
        <w:rPr>
          <w:rFonts w:ascii="Times New Roman"/>
          <w:b/>
          <w:i w:val="false"/>
          <w:color w:val="000000"/>
          <w:sz w:val="24"/>
          <w:lang w:val="pl-PL"/>
        </w:rPr>
        <w:t xml:space="preserve"> [Uzyskanie uprawnień eksperta]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Uzyskanie uprawnień eksperta wymaga, z zastrzeżeniem ust. 2, posiadania wyższego wykształcenia odpowiadającego zadaniom eksperta, odbycia aplikacji eksperckiej, zwanej dalej "aplikacją", oraz asesury.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Ekspertem może być osoba, która: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jest obywatelem polskim i korzysta z pełni praw publicznych;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nie była karana za przestępstwo umyślne;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posiada znajomość języków obcych w zakresie i stopniu określonym potrzebą spełnienia warunków niezbędnych do wykonywania zadań eksperta, z uwzględnieniem umów międzynarodowych, nie mniej jednak niż jednego języka obcego;</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jest nieskazitelnego charakteru;</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ma stan zdrowia oraz predyspozycje pozwalające na powierzenie jej zadań eksperta;</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Od aplikanta eksperckiego, który powinien posiadać znajomość więcej niż jednego języka obcego, można nie wymagać znajomości jednego z potrzebnych języków, jeżeli brak ten uzupełni on w czasie przeznaczonym na aplikację.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267. </w:t>
      </w:r>
      <w:r>
        <w:rPr>
          <w:rFonts w:ascii="Times New Roman"/>
          <w:b/>
          <w:i w:val="false"/>
          <w:color w:val="000000"/>
          <w:sz w:val="24"/>
          <w:lang w:val="pl-PL"/>
        </w:rPr>
        <w:t xml:space="preserve"> [Aplikacja ekspercka]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Prezes Urzędu Patentowego organizuje nabór na aplikację przez umieszczenie ogłoszenia w miejscu powszechnie dostępnym w siedzibie Urzędu Patentowego, a także przez opublikowanie go w "Wiadomościach Urzędu Patentowego".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Prezes Urzędu Patentowego przeprowadza postępowanie kwalifikacyjne. Kandydaci powinni posiadać wyższe wykształcenie i spełniać wymagania, o których mowa w art. 266 ust. 2 i 3.</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Aplikacja trwa 3 lata, z tym że w przypadkach uzasadnionych posiadaniem przez aplikanta eksperckiego wiedzy i co najmniej rocznego doświadczenia w sprawach z zakresu własności przemysłowej, na wniosek aplikanta eksperckiego, aplikacja może być skrócona. Aplikacja nie może trwać krócej niż 6 miesięcy.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Stosunek pracy z aplikantem eksperckim nawiązuje Prezes Urzędu Patentowego na podstawie umowy o pracę na czas określony.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Aplikantowi eksperckiemu może być powierzane wykonywanie określonych czynności związanych z orzekaniem, bez prawa podejmowania decyzji.</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Aplikacja kończy się egzaminem. Powtórny egzamin może być złożony tylko raz, nie wcześniej niż po 6 miesiącach i nie później niż po roku od daty pierwszego egzaminu.</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Egzamin przeprowadza komisja egzaminacyjna powołana przez Prezesa Urzędu Patentowego. Za udział w pracach komisji przysługuje wynagrodzenie.</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Prezes Urzędu Patentowego rozwiązuje umowę o pracę z aplikantem eksperckim w przypadku dwukrotnego nieprzystąpienia przez niego bez usprawiedliwienia do egzaminu lub w przypadku niezłożenia przez niego powtórnego egzaminu.</w:t>
      </w:r>
    </w:p>
    <w:p>
      <w:pPr>
        <w:spacing w:before="26" w:after="0"/>
        <w:ind w:left="0"/>
        <w:jc w:val="left"/>
        <w:textAlignment w:val="auto"/>
      </w:pPr>
      <w:r>
        <w:rPr>
          <w:rFonts w:ascii="Times New Roman"/>
          <w:b w:val="false"/>
          <w:i w:val="false"/>
          <w:color w:val="000000"/>
          <w:sz w:val="24"/>
          <w:lang w:val="pl-PL"/>
        </w:rPr>
        <w:t>9. </w:t>
      </w:r>
      <w:r>
        <w:rPr>
          <w:rFonts w:ascii="Times New Roman"/>
          <w:b w:val="false"/>
          <w:i w:val="false"/>
          <w:color w:val="000000"/>
          <w:sz w:val="24"/>
          <w:lang w:val="pl-PL"/>
        </w:rPr>
        <w:t>Za naruszenie obowiązków służbowych aplikant ekspercki odpowiada dyscyplinarnie. Do odpowiedzialności dyscyplinarnej stosuje się odpowiednio przepisy działu III.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268. </w:t>
      </w:r>
      <w:r>
        <w:rPr>
          <w:rFonts w:ascii="Times New Roman"/>
          <w:b/>
          <w:i w:val="false"/>
          <w:color w:val="000000"/>
          <w:sz w:val="24"/>
          <w:lang w:val="pl-PL"/>
        </w:rPr>
        <w:t xml:space="preserve"> [Asesura]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 złożeniu egzaminu stosunek pracy z asesorem nawiązuje Prezes Urzędu Patentowego na podstawie umowy o pracę na czas nieokreślony.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Asesorowi powierza się wykonywanie czynności eksperta, które podlega ocenie na zasadach określonych w rozporządzeniu, o którym mowa w ust. 8.</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pozytywnej oceny przebiegu asesury, asesor uzyskuje uprawnienia eksperta.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Prezes Urzędu Patentowego powołuje eksperta na dane stanowisko eksperckie na czas określony albo nieokreślony.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Przy powołaniu ekspert składa ślubowanie wobec Prezesa Urzędu Patentowego według następującej roty: "Ślubuję uroczyście na powierzonym mi stanowisku eksperta sumiennie wykonywać zadania, orzekać bezstronnie i zgodnie z przepisami prawa, dochować tajemnicy prawnie chronionej, a w postępowaniu kierować się zasadami godności i uczciwości.".</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Ekspert, który przechodzi na inne stanowisko eksperckie, nie składa ponownie ślubowania.</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Przepisy ustawy dotyczące ekspertów stosuje się odpowiednio, o ile ustawa nie stanowi inaczej, do asesorów.</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W przypadku gdy po upływie dwóch lat asesury asesor nie uzyska pozytywnej oceny przebiegu asesury, Prezes Urzędu Patentowego może rozwiązać z nim umowę o pracę za wypowiedzeniem.</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Prezes Rady Ministrów określi, w drodze rozporządzenia, szczegółowe zasady, zakres i tryb odbywania aplikacji i asesury, a także składania egzaminów, z uwzględnieniem wynagrodzenia dla osób przeprowadzających egzamin.</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269. </w:t>
      </w:r>
      <w:r>
        <w:rPr>
          <w:rFonts w:ascii="Times New Roman"/>
          <w:b/>
          <w:i w:val="false"/>
          <w:color w:val="000000"/>
          <w:sz w:val="24"/>
          <w:lang w:val="pl-PL"/>
        </w:rPr>
        <w:t xml:space="preserve"> [Niezawisłość ekspertów]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zakresie orzekania eksperci podlegają tylko ustawom.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Do ekspertów nie stosuje się w zakresie, o którym mowa w ust. 1, przewidzianych w odrębnych </w:t>
      </w:r>
      <w:r>
        <w:rPr>
          <w:rFonts w:ascii="Times New Roman"/>
          <w:b w:val="false"/>
          <w:i w:val="false"/>
          <w:color w:val="1b1b1b"/>
          <w:sz w:val="24"/>
          <w:lang w:val="pl-PL"/>
        </w:rPr>
        <w:t>ustawach</w:t>
      </w:r>
      <w:r>
        <w:rPr>
          <w:rFonts w:ascii="Times New Roman"/>
          <w:b w:val="false"/>
          <w:i w:val="false"/>
          <w:color w:val="000000"/>
          <w:sz w:val="24"/>
          <w:lang w:val="pl-PL"/>
        </w:rPr>
        <w:t xml:space="preserve"> przepisów o obowiązku wykonywania poleceń służbowych przełożonego, jak też </w:t>
      </w:r>
      <w:r>
        <w:rPr>
          <w:rFonts w:ascii="Times New Roman"/>
          <w:b w:val="false"/>
          <w:i w:val="false"/>
          <w:color w:val="1b1b1b"/>
          <w:sz w:val="24"/>
          <w:lang w:val="pl-PL"/>
        </w:rPr>
        <w:t>przepisów</w:t>
      </w:r>
      <w:r>
        <w:rPr>
          <w:rFonts w:ascii="Times New Roman"/>
          <w:b w:val="false"/>
          <w:i w:val="false"/>
          <w:color w:val="000000"/>
          <w:sz w:val="24"/>
          <w:lang w:val="pl-PL"/>
        </w:rPr>
        <w:t xml:space="preserve"> przewidujących dokonywanie okresowych bądź doraźnych ocen pracownika dotyczących wykonywania przez niego zadań.</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Orzekając w sprawie, ekspert obowiązany jest uwzględnić dyrektywy interpretacyjne ustalone w ogólnych wytycznych Prezesa Urzędu Patentowego, wydawanych w trybie określonym w ust. 4 i 5.</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Ogólne wytyczne, o których mowa w ust. 3, Prezes Urzędu Patentowego wydaje po zasięgnięciu opinii lub na wniosek Kolegium Ekspertów.</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Ogólne wytyczne Prezesa, o których mowa w ust. 3, podaje się do wiadomości publicznej.</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Ogólne wytyczne Prezesa, o których mowa w ust. 3, wiążą wyłącznie ekspertów przy rozpatrywaniu sprawy i nie mogą być powoływane jako podstawa prawna wydanej decyzji bądź postanowienia.</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 xml:space="preserve">Na zasadach określonych w odrębnych </w:t>
      </w:r>
      <w:r>
        <w:rPr>
          <w:rFonts w:ascii="Times New Roman"/>
          <w:b w:val="false"/>
          <w:i w:val="false"/>
          <w:color w:val="1b1b1b"/>
          <w:sz w:val="24"/>
          <w:lang w:val="pl-PL"/>
        </w:rPr>
        <w:t>przepisach</w:t>
      </w:r>
      <w:r>
        <w:rPr>
          <w:rFonts w:ascii="Times New Roman"/>
          <w:b w:val="false"/>
          <w:i w:val="false"/>
          <w:color w:val="000000"/>
          <w:sz w:val="24"/>
          <w:lang w:val="pl-PL"/>
        </w:rPr>
        <w:t xml:space="preserve"> eksperci korzystają z ochrony przewidzianej dla funkcjonariuszy publicznych.</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Bezpośredni nadzór nad działalnością komórek organizacyjnych, w których orzekają eksperci, sprawuje Prezes Urzędu Patentowego lub z jego upoważnienia zastępca Prezesa. Nadzór ten nie może wkraczać w zakres orzekania.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270. </w:t>
      </w:r>
      <w:r>
        <w:rPr>
          <w:rFonts w:ascii="Times New Roman"/>
          <w:b/>
          <w:i w:val="false"/>
          <w:color w:val="000000"/>
          <w:sz w:val="24"/>
          <w:lang w:val="pl-PL"/>
        </w:rPr>
        <w:t xml:space="preserve"> [Obowiązki ekspertów]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Ekspert jest obowiązany postępować zgodnie ze złożonym ślubowaniem, a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 xml:space="preserve">przestrzegać </w:t>
      </w:r>
      <w:r>
        <w:rPr>
          <w:rFonts w:ascii="Times New Roman"/>
          <w:b w:val="false"/>
          <w:i w:val="false"/>
          <w:color w:val="1b1b1b"/>
          <w:sz w:val="24"/>
          <w:lang w:val="pl-PL"/>
        </w:rPr>
        <w:t>Konstytucji</w:t>
      </w:r>
      <w:r>
        <w:rPr>
          <w:rFonts w:ascii="Times New Roman"/>
          <w:b w:val="false"/>
          <w:i w:val="false"/>
          <w:color w:val="000000"/>
          <w:sz w:val="24"/>
          <w:lang w:val="pl-PL"/>
        </w:rPr>
        <w:t xml:space="preserve"> Rzeczypospolitej Polskiej i innych przepisów prawa;</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przestrzegać przy orzekaniu ogólnych wytycznych Prezesa Urzędu Patentowego, o których mowa w art. 269 ust. 3;</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rzetelnie, bezstronnie, sprawnie i terminowo wykonywać powierzone zadania;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dochowywać tajemnicy prawnie chronionej;</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godnie zachowywać się w pracy oraz poza nią.</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Ekspert nie może tworzyć ani być członkiem związków zawodowych lub partii politycznych. W dniu powołania eksperta na stanowisko jego członkostwo w związkach zawodowych i partiach politycznych ustaje z mocy prawa.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Ekspert nie może podejmować dodatkowego zatrudnienia bez zgody Prezesa Urzędu Patentowego ani wykonywać czynności lub zajęć sprzecznych z obowiązkami eksperta lub podważających zaufanie do niego.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Ekspert nie może występować w roli biegłego sądowego w zakresie, w którym orzeka.</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 xml:space="preserve">Do ekspertów stosuje się </w:t>
      </w:r>
      <w:r>
        <w:rPr>
          <w:rFonts w:ascii="Times New Roman"/>
          <w:b w:val="false"/>
          <w:i w:val="false"/>
          <w:color w:val="1b1b1b"/>
          <w:sz w:val="24"/>
          <w:lang w:val="pl-PL"/>
        </w:rPr>
        <w:t>przepisy</w:t>
      </w:r>
      <w:r>
        <w:rPr>
          <w:rFonts w:ascii="Times New Roman"/>
          <w:b w:val="false"/>
          <w:i w:val="false"/>
          <w:color w:val="000000"/>
          <w:sz w:val="24"/>
          <w:lang w:val="pl-PL"/>
        </w:rPr>
        <w:t xml:space="preserve"> o ograniczeniu prowadzenia działalności gospodarczej przez osoby pełniące funkcje publiczne, odnoszące się do członków korpusu służby cywilnej zajmujących stanowiska kierownicze.</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Ekspert jest obowiązany, na uzasadnione potrzebą pisemne wezwanie Prezesa Urzędu Patentowego, przedłożyć w ciągu miesiąca orzeczenie uprawnionego lekarza, potwierdzające zachowanie przez eksperta zdolności fizycznej i psychicznej do pracy na zajmowanym stanowisku.</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Ekspert może być, stosownie do potrzeb, zatrudniony w niepełnym wymiarze czasu pracy.</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271. </w:t>
      </w:r>
      <w:r>
        <w:rPr>
          <w:rFonts w:ascii="Times New Roman"/>
          <w:b/>
          <w:i w:val="false"/>
          <w:color w:val="000000"/>
          <w:sz w:val="24"/>
          <w:lang w:val="pl-PL"/>
        </w:rPr>
        <w:t xml:space="preserve"> [Wynagrodzenie ekspertów]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Wynagrodzenie eksperta składa się z wynagrodzenia zasadniczego, przewidzianego dla zajmowanego stanowiska eksperta, oraz dodatku za wieloletnią pracę na tym stanowisku, a także - w razie powierzenia mu dodatkowej funkcji - z dodatku funkcyjnego. Wysokość tego wynagrodzenia i dodatków ustala się z zastosowaniem mnożników kwoty bazowej, której wysokość ustaloną według odrębnych zasad określa </w:t>
      </w:r>
      <w:r>
        <w:rPr>
          <w:rFonts w:ascii="Times New Roman"/>
          <w:b w:val="false"/>
          <w:i w:val="false"/>
          <w:color w:val="1b1b1b"/>
          <w:sz w:val="24"/>
          <w:lang w:val="pl-PL"/>
        </w:rPr>
        <w:t>ustawa</w:t>
      </w:r>
      <w:r>
        <w:rPr>
          <w:rFonts w:ascii="Times New Roman"/>
          <w:b w:val="false"/>
          <w:i w:val="false"/>
          <w:color w:val="000000"/>
          <w:sz w:val="24"/>
          <w:lang w:val="pl-PL"/>
        </w:rPr>
        <w:t xml:space="preserve"> budżetowa.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Ekspertowi przysługuje dodatkowe wynagrodzenie roczne dla pracowników jednostek sfery budżetowej, w wysokości i na zasadach określonych w odrębnych </w:t>
      </w:r>
      <w:r>
        <w:rPr>
          <w:rFonts w:ascii="Times New Roman"/>
          <w:b w:val="false"/>
          <w:i w:val="false"/>
          <w:color w:val="1b1b1b"/>
          <w:sz w:val="24"/>
          <w:lang w:val="pl-PL"/>
        </w:rPr>
        <w:t>przepisach</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Tworzy się fundusz nagród za szczególne osiągnięcia w pracy ekspertów, asesorów i aplikantów eksperckich w wysokości 3% planowanych środków na ich wynagrodzenia osobowe. Wielkość odpisu na fundusz nagród może być podwyższona przez Prezesa Urzędu Patentowego w ramach posiadanych środków na te wynagrodzenia.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Do ekspertów mają odpowiednie zastosowanie przepisy </w:t>
      </w:r>
      <w:r>
        <w:rPr>
          <w:rFonts w:ascii="Times New Roman"/>
          <w:b w:val="false"/>
          <w:i w:val="false"/>
          <w:color w:val="1b1b1b"/>
          <w:sz w:val="24"/>
          <w:lang w:val="pl-PL"/>
        </w:rPr>
        <w:t>ustawy</w:t>
      </w:r>
      <w:r>
        <w:rPr>
          <w:rFonts w:ascii="Times New Roman"/>
          <w:b w:val="false"/>
          <w:i w:val="false"/>
          <w:color w:val="000000"/>
          <w:sz w:val="24"/>
          <w:lang w:val="pl-PL"/>
        </w:rPr>
        <w:t xml:space="preserve"> o służbie cywilnej w zakresie przyznawania nagród jubileuszowych oraz jednorazowych odpraw w związku z przejściem na rentę z tytułu niezdolności do pracy lub emeryturę.</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Prezes Rady Ministrów określa, w drodze rozporządzenia, mnożniki kwoty bazowej, o której mowa w ust. 1, jako podstawy do ustalenia wynagrodzenia zasadniczego na stanowiskach ekspertów, asesorów i aplikantów eksperckich oraz stawek dodatku za wieloletnią pracę oraz dodatku funkcyjnego, z uwzględnieniem powierzanego zakresu uprawnień oraz stanowiska.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272. </w:t>
      </w:r>
      <w:r>
        <w:rPr>
          <w:rFonts w:ascii="Times New Roman"/>
          <w:b/>
          <w:i w:val="false"/>
          <w:color w:val="000000"/>
          <w:sz w:val="24"/>
          <w:lang w:val="pl-PL"/>
        </w:rPr>
        <w:t xml:space="preserve"> [Czas pracy ekspertów]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Czas pracy ekspertów nie może przekraczać 8 godzin na dobę i średnio 40 godzin tygodniowo.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Rozkład czasu pracy w tygodniu oraz jego wymiar w poszczególnych dniach tygodnia ustala się odpowiednio do warunków pracy przewidzianych dla ogółu pracowników Urzędu Patentowego. Dni tygodnia niebędących dniami pracy w Urzędzie nie wlicza się do urlopu wypoczynkowego.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Osobie zajmującej stanowisko eksperta co najmniej 10 lat przysługuje dodatkowy urlop wypoczynkowy w wymiarze 6 dni roboczych, a po 20 latach orzekania na tym stanowisku - 12 dni roboczych.</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 xml:space="preserve">Za czas niezdolności do pracy wskutek choroby ekspertowi przysługuje przez okres roku wynagrodzenie i zasiłek chorobowy w wysokości i na zasadach określonych w odrębnych </w:t>
      </w:r>
      <w:r>
        <w:rPr>
          <w:rFonts w:ascii="Times New Roman"/>
          <w:b w:val="false"/>
          <w:i w:val="false"/>
          <w:color w:val="1b1b1b"/>
          <w:sz w:val="24"/>
          <w:lang w:val="pl-PL"/>
        </w:rPr>
        <w:t>przepisach</w:t>
      </w:r>
      <w:r>
        <w:rPr>
          <w:rFonts w:ascii="Times New Roman"/>
          <w:b w:val="false"/>
          <w:i w:val="false"/>
          <w:color w:val="000000"/>
          <w:sz w:val="24"/>
          <w:lang w:val="pl-PL"/>
        </w:rPr>
        <w:t>.</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Przepisy ust. 3-5 nie mają zastosowania do asesorów.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272</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[Stosowanie przepisów ustawy o służbie cywilnej i kodeksu pracy]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Do ekspertów i aplikantów eksperckich mają odpowiednio zastosowanie przepisy art. 72 i art. 78 ust. 3, a do aplikantów eksperckich również przepisy </w:t>
      </w:r>
      <w:r>
        <w:rPr>
          <w:rFonts w:ascii="Times New Roman"/>
          <w:b w:val="false"/>
          <w:i w:val="false"/>
          <w:color w:val="1b1b1b"/>
          <w:sz w:val="24"/>
          <w:lang w:val="pl-PL"/>
        </w:rPr>
        <w:t>art. 91</w:t>
      </w:r>
      <w:r>
        <w:rPr>
          <w:rFonts w:ascii="Times New Roman"/>
          <w:b w:val="false"/>
          <w:i w:val="false"/>
          <w:color w:val="000000"/>
          <w:sz w:val="24"/>
          <w:lang w:val="pl-PL"/>
        </w:rPr>
        <w:t xml:space="preserve">, </w:t>
      </w:r>
      <w:r>
        <w:rPr>
          <w:rFonts w:ascii="Times New Roman"/>
          <w:b w:val="false"/>
          <w:i w:val="false"/>
          <w:color w:val="1b1b1b"/>
          <w:sz w:val="24"/>
          <w:lang w:val="pl-PL"/>
        </w:rPr>
        <w:t>art. 92</w:t>
      </w:r>
      <w:r>
        <w:rPr>
          <w:rFonts w:ascii="Times New Roman"/>
          <w:b w:val="false"/>
          <w:i w:val="false"/>
          <w:color w:val="000000"/>
          <w:sz w:val="24"/>
          <w:lang w:val="pl-PL"/>
        </w:rPr>
        <w:t xml:space="preserve"> i </w:t>
      </w:r>
      <w:r>
        <w:rPr>
          <w:rFonts w:ascii="Times New Roman"/>
          <w:b w:val="false"/>
          <w:i w:val="false"/>
          <w:color w:val="1b1b1b"/>
          <w:sz w:val="24"/>
          <w:lang w:val="pl-PL"/>
        </w:rPr>
        <w:t>art. 94</w:t>
      </w:r>
      <w:r>
        <w:rPr>
          <w:rFonts w:ascii="Times New Roman"/>
          <w:b w:val="false"/>
          <w:i w:val="false"/>
          <w:color w:val="000000"/>
          <w:sz w:val="24"/>
          <w:lang w:val="pl-PL"/>
        </w:rPr>
        <w:t xml:space="preserve"> ustawy z dnia 21 listopada 2008 r. o służbie cywilnej (Dz. U. z 2022 r. poz. 1691).</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W sprawach wynikających ze stosunku pracy ekspertów i aplikantów eksperckich nieuregulowanych w ustawie i przepisach wskazanych w ust. 1 stosuje się </w:t>
      </w:r>
      <w:r>
        <w:rPr>
          <w:rFonts w:ascii="Times New Roman"/>
          <w:b w:val="false"/>
          <w:i w:val="false"/>
          <w:color w:val="1b1b1b"/>
          <w:sz w:val="24"/>
          <w:lang w:val="pl-PL"/>
        </w:rPr>
        <w:t>ustawę</w:t>
      </w:r>
      <w:r>
        <w:rPr>
          <w:rFonts w:ascii="Times New Roman"/>
          <w:b w:val="false"/>
          <w:i w:val="false"/>
          <w:color w:val="000000"/>
          <w:sz w:val="24"/>
          <w:lang w:val="pl-PL"/>
        </w:rPr>
        <w:t xml:space="preserve"> z dnia 26 czerwca 1974 r. - Kodeks pracy (Dz. U. z 2022 r. poz. 1510, 1700 i 2140 oraz z 2023 r. poz. 240 i 641).</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III</w:t>
      </w:r>
    </w:p>
    <w:p>
      <w:pPr>
        <w:spacing w:before="25" w:after="0"/>
        <w:ind w:left="0"/>
        <w:jc w:val="center"/>
        <w:textAlignment w:val="auto"/>
      </w:pPr>
      <w:r>
        <w:rPr>
          <w:rFonts w:ascii="Times New Roman"/>
          <w:b/>
          <w:i w:val="false"/>
          <w:color w:val="000000"/>
          <w:sz w:val="24"/>
          <w:lang w:val="pl-PL"/>
        </w:rPr>
        <w:t>Odpowiedzialność dyscyplinarna. Zawieszenie oraz rozwiązanie stosunku pracy z ekspertem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273. </w:t>
      </w:r>
      <w:r>
        <w:rPr>
          <w:rFonts w:ascii="Times New Roman"/>
          <w:b/>
          <w:i w:val="false"/>
          <w:color w:val="000000"/>
          <w:sz w:val="24"/>
          <w:lang w:val="pl-PL"/>
        </w:rPr>
        <w:t xml:space="preserve"> [Rzecznik dyscyplinarny. Kary dyscyplinarne]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Za naruszenie obowiązków służbowych ekspert odpowiada dyscyplinarnie.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prowadzenia postępowania i orzekania w sprawach, o których mowa w ust. 1, Prezes Urzędu Patentowego powołuje, spośród ekspertów, rzecznika dyscyplinarnego oraz członków Komisji Dyscyplinarnej Ekspertów i Wyższej Komisji Dyscyplinarnej Ekspertów, w liczbie umożliwiającej tworzenie składów orzekających.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przypadkach uzasadnionych potrzebą, gdy rzecznik dyscyplinarny, o którym mowa w ust. 2, nie może działać w sprawie, Prezes Urzędu Patentowego może powołać doraźnie zastępcę rzecznika dyscyplinarnego.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Karami dyscyplinarnymi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upomnienie;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nagana;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zakaz zajmowania stanowisk kierowniczych w Urzędzie Patentowym;</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zakaz zajmowania stanowiska eksperta.</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 xml:space="preserve">W sprawach nieunormowanych w niniejszej ustawie do odpowiedzialności dyscyplinarnej ekspertów stosuje się odpowiednio </w:t>
      </w:r>
      <w:r>
        <w:rPr>
          <w:rFonts w:ascii="Times New Roman"/>
          <w:b w:val="false"/>
          <w:i w:val="false"/>
          <w:color w:val="1b1b1b"/>
          <w:sz w:val="24"/>
          <w:lang w:val="pl-PL"/>
        </w:rPr>
        <w:t>przepisy</w:t>
      </w:r>
      <w:r>
        <w:rPr>
          <w:rFonts w:ascii="Times New Roman"/>
          <w:b w:val="false"/>
          <w:i w:val="false"/>
          <w:color w:val="000000"/>
          <w:sz w:val="24"/>
          <w:lang w:val="pl-PL"/>
        </w:rPr>
        <w:t xml:space="preserve"> o odpowiedzialności dyscyplinarnej urzędników służby cywilnej.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274. </w:t>
      </w:r>
      <w:r>
        <w:rPr>
          <w:rFonts w:ascii="Times New Roman"/>
          <w:b/>
          <w:i w:val="false"/>
          <w:color w:val="000000"/>
          <w:sz w:val="24"/>
          <w:lang w:val="pl-PL"/>
        </w:rPr>
        <w:t xml:space="preserve"> [Odwołanie eksperta ze stanowiska]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Prezes Urzędu Patentowego odwołuje eksperta ze stanowiska w razie utraty przez eksperta zdolności fizycznej lub psychicznej do pracy, potwierdzonej orzeczeniem lekarskim wydanym dla celów emerytalno-rentowych lub orzeczeniem o utracie zdolności do pracy na zajmowanym stanowisku, wydanym przez lekarza uprawnionego do przeprowadzania badań lekarskich pracowników Urzędu Patentowego.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Prezes Urzędu Patentowego może odwołać eksperta ze stanowiska w razie: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złożenia przez eksperta oświadczenia o rezygnacji ze stanowiska;</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potrzeby zmniejszenia stanu zatrudnienia ekspertów w wyniku zmiany zakresu zadań Urzędu Patentowego bądź trwałego zmniejszenia ilości spraw do rozpatrzenia;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nieprzedłożenia przez eksperta w terminie orzeczenia uprawnionego lekarza o zachowaniu przez niego zdolności fizycznej i psychicznej do pracy, w sytuacji, o której mowa w art. 270 ust. 6;</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(uchylony);</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 xml:space="preserve">nieobecności eksperta w pracy z powodu choroby lub odosobnienia ze względu na chorobę zakaźną, trwającej dłużej niż okres pobierania zasiłku, a także w razie usprawiedliwionej nieobecności w pracy z innych przyczyn, po upływie okresów przewidzianych w </w:t>
      </w:r>
      <w:r>
        <w:rPr>
          <w:rFonts w:ascii="Times New Roman"/>
          <w:b w:val="false"/>
          <w:i w:val="false"/>
          <w:color w:val="1b1b1b"/>
          <w:sz w:val="24"/>
          <w:lang w:val="pl-PL"/>
        </w:rPr>
        <w:t>art. 53</w:t>
      </w:r>
      <w:r>
        <w:rPr>
          <w:rFonts w:ascii="Times New Roman"/>
          <w:b w:val="false"/>
          <w:i w:val="false"/>
          <w:color w:val="000000"/>
          <w:sz w:val="24"/>
          <w:lang w:val="pl-PL"/>
        </w:rPr>
        <w:t xml:space="preserve"> Kodeksu pracy;</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Stosunek pracy eksperta tymczasowo aresztowanego ulega z mocy prawa zawieszeniu.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Prezes Urzędu Patentowego może zawiesić eksperta w pełnieniu obowiązków, jeżeli zostało wszczęte przeciwko niemu postępowanie dyscyplinarne lub karne.</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 xml:space="preserve">W przypadku zawieszenia, o którym mowa w ust. 3 i 4, ekspertowi przysługuje wynagrodzenie oraz inne uprawnienia i świadczenia odpowiednio na zasadach określonych w </w:t>
      </w:r>
      <w:r>
        <w:rPr>
          <w:rFonts w:ascii="Times New Roman"/>
          <w:b w:val="false"/>
          <w:i w:val="false"/>
          <w:color w:val="1b1b1b"/>
          <w:sz w:val="24"/>
          <w:lang w:val="pl-PL"/>
        </w:rPr>
        <w:t>ustawie</w:t>
      </w:r>
      <w:r>
        <w:rPr>
          <w:rFonts w:ascii="Times New Roman"/>
          <w:b w:val="false"/>
          <w:i w:val="false"/>
          <w:color w:val="000000"/>
          <w:sz w:val="24"/>
          <w:lang w:val="pl-PL"/>
        </w:rPr>
        <w:t xml:space="preserve"> o służbie cywilnej.</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 xml:space="preserve">Stosunek pracy eksperta wygasa w przypadkach określonych w </w:t>
      </w:r>
      <w:r>
        <w:rPr>
          <w:rFonts w:ascii="Times New Roman"/>
          <w:b w:val="false"/>
          <w:i w:val="false"/>
          <w:color w:val="1b1b1b"/>
          <w:sz w:val="24"/>
          <w:lang w:val="pl-PL"/>
        </w:rPr>
        <w:t>Kodeksie pracy</w:t>
      </w:r>
      <w:r>
        <w:rPr>
          <w:rFonts w:ascii="Times New Roman"/>
          <w:b w:val="false"/>
          <w:i w:val="false"/>
          <w:color w:val="000000"/>
          <w:sz w:val="24"/>
          <w:lang w:val="pl-PL"/>
        </w:rPr>
        <w:t xml:space="preserve"> oraz </w:t>
      </w:r>
      <w:r>
        <w:rPr>
          <w:rFonts w:ascii="Times New Roman"/>
          <w:b w:val="false"/>
          <w:i w:val="false"/>
          <w:color w:val="1b1b1b"/>
          <w:sz w:val="24"/>
          <w:lang w:val="pl-PL"/>
        </w:rPr>
        <w:t>przepisach</w:t>
      </w:r>
      <w:r>
        <w:rPr>
          <w:rFonts w:ascii="Times New Roman"/>
          <w:b w:val="false"/>
          <w:i w:val="false"/>
          <w:color w:val="000000"/>
          <w:sz w:val="24"/>
          <w:lang w:val="pl-PL"/>
        </w:rPr>
        <w:t xml:space="preserve"> szczególnych, a także w razie: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utraty obywatelstwa polskiego;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prawomocnego orzeczenia kary dyscyplinarnej zakazu zajmowania stanowiska eksperta;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prawomocnego orzeczenia przez sąd pozbawienia eksperta praw publicznych bądź zakazu zajmowania przez niego stanowiska eksperta;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odmowy złożenia ślubowania;</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prawomocnego skazania za przestępstwo popełnione umyślnie.</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Jeżeli w odwołaniu nie określono inaczej, odwołanie eksperta ze stanowiska następuje z chwilą doręczenia mu zawiadomienia o odwołaniu; osobie odwołanej ze stanowiska można wyznaczyć na okres do rozwiązania stosunku pracy inne zadania do wykonywania, odpowiadające jej kwalifikacjom.</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Wygaśnięcie stosunku pracy z ekspertem jest równoznaczne z odwołaniem go ze stanowiska eksperta z chwilą wygaśnięcia stosunku pracy.</w:t>
      </w:r>
    </w:p>
    <w:p>
      <w:pPr>
        <w:spacing w:before="26" w:after="0"/>
        <w:ind w:left="0"/>
        <w:jc w:val="left"/>
        <w:textAlignment w:val="auto"/>
      </w:pPr>
      <w:r>
        <w:rPr>
          <w:rFonts w:ascii="Times New Roman"/>
          <w:b w:val="false"/>
          <w:i w:val="false"/>
          <w:color w:val="000000"/>
          <w:sz w:val="24"/>
          <w:lang w:val="pl-PL"/>
        </w:rPr>
        <w:t>9. </w:t>
      </w:r>
      <w:r>
        <w:rPr>
          <w:rFonts w:ascii="Times New Roman"/>
          <w:b w:val="false"/>
          <w:i w:val="false"/>
          <w:color w:val="000000"/>
          <w:sz w:val="24"/>
          <w:lang w:val="pl-PL"/>
        </w:rPr>
        <w:t>Odwołanie eksperta ze stanowiska w przypadkach, o których mowa w ust. 1 oraz ust. 2 pkt 2 i 3, a także w razie złożenia przez eksperta oświadczenia o rezygnacji ze stanowiska jest równoznaczne, z zastrzeżeniem ust. 11, z wypowiedzeniem umowy o pracę lub jej rozwiązaniem za porozumieniem stron.</w:t>
      </w:r>
    </w:p>
    <w:p>
      <w:pPr>
        <w:spacing w:before="26" w:after="0"/>
        <w:ind w:left="0"/>
        <w:jc w:val="left"/>
        <w:textAlignment w:val="auto"/>
      </w:pPr>
      <w:r>
        <w:rPr>
          <w:rFonts w:ascii="Times New Roman"/>
          <w:b w:val="false"/>
          <w:i w:val="false"/>
          <w:color w:val="000000"/>
          <w:sz w:val="24"/>
          <w:lang w:val="pl-PL"/>
        </w:rPr>
        <w:t>10. </w:t>
      </w:r>
      <w:r>
        <w:rPr>
          <w:rFonts w:ascii="Times New Roman"/>
          <w:b w:val="false"/>
          <w:i w:val="false"/>
          <w:color w:val="000000"/>
          <w:sz w:val="24"/>
          <w:lang w:val="pl-PL"/>
        </w:rPr>
        <w:t>Odwołanie eksperta ze stanowiska w przypadkach, o których mowa w ust. 2 pkt 5, jest równoznaczne, z zastrzeżeniem ust. 11, z rozwiązaniem umowy o pracę bez wypowiedzenia.</w:t>
      </w:r>
    </w:p>
    <w:p>
      <w:pPr>
        <w:spacing w:before="26" w:after="0"/>
        <w:ind w:left="0"/>
        <w:jc w:val="left"/>
        <w:textAlignment w:val="auto"/>
      </w:pPr>
      <w:r>
        <w:rPr>
          <w:rFonts w:ascii="Times New Roman"/>
          <w:b w:val="false"/>
          <w:i w:val="false"/>
          <w:color w:val="000000"/>
          <w:sz w:val="24"/>
          <w:lang w:val="pl-PL"/>
        </w:rPr>
        <w:t>11. </w:t>
      </w:r>
      <w:r>
        <w:rPr>
          <w:rFonts w:ascii="Times New Roman"/>
          <w:b w:val="false"/>
          <w:i w:val="false"/>
          <w:color w:val="000000"/>
          <w:sz w:val="24"/>
          <w:lang w:val="pl-PL"/>
        </w:rPr>
        <w:t xml:space="preserve">Odwołanie eksperta ze stanowiska nie może naruszać </w:t>
      </w:r>
      <w:r>
        <w:rPr>
          <w:rFonts w:ascii="Times New Roman"/>
          <w:b w:val="false"/>
          <w:i w:val="false"/>
          <w:color w:val="1b1b1b"/>
          <w:sz w:val="24"/>
          <w:lang w:val="pl-PL"/>
        </w:rPr>
        <w:t>przepisów</w:t>
      </w:r>
      <w:r>
        <w:rPr>
          <w:rFonts w:ascii="Times New Roman"/>
          <w:b w:val="false"/>
          <w:i w:val="false"/>
          <w:color w:val="000000"/>
          <w:sz w:val="24"/>
          <w:lang w:val="pl-PL"/>
        </w:rPr>
        <w:t xml:space="preserve"> dotyczących szczególnej ochrony pracowników w zakresie wypowiedzenia i rozwiązania stosunku pracy.</w:t>
      </w:r>
    </w:p>
    <w:p>
      <w:pPr>
        <w:spacing w:before="26" w:after="0"/>
        <w:ind w:left="0"/>
        <w:jc w:val="left"/>
        <w:textAlignment w:val="auto"/>
      </w:pPr>
      <w:r>
        <w:rPr>
          <w:rFonts w:ascii="Times New Roman"/>
          <w:b w:val="false"/>
          <w:i w:val="false"/>
          <w:color w:val="000000"/>
          <w:sz w:val="24"/>
          <w:lang w:val="pl-PL"/>
        </w:rPr>
        <w:t>12. </w:t>
      </w:r>
      <w:r>
        <w:rPr>
          <w:rFonts w:ascii="Times New Roman"/>
          <w:b w:val="false"/>
          <w:i w:val="false"/>
          <w:color w:val="000000"/>
          <w:sz w:val="24"/>
          <w:lang w:val="pl-PL"/>
        </w:rPr>
        <w:t>Ograniczenie w zakresie rozwiązywania stosunku pracy z ekspertem nie dotyczy odwołania z dodatkowej funkcji, o której mowa w art. 264 ust.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275.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276.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277.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278. </w:t>
      </w:r>
    </w:p>
    <w:p>
      <w:pPr>
        <w:spacing w:after="0"/>
        <w:ind w:left="0"/>
        <w:jc w:val="left"/>
        <w:textAlignment w:val="auto"/>
      </w:pP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IV</w:t>
      </w:r>
    </w:p>
    <w:p>
      <w:pPr>
        <w:spacing w:before="25" w:after="0"/>
        <w:ind w:left="0"/>
        <w:jc w:val="center"/>
        <w:textAlignment w:val="auto"/>
      </w:pPr>
      <w:r>
        <w:rPr>
          <w:rFonts w:ascii="Times New Roman"/>
          <w:b/>
          <w:i w:val="false"/>
          <w:color w:val="000000"/>
          <w:sz w:val="24"/>
          <w:lang w:val="pl-PL"/>
        </w:rPr>
        <w:t>Kolegia orzekające do spraw spornych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279. </w:t>
      </w:r>
      <w:r>
        <w:rPr>
          <w:rFonts w:ascii="Times New Roman"/>
          <w:b/>
          <w:i w:val="false"/>
          <w:color w:val="000000"/>
          <w:sz w:val="24"/>
          <w:lang w:val="pl-PL"/>
        </w:rPr>
        <w:t xml:space="preserve"> [Właściwość kolegiów orzekających do spraw spornych]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Kolegia orzekające do spraw spornych, zwane dalej "kolegiami", działają w Urzędzie Patentowym.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Kolegia rozpatrują sprawy należące do ich właściwości w składzie: przewodniczący kolegium i dwaj członkowie kolegium. W sprawach zawiłych można wyznaczyć skład pięcioosobowy.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Wniosek o wyłączenie przewodniczącego lub członka kolegium strona zgłasza na piśmie lub ustnie do protokołu, jednocześnie uprawdopodobniając przyczyny wyłączenia.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O wyłączeniu członka kolegium rozstrzyga przewodniczący kolegium, po złożeniu wyjaśnień przez osobę, której wniosek dotyczy.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O wyłączeniu przewodniczącego kolegium lub całego kolegium rozstrzyga kolegium w innym składzie.</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Ponowny wniosek o wyłączenie oparty na tych samych okolicznościach podlega odrzuceniu bez składania wyjaśnień przez członka kolegium, którego wniosek dotyczy. O odrzuceniu wniosku orzeka kolegium rozpoznające sprawę.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280. </w:t>
      </w:r>
      <w:r>
        <w:rPr>
          <w:rFonts w:ascii="Times New Roman"/>
          <w:b/>
          <w:i w:val="false"/>
          <w:color w:val="000000"/>
          <w:sz w:val="24"/>
          <w:lang w:val="pl-PL"/>
        </w:rPr>
        <w:t xml:space="preserve"> [Skład kolegium]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Przewodniczącym kolegium może być pracownik Urzędu Patentowego, który: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ma obywatelstwo polskie i korzysta z pełni praw publicznych;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jest nieskazitelnego charakteru;</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nie był karany za przestępstwo umyślne;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ukończył wyższe studia prawnicze w Rzeczypospolitej Polskiej i uzyskał tytuł magistra lub zagraniczne studia prawnicze uznane w Rzeczypospolitej Polskiej;</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odbył aplikację sędziowską, radcowską, adwokacką, prokuratorską albo jest profesorem lub doktorem habilitowanym nauk prawnych, albo też przez dziesięć lat pozostawał w instytucjach publicznych na stanowiskach związanych ze stosowaniem lub tworzeniem prawa administracyjnego.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przewodniczących kolegiów przepisy o ekspertach stosuje się odpowiednio, jeżeli uzyskali oni wcześniej uprawnienia ekspertów, lub o asesorach, z tym że w takim przypadku przewodniczący kolegiów są zwolnieni od aplikacji i egzaminu, o których mowa w art. 266 ust. 1 oraz w art. 267 ust. 6.</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skład kolegium, oprócz przewodniczącego kolegium, wchodzą jako jego członkowie eksperci upoważnieni do orzekania w sprawach spornych przez Prezesa Urzędu Patentowego.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281. </w:t>
      </w:r>
      <w:r>
        <w:rPr>
          <w:rFonts w:ascii="Times New Roman"/>
          <w:b/>
          <w:i w:val="false"/>
          <w:color w:val="000000"/>
          <w:sz w:val="24"/>
          <w:lang w:val="pl-PL"/>
        </w:rPr>
        <w:t xml:space="preserve"> [Obsługa kolegiów]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Obsługę kolegiów sprawuje wyodrębniona komórka organizacyjna Urzędu Patentowego.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Kierownik komórki organizacyjnej, o której mowa w ust. 1, wyznaczony przez Prezesa Urzędu Patentowego, podejmuje czynności mające na celu przygotowanie sprawy rozpatrywanej w trybie postępowania spornego do rozpatrzenia, w szczególności wyznacza skład orzekający oraz terminy posiedzeń jawnych i niejawnych.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282. </w:t>
      </w:r>
    </w:p>
    <w:p>
      <w:pPr>
        <w:spacing w:after="0"/>
        <w:ind w:left="0"/>
        <w:jc w:val="left"/>
        <w:textAlignment w:val="auto"/>
      </w:pP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IX</w:t>
      </w:r>
    </w:p>
    <w:p>
      <w:pPr>
        <w:spacing w:before="25" w:after="0"/>
        <w:ind w:left="0"/>
        <w:jc w:val="center"/>
        <w:textAlignment w:val="auto"/>
      </w:pPr>
      <w:r>
        <w:rPr>
          <w:rFonts w:ascii="Times New Roman"/>
          <w:b/>
          <w:i w:val="false"/>
          <w:color w:val="000000"/>
          <w:sz w:val="24"/>
          <w:lang w:val="pl-PL"/>
        </w:rPr>
        <w:t>DOCHODZENIE ROSZCZEŃ W POSTĘPOWANIU CYWILNYM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Przepisy wspólne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283. </w:t>
      </w:r>
      <w:r>
        <w:rPr>
          <w:rFonts w:ascii="Times New Roman"/>
          <w:b/>
          <w:i w:val="false"/>
          <w:color w:val="000000"/>
          <w:sz w:val="24"/>
          <w:lang w:val="pl-PL"/>
        </w:rPr>
        <w:t xml:space="preserve"> [Tryb postępowania cywilnego]</w:t>
      </w:r>
    </w:p>
    <w:p>
      <w:pPr>
        <w:spacing w:after="0"/>
        <w:ind w:left="0"/>
        <w:jc w:val="left"/>
        <w:textAlignment w:val="auto"/>
      </w:pPr>
      <w:r>
        <w:rPr>
          <w:rFonts w:ascii="Times New Roman"/>
          <w:b w:val="false"/>
          <w:i w:val="false"/>
          <w:color w:val="000000"/>
          <w:sz w:val="24"/>
          <w:lang w:val="pl-PL"/>
        </w:rPr>
        <w:t>Sprawy dotyczące roszczeń cywilnoprawnych z zakresu ochrony własności przemysłowej są rozstrzygane w postępowaniu w sprawach własności intelektualnej, o ile nie przewidziano właściwości innego organu albo innego postępowania.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284. </w:t>
      </w:r>
      <w:r>
        <w:rPr>
          <w:rFonts w:ascii="Times New Roman"/>
          <w:b/>
          <w:i w:val="false"/>
          <w:color w:val="000000"/>
          <w:sz w:val="24"/>
          <w:lang w:val="pl-PL"/>
        </w:rPr>
        <w:t xml:space="preserve"> [Rodzaje spraw rozpatrywanych w trybie postępowania cywilnego]</w:t>
      </w:r>
    </w:p>
    <w:p>
      <w:pPr>
        <w:spacing w:after="0"/>
        <w:ind w:left="0"/>
        <w:jc w:val="left"/>
        <w:textAlignment w:val="auto"/>
      </w:pPr>
      <w:r>
        <w:rPr>
          <w:rFonts w:ascii="Times New Roman"/>
          <w:b w:val="false"/>
          <w:i w:val="false"/>
          <w:color w:val="000000"/>
          <w:sz w:val="24"/>
          <w:lang w:val="pl-PL"/>
        </w:rPr>
        <w:t>W postępowaniu w sprawach własności intelektualnej rozpatrywane są w szczególności sprawy 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ustalenie autorstwa projektu wynalazczego;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ustalenie prawa do patentu, prawa ochronnego lub prawa z rejestracji;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wynagrodzenie za korzystanie z projektu wynalazczego;</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wynagrodzenie za korzystanie z wynalazku, wzoru użytkowego lub topografii dla celów państwowych;</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odszkodowanie za przejście na Skarb Państwa prawa do patentu lub prawa ochronnego odpowiednio na wynalazek tajny lub na wzór użytkowy tajny;</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naruszenie patentu, dodatkowego prawa ochronnego, prawa ochronnego lub prawa z rejestracji;</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stwierdzenie prawa korzystania z wynalazku, wzoru użytkowego albo wzoru przemysłowego w przypadkach określonych w art. 71 i 75;</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stwierdzenie prawa używania w ramach lokalnej działalności oznaczenia zarejestrowanego jako znak towarowy na rzecz innej osoby;</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stwierdzenie prawa używania oznaczenia geograficznego;</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stwierdzenie utraty prawa używania oznaczenia geograficznego;</w:t>
      </w:r>
    </w:p>
    <w:p>
      <w:pPr>
        <w:spacing w:before="26" w:after="0"/>
        <w:ind w:left="373"/>
        <w:jc w:val="left"/>
        <w:textAlignment w:val="auto"/>
      </w:pPr>
      <w:r>
        <w:rPr>
          <w:rFonts w:ascii="Times New Roman"/>
          <w:b w:val="false"/>
          <w:i w:val="false"/>
          <w:color w:val="000000"/>
          <w:sz w:val="24"/>
          <w:lang w:val="pl-PL"/>
        </w:rPr>
        <w:t xml:space="preserve">11) </w:t>
      </w:r>
      <w:r>
        <w:rPr>
          <w:rFonts w:ascii="Times New Roman"/>
          <w:b w:val="false"/>
          <w:i w:val="false"/>
          <w:color w:val="000000"/>
          <w:sz w:val="24"/>
          <w:lang w:val="pl-PL"/>
        </w:rPr>
        <w:t>przeniesienie patentu, prawa ochronnego na wzór użytkowy albo prawa z rejestracji wzoru przemysłowego lub topografii, uzyskanego przez osobę nieuprawnioną;</w:t>
      </w:r>
    </w:p>
    <w:p>
      <w:pPr>
        <w:spacing w:before="26" w:after="0"/>
        <w:ind w:left="373"/>
        <w:jc w:val="left"/>
        <w:textAlignment w:val="auto"/>
      </w:pPr>
      <w:r>
        <w:rPr>
          <w:rFonts w:ascii="Times New Roman"/>
          <w:b w:val="false"/>
          <w:i w:val="false"/>
          <w:color w:val="000000"/>
          <w:sz w:val="24"/>
          <w:lang w:val="pl-PL"/>
        </w:rPr>
        <w:t xml:space="preserve">12) </w:t>
      </w:r>
      <w:r>
        <w:rPr>
          <w:rFonts w:ascii="Times New Roman"/>
          <w:b w:val="false"/>
          <w:i w:val="false"/>
          <w:color w:val="000000"/>
          <w:sz w:val="24"/>
          <w:lang w:val="pl-PL"/>
        </w:rPr>
        <w:t>przeniesienie prawa ochronnego na znak towarowy w przypadku określonym w art. 161.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285. </w:t>
      </w:r>
      <w:r>
        <w:rPr>
          <w:rFonts w:ascii="Times New Roman"/>
          <w:b/>
          <w:i w:val="false"/>
          <w:color w:val="000000"/>
          <w:sz w:val="24"/>
          <w:lang w:val="pl-PL"/>
        </w:rPr>
        <w:t xml:space="preserve"> [Żądanie zaprzestania działań]</w:t>
      </w:r>
    </w:p>
    <w:p>
      <w:pPr>
        <w:spacing w:after="0"/>
        <w:ind w:left="0"/>
        <w:jc w:val="left"/>
        <w:textAlignment w:val="auto"/>
      </w:pPr>
      <w:r>
        <w:rPr>
          <w:rFonts w:ascii="Times New Roman"/>
          <w:b w:val="false"/>
          <w:i w:val="false"/>
          <w:color w:val="000000"/>
          <w:sz w:val="24"/>
          <w:lang w:val="pl-PL"/>
        </w:rPr>
        <w:t>Uprawniony z patentu, dodatkowego prawa ochronnego, prawa ochronnego lub prawa z rejestracji bądź osoba, której ustawa na to zezwala, może żądać zaprzestania działań grożących naruszeniem prawa.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286. </w:t>
      </w:r>
      <w:r>
        <w:rPr>
          <w:rFonts w:ascii="Times New Roman"/>
          <w:b/>
          <w:i w:val="false"/>
          <w:color w:val="000000"/>
          <w:sz w:val="24"/>
          <w:lang w:val="pl-PL"/>
        </w:rPr>
        <w:t xml:space="preserve"> [Środki ochronne orzekane przez sąd]</w:t>
      </w:r>
    </w:p>
    <w:p>
      <w:pPr>
        <w:spacing w:after="0"/>
        <w:ind w:left="0"/>
        <w:jc w:val="left"/>
        <w:textAlignment w:val="auto"/>
      </w:pPr>
      <w:r>
        <w:rPr>
          <w:rFonts w:ascii="Times New Roman"/>
          <w:b w:val="false"/>
          <w:i w:val="false"/>
          <w:color w:val="000000"/>
          <w:sz w:val="24"/>
          <w:lang w:val="pl-PL"/>
        </w:rPr>
        <w:t>Sąd, rozstrzygając o naruszeniu prawa, może orzec, na wniosek uprawnionego, o będących własnością naruszającego bezprawnie wytworzonych lub oznaczonych wytworach oraz środkach i materiałach, które zostały użyte do ich wytworzenia lub oznaczenia. W szczególności sąd może orzec o ich wycofaniu z obrotu, przyznaniu uprawnionemu na poczet zasądzonej na jego rzecz sumy pieniężnej albo zniszczeniu. Orzekając, sąd uwzględnia wagę naruszenia oraz interesy osób trzecich.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286</w:t>
      </w:r>
      <w:r>
        <w:rPr>
          <w:rFonts w:ascii="Times New Roman"/>
          <w:b/>
          <w:i w:val="false"/>
          <w:color w:val="000000"/>
          <w:sz w:val="24"/>
          <w:vertAlign w:val="superscript"/>
          <w:lang w:val="pl-PL"/>
        </w:rPr>
        <w:t>1</w:t>
      </w:r>
      <w:r>
        <w:rPr>
          <w:rFonts w:ascii="Times New Roman"/>
          <w:b/>
          <w:i w:val="false"/>
          <w:color w:val="000000"/>
          <w:sz w:val="24"/>
          <w:lang w:val="pl-PL"/>
        </w:rPr>
        <w:t xml:space="preserve">.  </w:t>
      </w:r>
      <w:r>
        <w:rPr>
          <w:rFonts w:ascii="Times New Roman"/>
          <w:b/>
          <w:i w:val="false"/>
          <w:color w:val="000000"/>
          <w:sz w:val="24"/>
          <w:lang w:val="pl-PL"/>
        </w:rPr>
        <w:t xml:space="preserve"> [Zabezpieczenie dowodów. Zabezpieczenie roszczeń]</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sprawach dotyczących roszczeń cywilnoprawnych z zakresu ochrony własności przemysłowej, nienależących do kompetencji innych organów, sąd rozpoznaje wniosek 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zabezpieczenie środka dowodowego;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wyjawienie lub wydanie środka dowodowego;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wezwanie do udzielenia informacji.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Sprawy, o których mowa w ust. 1, są rozstrzygane w postępowaniu w sprawach własności intelektualnej.</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286</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[Roszczenie informacyjne]</w:t>
      </w:r>
    </w:p>
    <w:p>
      <w:pPr>
        <w:spacing w:after="0"/>
        <w:ind w:left="0"/>
        <w:jc w:val="left"/>
        <w:textAlignment w:val="auto"/>
      </w:pP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Roszczenia dotyczące wynalazków, wzorów użytkowych, wzorów przemysłowych i topografii układów scalonych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287. </w:t>
      </w:r>
      <w:r>
        <w:rPr>
          <w:rFonts w:ascii="Times New Roman"/>
          <w:b/>
          <w:i w:val="false"/>
          <w:color w:val="000000"/>
          <w:sz w:val="24"/>
          <w:lang w:val="pl-PL"/>
        </w:rPr>
        <w:t xml:space="preserve"> [Roszczenia przysługujące w razie naruszenia patentu]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Uprawniony z patentu, którego patent został naruszony, lub osoba, której ustawa na to zezwala, może żądać od naruszającego patent zaniechania naruszania, wydania bezpodstawnie uzyskanych korzyści, a w razie zawinionego naruszenia również naprawienia wyrządzonej szkody: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 zasadach ogólnych albo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poprzez zapłatę sumy pieniężnej w wysokości odpowiadającej opłacie licencyjnej albo innego stosownego wynagrodzenia, które w chwili ich dochodzenia byłyby należne tytułem udzielenia przez uprawnionego zgody na korzystanie z wynalazku.</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Sąd, rozstrzygając o naruszeniu patentu, może orzec, na wniosek uprawnionego, o podaniu do publicznej wiadomości części albo całości orzeczenia lub informacji o orzeczeniu, w sposób i w zakresie określonym przez sąd.</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Sąd może nakazać osobie, która naruszyła patent, na jej wniosek, w przypadku gdy naruszenie jest niezawinione, zapłatę stosownej sumy pieniężnej na rzecz uprawnionego, jeżeli zaniechanie naruszania lub orzeczenie, o którym mowa w art. 286, byłyby dla osoby naruszającej niewspółmiernie dotkliwe, a zapłata stosownej sumy pieniężnej należycie uwzględnia interesy uprawnionego.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288. </w:t>
      </w:r>
      <w:r>
        <w:rPr>
          <w:rFonts w:ascii="Times New Roman"/>
          <w:b/>
          <w:i w:val="false"/>
          <w:color w:val="000000"/>
          <w:sz w:val="24"/>
          <w:lang w:val="pl-PL"/>
        </w:rPr>
        <w:t xml:space="preserve"> [Moment powstania roszczeń]</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Roszczeń z tytułu naruszenia patentu można dochodzić po uzyskaniu patentu.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Roszczenia z tytułu naruszenia patentu, jeżeli sprawca działał w dobrej wierze, mogą być dochodzone za okres rozpoczynający się po dniu, w którym Urząd Patentowy dokonał ogłoszenia o zgłoszeniu wynalazku, a w przypadku wcześniejszego powiadomienia przez uprawnionego osoby naruszającej prawo o dokonanym zgłoszeniu - od daty tego powiadomienia.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289. </w:t>
      </w:r>
      <w:r>
        <w:rPr>
          <w:rFonts w:ascii="Times New Roman"/>
          <w:b/>
          <w:i w:val="false"/>
          <w:color w:val="000000"/>
          <w:sz w:val="24"/>
          <w:lang w:val="pl-PL"/>
        </w:rPr>
        <w:t xml:space="preserve"> [Przedawnienie]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Roszczenia z tytułu naruszenia patentu ulegają przedawnieniu z upływem 3 lat. Bieg przedawnienia rozpoczyna się od dnia, w którym uprawniony dowiedział się o naruszeniu swego prawa i o osobie, która naruszyła patent, oddzielnie co do każdego naruszenia. Jednakże w każdym przypadku roszczenie przedawnia się z upływem pięciu lat od dnia, w którym nastąpiło naruszenie patentu.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Bieg przedawnienia ulega zawieszeniu w okresie między zgłoszeniem wynalazku do Urzędu Patentowego a udzieleniem patentu.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290. </w:t>
      </w:r>
      <w:r>
        <w:rPr>
          <w:rFonts w:ascii="Times New Roman"/>
          <w:b/>
          <w:i w:val="false"/>
          <w:color w:val="000000"/>
          <w:sz w:val="24"/>
          <w:lang w:val="pl-PL"/>
        </w:rPr>
        <w:t xml:space="preserve"> [Roszczenia przysługujące w razie zgłoszenia wynalazku albo uzyskania na wynalazek patentu przez osobę nieuprawnioną]</w:t>
      </w:r>
    </w:p>
    <w:p>
      <w:pPr>
        <w:spacing w:after="0"/>
        <w:ind w:left="0"/>
        <w:jc w:val="left"/>
        <w:textAlignment w:val="auto"/>
      </w:pPr>
      <w:r>
        <w:rPr>
          <w:rFonts w:ascii="Times New Roman"/>
          <w:b w:val="false"/>
          <w:i w:val="false"/>
          <w:color w:val="000000"/>
          <w:sz w:val="24"/>
          <w:lang w:val="pl-PL"/>
        </w:rPr>
        <w:t>Uprawniony, o którym mowa w art. 74, może żądać od osoby, która, nie będąc do tego uprawniona, zgłosiła wynalazek lub uzyskała patent, wydania uzyskanych bezpodstawnie korzyści i naprawienia szkody na zasadach ogólnych.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291. </w:t>
      </w:r>
      <w:r>
        <w:rPr>
          <w:rFonts w:ascii="Times New Roman"/>
          <w:b/>
          <w:i w:val="false"/>
          <w:color w:val="000000"/>
          <w:sz w:val="24"/>
          <w:lang w:val="pl-PL"/>
        </w:rPr>
        <w:t xml:space="preserve"> [Skutki unieważnienia patentu]</w:t>
      </w:r>
    </w:p>
    <w:p>
      <w:pPr>
        <w:spacing w:after="0"/>
        <w:ind w:left="0"/>
        <w:jc w:val="left"/>
        <w:textAlignment w:val="auto"/>
      </w:pPr>
      <w:r>
        <w:rPr>
          <w:rFonts w:ascii="Times New Roman"/>
          <w:b w:val="false"/>
          <w:i w:val="false"/>
          <w:color w:val="000000"/>
          <w:sz w:val="24"/>
          <w:lang w:val="pl-PL"/>
        </w:rPr>
        <w:t>Jeżeli strony nie postanowiły inaczej, w razie unieważnienia patentu nabywca, licencjobiorca albo inna osoba, na rzecz której uprawniony dokonał odpłatnego rozporządzenia, może żądać zwrotu wniesionej zapłaty oraz naprawienia szkody na zasadach ogólnych. Zbywca może jednak potrącić sobie korzyści, jakie nabywca uzyskał przez korzystanie z wynalazku przed unieważnieniem patentu; jeżeli korzyści te są wyższe od wniesionej zapłaty i dochodzonego odszkodowania, zbywca nie ponosi odpowiedzialności.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291</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[Naruszenie dodatkowego prawa ochronnego]</w:t>
      </w:r>
    </w:p>
    <w:p>
      <w:pPr>
        <w:spacing w:after="0"/>
        <w:ind w:left="0"/>
        <w:jc w:val="left"/>
        <w:textAlignment w:val="auto"/>
      </w:pPr>
      <w:r>
        <w:rPr>
          <w:rFonts w:ascii="Times New Roman"/>
          <w:b w:val="false"/>
          <w:i w:val="false"/>
          <w:color w:val="000000"/>
          <w:sz w:val="24"/>
          <w:lang w:val="pl-PL"/>
        </w:rPr>
        <w:t>Do dodatkowego prawa ochronnego przepisy art. 287-291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292. </w:t>
      </w:r>
      <w:r>
        <w:rPr>
          <w:rFonts w:ascii="Times New Roman"/>
          <w:b/>
          <w:i w:val="false"/>
          <w:color w:val="000000"/>
          <w:sz w:val="24"/>
          <w:lang w:val="pl-PL"/>
        </w:rPr>
        <w:t xml:space="preserve"> [Naruszenie prawa z rejestracji wzoru]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odniesieniu do wzorów użytkowych oraz, z zastrzeżeniem ust. 2, do wzorów przemysłowych przepisy art. 287-291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Roszczenia z tytułu naruszenia prawa z rejestracji wzoru przemysłowego, jeżeli sprawca działał w dobrej wierze, mogą być dochodzone za okres rozpoczynający się po dniu dokonania ogłoszenia w "Wiadomościach Urzędu Patentowego" informacji o udzieleniu prawa, a w przypadku wcześniejszego powiadomienia przez uprawnionego osoby naruszającej prawo o dokonanym zgłoszeniu - od daty tego powiadomienia.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293. </w:t>
      </w:r>
      <w:r>
        <w:rPr>
          <w:rFonts w:ascii="Times New Roman"/>
          <w:b/>
          <w:i w:val="false"/>
          <w:color w:val="000000"/>
          <w:sz w:val="24"/>
          <w:lang w:val="pl-PL"/>
        </w:rPr>
        <w:t xml:space="preserve"> [Naruszenie prawa z rejestracji topografii układów scalonych]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odniesieniu do topografii układów scalonych stosuje się odpowiednio, z zastrzeżeniem ust. 2 i 3, przepisy art. 287-291.</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Roszczenia z tytułu naruszenia prawa z rejestracji, jeżeli sprawca działał w dobrej wierze, mogą być dochodzone za okres rozpoczynający się po dniu dokonania ogłoszenia w "Wiadomościach Urzędu Patentowego" informacji o udzieleniu prawa, a w przypadku wcześniejszego powiadomienia osoby naruszającej prawo o dokonanym zgłoszeniu - od daty tego powiadomienia.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 ust. 2 stosuje się odpowiednio, jeżeli w okresie 2 lat od pierwszego wykorzystania topografii w celach handlowych uprawniony do uzyskania prawa z rejestracji na tę topografię powiadomi osobę, która korzystała z niej bez jego zgody, o zamiarze zgłoszenia tej topografii do Urzędu Patentowego.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294. </w:t>
      </w:r>
      <w:r>
        <w:rPr>
          <w:rFonts w:ascii="Times New Roman"/>
          <w:b/>
          <w:i w:val="false"/>
          <w:color w:val="000000"/>
          <w:sz w:val="24"/>
          <w:lang w:val="pl-PL"/>
        </w:rPr>
        <w:t xml:space="preserve"> [Właściwość rzeczowa sądów okręgowych]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Twórca wynalazku może dochodzić roszczenia o wynagrodzenie za korzystanie z jego wynalazku przed sądem okręgowym.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W postępowaniu, o którym mowa w ust. 1, stosuje się odpowiednio przepisy </w:t>
      </w:r>
      <w:r>
        <w:rPr>
          <w:rFonts w:ascii="Times New Roman"/>
          <w:b w:val="false"/>
          <w:i w:val="false"/>
          <w:color w:val="1b1b1b"/>
          <w:sz w:val="24"/>
          <w:lang w:val="pl-PL"/>
        </w:rPr>
        <w:t>ustawy</w:t>
      </w:r>
      <w:r>
        <w:rPr>
          <w:rFonts w:ascii="Times New Roman"/>
          <w:b w:val="false"/>
          <w:i w:val="false"/>
          <w:color w:val="000000"/>
          <w:sz w:val="24"/>
          <w:lang w:val="pl-PL"/>
        </w:rPr>
        <w:t xml:space="preserve"> z dnia 17 listopada 1964 r. - Kodeks postępowania cywilnego, dotyczące postępowania w sprawach o roszczenia pracowników.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295. </w:t>
      </w:r>
      <w:r>
        <w:rPr>
          <w:rFonts w:ascii="Times New Roman"/>
          <w:b/>
          <w:i w:val="false"/>
          <w:color w:val="000000"/>
          <w:sz w:val="24"/>
          <w:lang w:val="pl-PL"/>
        </w:rPr>
        <w:t xml:space="preserve"> [Właściwość rzeczowa sądów okręgowych]</w:t>
      </w:r>
    </w:p>
    <w:p>
      <w:pPr>
        <w:spacing w:after="0"/>
        <w:ind w:left="0"/>
        <w:jc w:val="left"/>
        <w:textAlignment w:val="auto"/>
      </w:pPr>
      <w:r>
        <w:rPr>
          <w:rFonts w:ascii="Times New Roman"/>
          <w:b w:val="false"/>
          <w:i w:val="false"/>
          <w:color w:val="000000"/>
          <w:sz w:val="24"/>
          <w:lang w:val="pl-PL"/>
        </w:rPr>
        <w:t>Do wynagrodzeń za wzory użytkowe, wzory przemysłowe i topografie układów scalonych przepisy art. 294 stosuje się odpowiednio.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III</w:t>
      </w:r>
    </w:p>
    <w:p>
      <w:pPr>
        <w:spacing w:before="25" w:after="0"/>
        <w:ind w:left="0"/>
        <w:jc w:val="center"/>
        <w:textAlignment w:val="auto"/>
      </w:pPr>
      <w:r>
        <w:rPr>
          <w:rFonts w:ascii="Times New Roman"/>
          <w:b/>
          <w:i w:val="false"/>
          <w:color w:val="000000"/>
          <w:sz w:val="24"/>
          <w:lang w:val="pl-PL"/>
        </w:rPr>
        <w:t>Roszczenia dotyczące znaków towarowych i oznaczeń geograficznych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296. </w:t>
      </w:r>
      <w:r>
        <w:rPr>
          <w:rFonts w:ascii="Times New Roman"/>
          <w:b/>
          <w:i w:val="false"/>
          <w:color w:val="000000"/>
          <w:sz w:val="24"/>
          <w:lang w:val="pl-PL"/>
        </w:rPr>
        <w:t xml:space="preserve"> [Roszczenia przysługujące w razie naruszenia prawa ochronnego na znak towarowy. Osoby uprawnione]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Osoba, której prawo ochronne na znak towarowy zostało naruszone, lub osoba, której ustawa na to zezwala, może żądać od osoby, która naruszyła to prawo, zaniechania naruszania, wydania bezpodstawnie uzyskanych korzyści, a w razie zawinionego naruszenia również naprawienia wyrządzonej szkody: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 zasadach ogólnych albo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poprzez zapłatę sumy pieniężnej w wysokości odpowiadającej opłacie licencyjnej albo innego stosownego wynagrodzenia, które w chwili ich dochodzenia byłyby należne tytułem udzielenia przez uprawnionego zgody na korzystanie ze znaku towarowego.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Do roszczeń, o których mowa w ust. 1, stosuje się przepisy art. 287 ust. 2 i 3.</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2</w:t>
      </w:r>
      <w:r>
        <w:rPr>
          <w:rFonts w:ascii="Times New Roman"/>
          <w:b w:val="false"/>
          <w:i w:val="false"/>
          <w:color w:val="000000"/>
          <w:sz w:val="24"/>
          <w:lang w:val="pl-PL"/>
        </w:rPr>
        <w:t>. </w:t>
      </w:r>
      <w:r>
        <w:rPr>
          <w:rFonts w:ascii="Times New Roman"/>
          <w:b w:val="false"/>
          <w:i w:val="false"/>
          <w:color w:val="000000"/>
          <w:sz w:val="24"/>
          <w:lang w:val="pl-PL"/>
        </w:rPr>
        <w:t>W przypadku gdy istnieje ryzyko, że opakowania, etykiety, metki, zabezpieczenia, elementy lub urządzenia służące weryfikacji autentyczności lub wszelkie inne środki, na których umieszczony jest znak towarowy, mogłyby być używane w odniesieniu do towarów, a takie użycie stanowiłoby naruszenie prawa ochronnego, o którym mowa w ust. 2 i 2</w:t>
      </w:r>
      <w:r>
        <w:rPr>
          <w:rFonts w:ascii="Times New Roman"/>
          <w:b w:val="false"/>
          <w:i w:val="false"/>
          <w:color w:val="000000"/>
          <w:sz w:val="24"/>
          <w:vertAlign w:val="superscript"/>
          <w:lang w:val="pl-PL"/>
        </w:rPr>
        <w:t>1</w:t>
      </w:r>
      <w:r>
        <w:rPr>
          <w:rFonts w:ascii="Times New Roman"/>
          <w:b w:val="false"/>
          <w:i w:val="false"/>
          <w:color w:val="000000"/>
          <w:sz w:val="24"/>
          <w:lang w:val="pl-PL"/>
        </w:rPr>
        <w:t>, uprawniony z prawa ochronnego na znak towarowy lub osoba, której ustawa na to zezwala, może żądać zaniechania: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umieszczania oznaczenia identycznego ze znakiem towarowym lub do niego podobnego na opakowaniach, etykietach, metkach, zabezpieczeniach lub elementach lub urządzeniach służących weryfikacji autentyczności lub wszelkich innych środkach, na których ten znak może być umieszczony;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oferowania, wprowadzania do obrotu, importu lub eksportu lub składowania w celu oferowania lub wprowadzania do obrotu, opakowań, etykiet, metek, zabezpieczeń, elementów lub urządzeń służących weryfikacji autentyczności lub wszelkich innych środków, na których ten znak jest umieszczony.</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3</w:t>
      </w:r>
      <w:r>
        <w:rPr>
          <w:rFonts w:ascii="Times New Roman"/>
          <w:b w:val="false"/>
          <w:i w:val="false"/>
          <w:color w:val="000000"/>
          <w:sz w:val="24"/>
          <w:lang w:val="pl-PL"/>
        </w:rPr>
        <w:t>. </w:t>
      </w:r>
      <w:r>
        <w:rPr>
          <w:rFonts w:ascii="Times New Roman"/>
          <w:b w:val="false"/>
          <w:i w:val="false"/>
          <w:color w:val="000000"/>
          <w:sz w:val="24"/>
          <w:lang w:val="pl-PL"/>
        </w:rPr>
        <w:t>W przypadku gdy reprodukcja znaku towarowego w słowniku, encyklopedii lub podobnym zbiorze informacji w formie drukowanej lub elektronicznej stwarza wrażenie, że stanowi on nazwę rodzajową towaru, wydawca zapewnia, na żądanie uprawnionego z prawa ochronnego na znak towarowy, aby reprodukcji znaku towarowego bezzwłocznie, a w przypadku zbiorów w formie drukowanej - najpóźniej w następnym wydaniu publikacji, towarzyszyło wskazanie, że jest to zarejestrowany znak towarowy.</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4</w:t>
      </w:r>
      <w:r>
        <w:rPr>
          <w:rFonts w:ascii="Times New Roman"/>
          <w:b w:val="false"/>
          <w:i w:val="false"/>
          <w:color w:val="000000"/>
          <w:sz w:val="24"/>
          <w:lang w:val="pl-PL"/>
        </w:rPr>
        <w:t>. </w:t>
      </w:r>
      <w:r>
        <w:rPr>
          <w:rFonts w:ascii="Times New Roman"/>
          <w:b w:val="false"/>
          <w:i w:val="false"/>
          <w:color w:val="000000"/>
          <w:sz w:val="24"/>
          <w:lang w:val="pl-PL"/>
        </w:rPr>
        <w:t>Bez uszczerbku dla praw nabytych przez osoby trzecie przed datą zgłoszenia lub datą uprzedniego pierwszeństwa znaku towarowego, uprawnionemu z prawa ochronnego na znak towarowy lub osobie, której ustawa na to zezwala, przysługuje prawo zakazania osobom trzecim wprowadzenia towarów, w ramach działalności gospodarczej, na terytorium Rzeczypospolitej Polskiej, bez dopuszczenia ich do swobodnego obrotu, w przypadku gdy towary te lub ich opakowania pochodzą z państw trzecich i są opatrzone, bez zezwolenia uprawnionego, znakiem towarowym, który jest identyczny ze znakiem towarowym zarejestrowanym w odniesieniu do tych towarów lub którego nie można odróżnić pod względem jego istotnych cech od tego znaku towarowego.</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5</w:t>
      </w:r>
      <w:r>
        <w:rPr>
          <w:rFonts w:ascii="Times New Roman"/>
          <w:b w:val="false"/>
          <w:i w:val="false"/>
          <w:color w:val="000000"/>
          <w:sz w:val="24"/>
          <w:lang w:val="pl-PL"/>
        </w:rPr>
        <w:t>. </w:t>
      </w:r>
      <w:r>
        <w:rPr>
          <w:rFonts w:ascii="Times New Roman"/>
          <w:b w:val="false"/>
          <w:i w:val="false"/>
          <w:color w:val="000000"/>
          <w:sz w:val="24"/>
          <w:lang w:val="pl-PL"/>
        </w:rPr>
        <w:t>Uprawnienie, o którym mowa w ust. 1</w:t>
      </w:r>
      <w:r>
        <w:rPr>
          <w:rFonts w:ascii="Times New Roman"/>
          <w:b w:val="false"/>
          <w:i w:val="false"/>
          <w:color w:val="000000"/>
          <w:sz w:val="24"/>
          <w:vertAlign w:val="superscript"/>
          <w:lang w:val="pl-PL"/>
        </w:rPr>
        <w:t>4</w:t>
      </w:r>
      <w:r>
        <w:rPr>
          <w:rFonts w:ascii="Times New Roman"/>
          <w:b w:val="false"/>
          <w:i w:val="false"/>
          <w:color w:val="000000"/>
          <w:sz w:val="24"/>
          <w:lang w:val="pl-PL"/>
        </w:rPr>
        <w:t xml:space="preserve">, wygasa, jeżeli w postępowaniu służącym ustaleniu, czy prawo do zarejestrowanego znaku towarowego zostało naruszone, wszczętym zgodnie z </w:t>
      </w:r>
      <w:r>
        <w:rPr>
          <w:rFonts w:ascii="Times New Roman"/>
          <w:b w:val="false"/>
          <w:i w:val="false"/>
          <w:color w:val="1b1b1b"/>
          <w:sz w:val="24"/>
          <w:lang w:val="pl-PL"/>
        </w:rPr>
        <w:t>rozporządzeniem</w:t>
      </w:r>
      <w:r>
        <w:rPr>
          <w:rFonts w:ascii="Times New Roman"/>
          <w:b w:val="false"/>
          <w:i w:val="false"/>
          <w:color w:val="000000"/>
          <w:sz w:val="24"/>
          <w:lang w:val="pl-PL"/>
        </w:rPr>
        <w:t xml:space="preserve"> Parlamentu Europejskiego i Rady (UE) nr 608/2013 z dnia 12 czerwca 2013 r. w sprawie egzekwowania praw własności intelektualnej przez organy celne oraz uchylającym rozporządzenie Rady (WE) nr 1383/2003 (Dz. Urz. UE L 181 z 29.06.2013, str. 15), zgłaszający lub posiadacz towarów udowodni, że uprawnionemu z prawa ochronnego na znak towarowy nie przysługuje prawo zakazania wprowadzenia towarów do obrotu w państwie końcowego przeznaczenia.</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6</w:t>
      </w:r>
      <w:r>
        <w:rPr>
          <w:rFonts w:ascii="Times New Roman"/>
          <w:b w:val="false"/>
          <w:i w:val="false"/>
          <w:color w:val="000000"/>
          <w:sz w:val="24"/>
          <w:lang w:val="pl-PL"/>
        </w:rPr>
        <w:t>. </w:t>
      </w:r>
      <w:r>
        <w:rPr>
          <w:rFonts w:ascii="Times New Roman"/>
          <w:b w:val="false"/>
          <w:i w:val="false"/>
          <w:color w:val="000000"/>
          <w:sz w:val="24"/>
          <w:lang w:val="pl-PL"/>
        </w:rPr>
        <w:t>Uprawnienie, o którym mowa w ust. 1</w:t>
      </w:r>
      <w:r>
        <w:rPr>
          <w:rFonts w:ascii="Times New Roman"/>
          <w:b w:val="false"/>
          <w:i w:val="false"/>
          <w:color w:val="000000"/>
          <w:sz w:val="24"/>
          <w:vertAlign w:val="superscript"/>
          <w:lang w:val="pl-PL"/>
        </w:rPr>
        <w:t>4</w:t>
      </w:r>
      <w:r>
        <w:rPr>
          <w:rFonts w:ascii="Times New Roman"/>
          <w:b w:val="false"/>
          <w:i w:val="false"/>
          <w:color w:val="000000"/>
          <w:sz w:val="24"/>
          <w:lang w:val="pl-PL"/>
        </w:rPr>
        <w:t>, nie przysługuje, jeżeli identyczność lub podobieństwo znaków towarowych, odnoszących się do leków, wynika wyłącznie z identyczności lub podobieństwa do międzynarodowej niezastrzeżonej nazwy aktywnego składnika leków (INN).</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Uprawniony z prawa ochronnego na znak towarowy, na który udzielono prawa ochronnego z wcześniejszym pierwszeństwem, może zakazać innej osobie bezprawnego używania w obrocie gospodarczym znaku identycznego: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ze znakiem towarowym, na który udzielono prawa ochronnego z wcześniejszym pierwszeństwem na rzecz tego uprawnionego w odniesieniu do identycznych towarów;</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lub podobnego do znaku towarowego, na który udzielono prawa ochronnego z wcześniejszym pierwszeństwem na rzecz tego uprawnionego w odniesieniu do towarów identycznych lub podobnych, jeżeli zachodzi ryzyko wprowadzenia odbiorców w błąd, które obejmuje w szczególności ryzyko skojarzenia znaku ze znakiem towarowym, na który udzielono prawa ochronnego z wcześniejszym pierwszeństwem na rzecz tego uprawnionego;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lub podobnego do renomowanego znaku towarowego, na który udzielono prawa ochronnego z wcześniejszym pierwszeństwem na rzecz tego uprawnionego w odniesieniu do jakichkolwiek towarów, jeżeli używanie tego znaku bez uzasadnionej przyczyny przynosi nienależną korzyść lub jest szkodliwe dla odróżniającego charakteru lub renomy znaku wcześniejszego.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Naruszenie prawa ochronnego na znak towarowy, o którym mowa w ust. 2, polega także na używaniu znaku towarowego: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jako nazwy handlowej lub nazwy przedsiębiorstwa albo jako części tych nazw, chyba że pozostaje ono bez wpływu na możliwość odróżnienia towarów w obrocie;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 xml:space="preserve">w reklamie stanowiącej czyn nieuczciwej konkurencji zgodnie z </w:t>
      </w:r>
      <w:r>
        <w:rPr>
          <w:rFonts w:ascii="Times New Roman"/>
          <w:b w:val="false"/>
          <w:i w:val="false"/>
          <w:color w:val="1b1b1b"/>
          <w:sz w:val="24"/>
          <w:lang w:val="pl-PL"/>
        </w:rPr>
        <w:t>art. 16 ust. 3</w:t>
      </w:r>
      <w:r>
        <w:rPr>
          <w:rFonts w:ascii="Times New Roman"/>
          <w:b w:val="false"/>
          <w:i w:val="false"/>
          <w:color w:val="000000"/>
          <w:sz w:val="24"/>
          <w:lang w:val="pl-PL"/>
        </w:rPr>
        <w:t xml:space="preserve"> i </w:t>
      </w:r>
      <w:r>
        <w:rPr>
          <w:rFonts w:ascii="Times New Roman"/>
          <w:b w:val="false"/>
          <w:i w:val="false"/>
          <w:color w:val="1b1b1b"/>
          <w:sz w:val="24"/>
          <w:lang w:val="pl-PL"/>
        </w:rPr>
        <w:t>4</w:t>
      </w:r>
      <w:r>
        <w:rPr>
          <w:rFonts w:ascii="Times New Roman"/>
          <w:b w:val="false"/>
          <w:i w:val="false"/>
          <w:color w:val="000000"/>
          <w:sz w:val="24"/>
          <w:lang w:val="pl-PL"/>
        </w:rPr>
        <w:t xml:space="preserve"> ustawy z dnia 16 kwietnia 1993 r. o zwalczaniu nieuczciwej konkurencji (Dz. U. z 2022 r. poz. 1233).</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Z roszczeniami, o których mowa w ust. 1, można wystąpić również przeciwko osobie, która tylko wprowadza do obrotu oznaczone już znakiem towarowym towary, jeżeli nie pochodzą one od uprawnionego albo osoby, która miała jego zezwolenie na używanie znaku towarowego, jak również przeciwko osobie, z usług której korzystano przy naruszeniu prawa ochronnego na znak towarowy. Przepisu nie stosuje się do osoby, której odpowiedzialność jest wyłączona na podstawie </w:t>
      </w:r>
      <w:r>
        <w:rPr>
          <w:rFonts w:ascii="Times New Roman"/>
          <w:b w:val="false"/>
          <w:i w:val="false"/>
          <w:color w:val="1b1b1b"/>
          <w:sz w:val="24"/>
          <w:lang w:val="pl-PL"/>
        </w:rPr>
        <w:t>art. 12-15</w:t>
      </w:r>
      <w:r>
        <w:rPr>
          <w:rFonts w:ascii="Times New Roman"/>
          <w:b w:val="false"/>
          <w:i w:val="false"/>
          <w:color w:val="000000"/>
          <w:sz w:val="24"/>
          <w:lang w:val="pl-PL"/>
        </w:rPr>
        <w:t xml:space="preserve"> ustawy z dnia 18 lipca 2002 r. o świadczeniu usług drogą elektroniczną.</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 postępowaniu w sprawie naruszenia prawa ochronnego na znak towarowy uprawnionemu nie przysługuje prawo zakazania używania później zarejestrowanego znaku towarowego, jeżeli ten późniejszy znak towarowy nie mógłby zostać unieważniony na podstawie art. 165 ust. 1 i 3 lub art. 166 ust. 3.</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2</w:t>
      </w:r>
      <w:r>
        <w:rPr>
          <w:rFonts w:ascii="Times New Roman"/>
          <w:b w:val="false"/>
          <w:i w:val="false"/>
          <w:color w:val="000000"/>
          <w:sz w:val="24"/>
          <w:lang w:val="pl-PL"/>
        </w:rPr>
        <w:t>. </w:t>
      </w:r>
      <w:r>
        <w:rPr>
          <w:rFonts w:ascii="Times New Roman"/>
          <w:b w:val="false"/>
          <w:i w:val="false"/>
          <w:color w:val="000000"/>
          <w:sz w:val="24"/>
          <w:lang w:val="pl-PL"/>
        </w:rPr>
        <w:t xml:space="preserve">W postępowaniu w sprawie naruszenia prawa ochronnego na znak towarowy uprawnionemu nie przysługuje prawo zakazania używania później zarejestrowanego znaku towarowego Unii Europejskiej, jeżeli ten późniejszy znak towarowy nie mógłby zostać unieważniony zgodnie z </w:t>
      </w:r>
      <w:r>
        <w:rPr>
          <w:rFonts w:ascii="Times New Roman"/>
          <w:b w:val="false"/>
          <w:i w:val="false"/>
          <w:color w:val="1b1b1b"/>
          <w:sz w:val="24"/>
          <w:lang w:val="pl-PL"/>
        </w:rPr>
        <w:t>art. 60 ust. 1</w:t>
      </w:r>
      <w:r>
        <w:rPr>
          <w:rFonts w:ascii="Times New Roman"/>
          <w:b w:val="false"/>
          <w:i w:val="false"/>
          <w:color w:val="000000"/>
          <w:sz w:val="24"/>
          <w:lang w:val="pl-PL"/>
        </w:rPr>
        <w:t xml:space="preserve">, </w:t>
      </w:r>
      <w:r>
        <w:rPr>
          <w:rFonts w:ascii="Times New Roman"/>
          <w:b w:val="false"/>
          <w:i w:val="false"/>
          <w:color w:val="1b1b1b"/>
          <w:sz w:val="24"/>
          <w:lang w:val="pl-PL"/>
        </w:rPr>
        <w:t>3</w:t>
      </w:r>
      <w:r>
        <w:rPr>
          <w:rFonts w:ascii="Times New Roman"/>
          <w:b w:val="false"/>
          <w:i w:val="false"/>
          <w:color w:val="000000"/>
          <w:sz w:val="24"/>
          <w:lang w:val="pl-PL"/>
        </w:rPr>
        <w:t xml:space="preserve"> lub </w:t>
      </w:r>
      <w:r>
        <w:rPr>
          <w:rFonts w:ascii="Times New Roman"/>
          <w:b w:val="false"/>
          <w:i w:val="false"/>
          <w:color w:val="1b1b1b"/>
          <w:sz w:val="24"/>
          <w:lang w:val="pl-PL"/>
        </w:rPr>
        <w:t>4</w:t>
      </w:r>
      <w:r>
        <w:rPr>
          <w:rFonts w:ascii="Times New Roman"/>
          <w:b w:val="false"/>
          <w:i w:val="false"/>
          <w:color w:val="000000"/>
          <w:sz w:val="24"/>
          <w:lang w:val="pl-PL"/>
        </w:rPr>
        <w:t xml:space="preserve">, </w:t>
      </w:r>
      <w:r>
        <w:rPr>
          <w:rFonts w:ascii="Times New Roman"/>
          <w:b w:val="false"/>
          <w:i w:val="false"/>
          <w:color w:val="1b1b1b"/>
          <w:sz w:val="24"/>
          <w:lang w:val="pl-PL"/>
        </w:rPr>
        <w:t>art. 61 ust. 2</w:t>
      </w:r>
      <w:r>
        <w:rPr>
          <w:rFonts w:ascii="Times New Roman"/>
          <w:b w:val="false"/>
          <w:i w:val="false"/>
          <w:color w:val="000000"/>
          <w:sz w:val="24"/>
          <w:lang w:val="pl-PL"/>
        </w:rPr>
        <w:t xml:space="preserve"> lub </w:t>
      </w:r>
      <w:r>
        <w:rPr>
          <w:rFonts w:ascii="Times New Roman"/>
          <w:b w:val="false"/>
          <w:i w:val="false"/>
          <w:color w:val="1b1b1b"/>
          <w:sz w:val="24"/>
          <w:lang w:val="pl-PL"/>
        </w:rPr>
        <w:t>art. 64 ust. 3</w:t>
      </w:r>
      <w:r>
        <w:rPr>
          <w:rFonts w:ascii="Times New Roman"/>
          <w:b w:val="false"/>
          <w:i w:val="false"/>
          <w:color w:val="000000"/>
          <w:sz w:val="24"/>
          <w:lang w:val="pl-PL"/>
        </w:rPr>
        <w:t xml:space="preserve"> rozporządzenia Parlamentu Europejskiego i Rady (UE) 2017/1001 z dnia 14 czerwca 2017 r. w sprawie znaku towarowego Unii Europejskiej.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vertAlign w:val="superscript"/>
          <w:lang w:val="pl-PL"/>
        </w:rPr>
        <w:t>3</w:t>
      </w:r>
      <w:r>
        <w:rPr>
          <w:rFonts w:ascii="Times New Roman"/>
          <w:b w:val="false"/>
          <w:i w:val="false"/>
          <w:color w:val="000000"/>
          <w:sz w:val="24"/>
          <w:lang w:val="pl-PL"/>
        </w:rPr>
        <w:t>. </w:t>
      </w:r>
      <w:r>
        <w:rPr>
          <w:rFonts w:ascii="Times New Roman"/>
          <w:b w:val="false"/>
          <w:i w:val="false"/>
          <w:color w:val="000000"/>
          <w:sz w:val="24"/>
          <w:lang w:val="pl-PL"/>
        </w:rPr>
        <w:t>W przypadku gdy uprawnionemu z prawa ochronnego na znak towarowy nie przysługuje prawo zakazania używania późniejszego znaku towarowego na podstawie ust. 3</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lub 3</w:t>
      </w:r>
      <w:r>
        <w:rPr>
          <w:rFonts w:ascii="Times New Roman"/>
          <w:b w:val="false"/>
          <w:i w:val="false"/>
          <w:color w:val="000000"/>
          <w:sz w:val="24"/>
          <w:vertAlign w:val="superscript"/>
          <w:lang w:val="pl-PL"/>
        </w:rPr>
        <w:t>2</w:t>
      </w:r>
      <w:r>
        <w:rPr>
          <w:rFonts w:ascii="Times New Roman"/>
          <w:b w:val="false"/>
          <w:i w:val="false"/>
          <w:color w:val="000000"/>
          <w:sz w:val="24"/>
          <w:lang w:val="pl-PL"/>
        </w:rPr>
        <w:t>, uprawnionemu do późniejszego znaku towarowego nie przysługuje, w ramach postępowania w sprawie naruszenia prawa ochronnego na ten znak, prawo zakazania używania wcześniejszego znaku towarowego, nawet jeśli nie można już się powoływać na prawo do wcześniejszego znaku towarowego przeciwko późniejszemu znakowi towarowemu.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Licencjodawca, powołując się na udzielone mu prawo ochronne na znak towarowy, może wystąpić z roszczeniami, o których mowa w ust. 1, przeciwko licencjobiorcy, który narusza postanowienia umowy licencyjnej, odnoszące się do okresu i terenu jej obowiązywania, postaci znaku będącego przedmiotem licencji, a także wskazania towarów, dla których znak może być używany, oraz ich jakości. Przepis stosuje się odpowiednio do sublicencji.</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Uprawniony z prawa ochronnego na znak towarowy może wystąpić z roszczeniami, o których mowa w ust. 1, przeciwko licencjobiorcy lub sublicencjobiorcy w razie naruszenia tych postanowień umowy sublicencyjnej, o których mowa w ust. 4, a także w przypadku gdy umowa ta zawarta została z naruszeniem przepisu art. 163 ust. 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297. </w:t>
      </w:r>
      <w:r>
        <w:rPr>
          <w:rFonts w:ascii="Times New Roman"/>
          <w:b/>
          <w:i w:val="false"/>
          <w:color w:val="000000"/>
          <w:sz w:val="24"/>
          <w:lang w:val="pl-PL"/>
        </w:rPr>
        <w:t xml:space="preserve"> [Oznaczenie towarów znakiem podrobionym]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razie oznaczenia towarów znakiem towarowym podrobionym, sąd orzekając, zgodnie z art. 286, o dalszym rozporządzeniu tymi towarami, może tylko w wyjątkowych przypadkach uznać za wystarczające do dopuszczenia towarów do obrotu usunięcie znaku z towarów.</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298. </w:t>
      </w:r>
      <w:r>
        <w:rPr>
          <w:rFonts w:ascii="Times New Roman"/>
          <w:b/>
          <w:i w:val="false"/>
          <w:color w:val="000000"/>
          <w:sz w:val="24"/>
          <w:lang w:val="pl-PL"/>
        </w:rPr>
        <w:t xml:space="preserve"> [Moment powstania roszczeń w przypadku działania w dobrej wierze]</w:t>
      </w:r>
    </w:p>
    <w:p>
      <w:pPr>
        <w:spacing w:after="0"/>
        <w:ind w:left="0"/>
        <w:jc w:val="left"/>
        <w:textAlignment w:val="auto"/>
      </w:pPr>
      <w:r>
        <w:rPr>
          <w:rFonts w:ascii="Times New Roman"/>
          <w:b w:val="false"/>
          <w:i w:val="false"/>
          <w:color w:val="000000"/>
          <w:sz w:val="24"/>
          <w:lang w:val="pl-PL"/>
        </w:rPr>
        <w:t>Roszczenia z tytułu naruszenia prawa ochronnego na znak towarowy, jeżeli sprawca działał w dobrej wierze, mogą być dochodzone za okres rozpoczynający się po dniu, w którym Urząd Patentowy dokonał ogłoszenia o zgłoszeniu zgodnie z art. 146</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a w przypadku wcześniejszego powiadomienia osoby naruszającej prawo o dokonanym zgłoszeniu - od daty powiadomienia. Przepisy art. 288 ust. 1 oraz art. 289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299.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300.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301. </w:t>
      </w:r>
      <w:r>
        <w:rPr>
          <w:rFonts w:ascii="Times New Roman"/>
          <w:b/>
          <w:i w:val="false"/>
          <w:color w:val="000000"/>
          <w:sz w:val="24"/>
          <w:lang w:val="pl-PL"/>
        </w:rPr>
        <w:t xml:space="preserve"> [Naruszenie znaku towarowego powszechnie znanego]</w:t>
      </w:r>
    </w:p>
    <w:p>
      <w:pPr>
        <w:spacing w:after="0"/>
        <w:ind w:left="0"/>
        <w:jc w:val="left"/>
        <w:textAlignment w:val="auto"/>
      </w:pPr>
      <w:r>
        <w:rPr>
          <w:rFonts w:ascii="Times New Roman"/>
          <w:b w:val="false"/>
          <w:i w:val="false"/>
          <w:color w:val="000000"/>
          <w:sz w:val="24"/>
          <w:lang w:val="pl-PL"/>
        </w:rPr>
        <w:t>Uprawniony do znaku towarowego powszechnie znanego na terytorium Rzeczypospolitej Polskiej może żądać, z zastrzeżeniem art. 165 ust. 1 pkt 3, zaprzestania używania znaku identycznego lub podobnego w odniesieniu do towarów identycznych lub podobnych, gdy używanie takie może wprowadzać odbiorców w błąd co do pochodzenia towaru.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302. </w:t>
      </w:r>
      <w:r>
        <w:rPr>
          <w:rFonts w:ascii="Times New Roman"/>
          <w:b/>
          <w:i w:val="false"/>
          <w:color w:val="000000"/>
          <w:sz w:val="24"/>
          <w:lang w:val="pl-PL"/>
        </w:rPr>
        <w:t xml:space="preserve"> [Roszczenia przysługujące w razie naruszenia prawa z rejestracji na oznaczenie geograficzne]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oznaczeń geograficznych stosuje się odpowiednio, z zastrzeżeniem art. 186, przepisy art. 296-298.</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 roszczeniami, o których mowa w art. 296, może wystąpić uprawniony z tytułu prawa z rejestracji oznaczenia geograficznego, a także każdy, kto jest ujawniony w rejestrze jako uprawniony do jego używania.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X</w:t>
      </w:r>
    </w:p>
    <w:p>
      <w:pPr>
        <w:spacing w:before="25" w:after="0"/>
        <w:ind w:left="0"/>
        <w:jc w:val="center"/>
        <w:textAlignment w:val="auto"/>
      </w:pPr>
      <w:r>
        <w:rPr>
          <w:rFonts w:ascii="Times New Roman"/>
          <w:b/>
          <w:i w:val="false"/>
          <w:color w:val="000000"/>
          <w:sz w:val="24"/>
          <w:lang w:val="pl-PL"/>
        </w:rPr>
        <w:t>PRZEPISY KARNE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303. </w:t>
      </w:r>
      <w:r>
        <w:rPr>
          <w:rFonts w:ascii="Times New Roman"/>
          <w:b/>
          <w:i w:val="false"/>
          <w:color w:val="000000"/>
          <w:sz w:val="24"/>
          <w:lang w:val="pl-PL"/>
        </w:rPr>
        <w:t xml:space="preserve"> [Przywłaszczenie cudzego autorstwa]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Kto przypisuje sobie autorstwo albo wprowadza w błąd inną osobę co do autorstwa cudzego projektu wynalazczego albo w inny sposób narusza prawa twórcy projektu wynalazczego, podlega grzywnie, karze ograniczenia wolności albo pozbawienia wolności do roku.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sprawca dopuszcza się czynu określonego w ust. 1 w celu osiągnięcia korzyści majątkowej lub osobistej, podlega grzywnie, karze ograniczenia wolności albo pozbawienia wolności do lat 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304. </w:t>
      </w:r>
      <w:r>
        <w:rPr>
          <w:rFonts w:ascii="Times New Roman"/>
          <w:b/>
          <w:i w:val="false"/>
          <w:color w:val="000000"/>
          <w:sz w:val="24"/>
          <w:lang w:val="pl-PL"/>
        </w:rPr>
        <w:t xml:space="preserve"> [Zgłoszenie cudzego wynalazku, wzoru lub topografii. Ujawnienie informacji o cudzych wynalazkach, wzorach, topografiach]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Kto, nie będąc uprawnionym do uzyskania patentu, prawa ochronnego lub prawa z rejestracji, zgłasza cudzy wynalazek, wzór użytkowy, wzór przemysłowy lub cudzą topografię układu scalonego w celu uzyskania patentu, prawa ochronnego lub prawa z rejestracji, podlega grzywnie, karze ograniczenia wolności albo pozbawienia wolności do lat 2.</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Tej samej karze podlega, kto ujawnia uzyskaną informację o cudzym wynalazku, wzorze użytkowym, wzorze przemysłowym albo cudzej topografii układu scalonego lub w inny sposób uniemożliwia uzyskanie patentu, prawa ochronnego lub prawa z rejestracji.</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sprawca czynu określonego w ust. 2 działa nieumyślnie, będąc zobowiązanym do zachowania w tajemnicy uzyskanej informacji, podlega grzywnie.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305. </w:t>
      </w:r>
      <w:r>
        <w:rPr>
          <w:rFonts w:ascii="Times New Roman"/>
          <w:b/>
          <w:i w:val="false"/>
          <w:color w:val="000000"/>
          <w:sz w:val="24"/>
          <w:lang w:val="pl-PL"/>
        </w:rPr>
        <w:t xml:space="preserve"> [Oznaczanie towarów podrobionym znakiem towarowym]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Kto, w celu wprowadzenia do obrotu, oznacza towary podrobionym znakiem towarowym, w tym podrobionym znakiem towarowym Unii Europejskiej, zarejestrowanym znakiem towarowym lub znakiem towarowym Unii Europejskiej, którego nie ma prawa używać lub dokonuje obrotu towarami oznaczonymi takimi znakami, podlega grzywnie, karze ograniczenia wolności albo pozbawienia wolności do lat 2.</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wypadku mniejszej wagi, sprawca przestępstwa określonego w ust. 1 podlega grzywnie.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sprawca uczynił sobie z popełnienia przestępstwa określonego w ust. 1 stałe źródło dochodu albo dopuszcza się tego przestępstwa w stosunku do towaru o znacznej wartości, podlega karze pozbawienia wolności od 6 miesięcy do lat 5.</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306. </w:t>
      </w:r>
      <w:r>
        <w:rPr>
          <w:rFonts w:ascii="Times New Roman"/>
          <w:b/>
          <w:i w:val="false"/>
          <w:color w:val="000000"/>
          <w:sz w:val="24"/>
          <w:lang w:val="pl-PL"/>
        </w:rPr>
        <w:t xml:space="preserve"> [Przepadek przedmiotów]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razie skazania za przestępstwo określone w art. 305 ust. 3 sąd orzeka przepadek na rzecz Skarbu Państwa materiałów i narzędzi, jak również środków technicznych, które służyły lub były przeznaczone do popełnienia przestępstwa; jeżeli takie materiały, narzędzia albo środki techniczne nie były własnością sprawcy, sąd może orzec ich przepadek na rzecz Skarbu Państwa.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razie skazania za przestępstwo określone w art. 305 ust. 1 i 2, sąd może orzec przepadek na rzecz Skarbu Państwa materiałów i narzędzi, jak również środków technicznych, które służyły lub były przeznaczone do popełnienia przestępstwa, chociażby nie były własnością sprawcy.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W razie orzeczenia przepadku, o którym mowa w ust. 1 lub 2, </w:t>
      </w:r>
      <w:r>
        <w:rPr>
          <w:rFonts w:ascii="Times New Roman"/>
          <w:b w:val="false"/>
          <w:i w:val="false"/>
          <w:color w:val="1b1b1b"/>
          <w:sz w:val="24"/>
          <w:lang w:val="pl-PL"/>
        </w:rPr>
        <w:t>art. 195</w:t>
      </w:r>
      <w:r>
        <w:rPr>
          <w:rFonts w:ascii="Times New Roman"/>
          <w:b w:val="false"/>
          <w:i w:val="false"/>
          <w:color w:val="000000"/>
          <w:sz w:val="24"/>
          <w:lang w:val="pl-PL"/>
        </w:rPr>
        <w:t xml:space="preserve"> Kodeksu karnego wykonawczego stosuje się odpowiednio niezależnie od wartości towarów, których przepadek orzeczono.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307. </w:t>
      </w:r>
      <w:r>
        <w:rPr>
          <w:rFonts w:ascii="Times New Roman"/>
          <w:b/>
          <w:i w:val="false"/>
          <w:color w:val="000000"/>
          <w:sz w:val="24"/>
          <w:lang w:val="pl-PL"/>
        </w:rPr>
        <w:t xml:space="preserve"> [Niezgodnie z prawdą posługiwanie się informacjami o istnieniu ochrony prawnej]</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Kto w celu wprowadzenia do obrotu oznacza przedmioty niechronione patentem, dodatkowym prawem ochronnym, prawem ochronnym na wzór użytkowy lub prawem z rejestracji wzoru przemysłowego, topografii układu scalonego lub rejestracji na oznaczenie geograficzne, napisami lub rysunkami mającymi wywołać mylne mniemanie, że przedmioty te korzystają z takiej ochrony, podlega karze grzywny lub aresztu.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Tej samej karze podlega, kto przedmioty wymienione w ust. 1, wiedząc o mylnym ich oznaczeniu, wprowadza do obrotu albo do celów obrotu przygotowuje lub przechowuje, albo podaje w ogłoszeniach, zawiadomieniach lub w inny sposób wiadomości mające wywołać mniemanie, że te przedmioty korzystają z ochrony prawnej.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308. </w:t>
      </w:r>
      <w:r>
        <w:rPr>
          <w:rFonts w:ascii="Times New Roman"/>
          <w:b/>
          <w:i w:val="false"/>
          <w:color w:val="000000"/>
          <w:sz w:val="24"/>
          <w:lang w:val="pl-PL"/>
        </w:rPr>
        <w:t xml:space="preserve"> [Wprowadzenie do obrotu towarów z fałszywym wyróżnikiem]</w:t>
      </w:r>
    </w:p>
    <w:p>
      <w:pPr>
        <w:spacing w:after="0"/>
        <w:ind w:left="0"/>
        <w:jc w:val="left"/>
        <w:textAlignment w:val="auto"/>
      </w:pPr>
      <w:r>
        <w:rPr>
          <w:rFonts w:ascii="Times New Roman"/>
          <w:b w:val="false"/>
          <w:i w:val="false"/>
          <w:color w:val="000000"/>
          <w:sz w:val="24"/>
          <w:lang w:val="pl-PL"/>
        </w:rPr>
        <w:t>Kto wprowadza do obrotu towary oznaczone znakiem towarowym z wyróżnikiem mającym wywołać mylne mniemanie, że przedmioty te korzystają z takiej ochrony, podlega karze grzywny.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309. </w:t>
      </w:r>
      <w:r>
        <w:rPr>
          <w:rFonts w:ascii="Times New Roman"/>
          <w:b/>
          <w:i w:val="false"/>
          <w:color w:val="000000"/>
          <w:sz w:val="24"/>
          <w:lang w:val="pl-PL"/>
        </w:rPr>
        <w:t xml:space="preserve"> [Zakres podmiotowy odpowiedzialności]</w:t>
      </w:r>
    </w:p>
    <w:p>
      <w:pPr>
        <w:spacing w:after="0"/>
        <w:ind w:left="0"/>
        <w:jc w:val="left"/>
        <w:textAlignment w:val="auto"/>
      </w:pPr>
      <w:r>
        <w:rPr>
          <w:rFonts w:ascii="Times New Roman"/>
          <w:b w:val="false"/>
          <w:i w:val="false"/>
          <w:color w:val="000000"/>
          <w:sz w:val="24"/>
          <w:lang w:val="pl-PL"/>
        </w:rPr>
        <w:t>W jednostkach organizacyjnych odpowiedzialność określoną w art. 303, art. 304, art. 305, art. 307 i art. 308 ponosi osoba prowadząca lub kierująca jednostką, chyba że z podziału kompetencji wynika odpowiedzialność innej osoby.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310. </w:t>
      </w:r>
      <w:r>
        <w:rPr>
          <w:rFonts w:ascii="Times New Roman"/>
          <w:b/>
          <w:i w:val="false"/>
          <w:color w:val="000000"/>
          <w:sz w:val="24"/>
          <w:lang w:val="pl-PL"/>
        </w:rPr>
        <w:t xml:space="preserve"> [Tryb ścigania sprawców przestępstw]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Ściganie sprawców przestępstw określonych w art. 303, art. 304 i art. 305 ust. 1 i 2 następuje na wniosek pokrzywdzonego.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Orzekanie w sprawach o czyny określone w art. 307 i art. 308 następuje w trybie </w:t>
      </w:r>
      <w:r>
        <w:rPr>
          <w:rFonts w:ascii="Times New Roman"/>
          <w:b w:val="false"/>
          <w:i w:val="false"/>
          <w:color w:val="1b1b1b"/>
          <w:sz w:val="24"/>
          <w:lang w:val="pl-PL"/>
        </w:rPr>
        <w:t>przepisów</w:t>
      </w:r>
      <w:r>
        <w:rPr>
          <w:rFonts w:ascii="Times New Roman"/>
          <w:b w:val="false"/>
          <w:i w:val="false"/>
          <w:color w:val="000000"/>
          <w:sz w:val="24"/>
          <w:lang w:val="pl-PL"/>
        </w:rPr>
        <w:t xml:space="preserve"> o postępowaniu w sprawach o wykroczenia.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TYTUŁ  XI</w:t>
      </w:r>
    </w:p>
    <w:p>
      <w:pPr>
        <w:spacing w:before="25" w:after="0"/>
        <w:ind w:left="0"/>
        <w:jc w:val="center"/>
        <w:textAlignment w:val="auto"/>
      </w:pPr>
      <w:r>
        <w:rPr>
          <w:rFonts w:ascii="Times New Roman"/>
          <w:b/>
          <w:i w:val="false"/>
          <w:color w:val="000000"/>
          <w:sz w:val="24"/>
          <w:lang w:val="pl-PL"/>
        </w:rPr>
        <w:t>ZMIANY W PRZEPISACH OBOWIĄZUJĄCYCH.</w:t>
      </w:r>
    </w:p>
    <w:p>
      <w:pPr>
        <w:spacing w:before="25" w:after="0"/>
        <w:ind w:left="0"/>
        <w:jc w:val="center"/>
        <w:textAlignment w:val="auto"/>
      </w:pPr>
      <w:r>
        <w:rPr>
          <w:rFonts w:ascii="Times New Roman"/>
          <w:b/>
          <w:i w:val="false"/>
          <w:color w:val="000000"/>
          <w:sz w:val="24"/>
          <w:lang w:val="pl-PL"/>
        </w:rPr>
        <w:t>PRZEPISY PRZEJŚCIOWE I KOŃCOWE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Zmiany w przepisach obowiązujących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311. </w:t>
      </w:r>
    </w:p>
    <w:p>
      <w:pPr>
        <w:spacing w:after="0"/>
        <w:ind w:left="0"/>
        <w:jc w:val="left"/>
        <w:textAlignment w:val="auto"/>
      </w:pPr>
      <w:r>
        <w:rPr>
          <w:rFonts w:ascii="Times New Roman"/>
          <w:b w:val="false"/>
          <w:i w:val="false"/>
          <w:color w:val="000000"/>
          <w:sz w:val="24"/>
          <w:lang w:val="pl-PL"/>
        </w:rPr>
        <w:t xml:space="preserve">W Kodeksie handlowym w </w:t>
      </w:r>
      <w:r>
        <w:rPr>
          <w:rFonts w:ascii="Times New Roman"/>
          <w:b w:val="false"/>
          <w:i w:val="false"/>
          <w:color w:val="1b1b1b"/>
          <w:sz w:val="24"/>
          <w:lang w:val="pl-PL"/>
        </w:rPr>
        <w:t>art. 35</w:t>
      </w:r>
      <w:r>
        <w:rPr>
          <w:rFonts w:ascii="Times New Roman"/>
          <w:b w:val="false"/>
          <w:i w:val="false"/>
          <w:color w:val="000000"/>
          <w:sz w:val="24"/>
          <w:lang w:val="pl-PL"/>
        </w:rPr>
        <w:t xml:space="preserve"> w § 2 na końcu zdania skreśla się kropkę i dodaje wyrazy "i ustawy - Prawo własności przemysłowej".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312. </w:t>
      </w:r>
    </w:p>
    <w:p>
      <w:pPr>
        <w:spacing w:after="0"/>
        <w:ind w:left="0"/>
        <w:jc w:val="left"/>
        <w:textAlignment w:val="auto"/>
      </w:pPr>
      <w:r>
        <w:rPr>
          <w:rFonts w:ascii="Times New Roman"/>
          <w:b w:val="false"/>
          <w:i w:val="false"/>
          <w:color w:val="000000"/>
          <w:sz w:val="24"/>
          <w:lang w:val="pl-PL"/>
        </w:rPr>
        <w:t xml:space="preserve">W </w:t>
      </w:r>
      <w:r>
        <w:rPr>
          <w:rFonts w:ascii="Times New Roman"/>
          <w:b w:val="false"/>
          <w:i w:val="false"/>
          <w:color w:val="1b1b1b"/>
          <w:sz w:val="24"/>
          <w:lang w:val="pl-PL"/>
        </w:rPr>
        <w:t>Kodeksie postępowania cywilnego</w:t>
      </w:r>
      <w:r>
        <w:rPr>
          <w:rFonts w:ascii="Times New Roman"/>
          <w:b w:val="false"/>
          <w:i w:val="false"/>
          <w:color w:val="000000"/>
          <w:sz w:val="24"/>
          <w:lang w:val="pl-PL"/>
        </w:rPr>
        <w:t xml:space="preserve"> wprowadza się następujące zmiany: (zmiany pominięte).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313. </w:t>
      </w:r>
    </w:p>
    <w:p>
      <w:pPr>
        <w:spacing w:after="0"/>
        <w:ind w:left="0"/>
        <w:jc w:val="left"/>
        <w:textAlignment w:val="auto"/>
      </w:pPr>
      <w:r>
        <w:rPr>
          <w:rFonts w:ascii="Times New Roman"/>
          <w:b w:val="false"/>
          <w:i w:val="false"/>
          <w:color w:val="000000"/>
          <w:sz w:val="24"/>
          <w:lang w:val="pl-PL"/>
        </w:rPr>
        <w:t xml:space="preserve">W </w:t>
      </w:r>
      <w:r>
        <w:rPr>
          <w:rFonts w:ascii="Times New Roman"/>
          <w:b w:val="false"/>
          <w:i w:val="false"/>
          <w:color w:val="1b1b1b"/>
          <w:sz w:val="24"/>
          <w:lang w:val="pl-PL"/>
        </w:rPr>
        <w:t>ustawie</w:t>
      </w:r>
      <w:r>
        <w:rPr>
          <w:rFonts w:ascii="Times New Roman"/>
          <w:b w:val="false"/>
          <w:i w:val="false"/>
          <w:color w:val="000000"/>
          <w:sz w:val="24"/>
          <w:lang w:val="pl-PL"/>
        </w:rPr>
        <w:t xml:space="preserve"> z dnia 20 września 1984 r. o Sądzie Najwyższym (Dz. U. z 1994 r. Nr 13, poz. 48, z 1995 r. Nr 34, poz. 163, z 1996 r. Nr 77, poz. 367, z 1997 r. Nr 75, poz. 471, Nr 98, poz. 604, Nr 106, poz. 679 i Nr 124, poz. 782 oraz z 1999 r. Nr 75, poz. 853 i Nr 110, poz. 1255) w </w:t>
      </w:r>
      <w:r>
        <w:rPr>
          <w:rFonts w:ascii="Times New Roman"/>
          <w:b w:val="false"/>
          <w:i w:val="false"/>
          <w:color w:val="1b1b1b"/>
          <w:sz w:val="24"/>
          <w:lang w:val="pl-PL"/>
        </w:rPr>
        <w:t>art. 16</w:t>
      </w:r>
      <w:r>
        <w:rPr>
          <w:rFonts w:ascii="Times New Roman"/>
          <w:b w:val="false"/>
          <w:i w:val="false"/>
          <w:color w:val="000000"/>
          <w:sz w:val="24"/>
          <w:lang w:val="pl-PL"/>
        </w:rPr>
        <w:t xml:space="preserve"> w ust. 2 wyrazy "prawa wynalazczego" zastępuje się wyrazami "prawa własności przemysłowej".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314. </w:t>
      </w:r>
    </w:p>
    <w:p>
      <w:pPr>
        <w:spacing w:after="0"/>
        <w:ind w:left="0"/>
        <w:jc w:val="left"/>
        <w:textAlignment w:val="auto"/>
      </w:pPr>
      <w:r>
        <w:rPr>
          <w:rFonts w:ascii="Times New Roman"/>
          <w:b w:val="false"/>
          <w:i w:val="false"/>
          <w:color w:val="000000"/>
          <w:sz w:val="24"/>
          <w:lang w:val="pl-PL"/>
        </w:rPr>
        <w:t xml:space="preserve">W </w:t>
      </w:r>
      <w:r>
        <w:rPr>
          <w:rFonts w:ascii="Times New Roman"/>
          <w:b w:val="false"/>
          <w:i w:val="false"/>
          <w:color w:val="1b1b1b"/>
          <w:sz w:val="24"/>
          <w:lang w:val="pl-PL"/>
        </w:rPr>
        <w:t>ustawie</w:t>
      </w:r>
      <w:r>
        <w:rPr>
          <w:rFonts w:ascii="Times New Roman"/>
          <w:b w:val="false"/>
          <w:i w:val="false"/>
          <w:color w:val="000000"/>
          <w:sz w:val="24"/>
          <w:lang w:val="pl-PL"/>
        </w:rPr>
        <w:t xml:space="preserve"> z dnia 11 maja 1995 r. o Naczelnym Sądzie Administracyjnym (Dz. U. Nr 74, poz. 368 i Nr 104, poz. 515, z 1997 r. Nr 75, poz. 471, Nr 106, poz. 679, Nr 114, poz. 739 i Nr 144, poz. 971, z 1998 r. Nr 162, poz. 1126, z 1999 r. Nr 75, poz. 853 oraz z 2000 r. Nr 2, poz. 5, Nr 48, poz. 552, Nr 60, poz. 704 i Nr 91, poz. 1008) wprowadza się następujące zmiany: (zmiany pominięte).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Przepisy przejściowe i końcowe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315. </w:t>
      </w:r>
      <w:r>
        <w:rPr>
          <w:rFonts w:ascii="Times New Roman"/>
          <w:b/>
          <w:i w:val="false"/>
          <w:color w:val="000000"/>
          <w:sz w:val="24"/>
          <w:lang w:val="pl-PL"/>
        </w:rPr>
        <w:t xml:space="preserve"> [Utrzymanie w mocy praw istniejących w momencie wejścia w życie ustawy]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Prawa w zakresie wynalazków, wzorów użytkowych, wzorów zdobniczych, topografii układów scalonych, znaków towarowych oraz projektów racjonalizatorskich, istniejące w dniu wejścia w życie ustawy, pozostają w mocy. Do praw tych stosuje się przepisy dotychczasowe, o ile przepisy niniejszego działu nie stanowią inaczej.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stosunków prawnych powstałych przed dniem wejścia w życie ustawy stosuje się przepisy dotychczasowe.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Ustawowe warunki wymagane do uzyskania patentu, prawa ochronnego albo prawa z rejestracji ocenia się według przepisów obowiązujących w dniu zgłoszenia wynalazku, wzoru użytkowego, znaku towarowego albo topografii układów scalonych w Urzędzie Patentowym. Jednakże do zgłoszeń wynalazków i wzorów użytkowych, nierozpatrzonych przed dniem wejścia w życie ustawy, stosuje się przepis art. 37 ust. 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316. </w:t>
      </w:r>
      <w:r>
        <w:rPr>
          <w:rFonts w:ascii="Times New Roman"/>
          <w:b/>
          <w:i w:val="false"/>
          <w:color w:val="000000"/>
          <w:sz w:val="24"/>
          <w:lang w:val="pl-PL"/>
        </w:rPr>
        <w:t xml:space="preserve"> [Zgłoszenia nierozpatrzone do dnia wejścia w życie ustawy]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Zgłoszenia wzorów zdobniczych dokonane przed dniem wejścia w życie ustawy i nierozpatrzone do tego czasu uważa się za zgłoszenia wzorów przemysłowych.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Zgłoszenia o udzielenie patentu na wynalazek tajny lub prawa ochronnego na wzór użytkowy tajny, dokonane przed dniem wejścia w życie ustawy i nierozpatrzone do tego czasu, uważa się za zgłoszenia dokonane w celu zastrzeżenia pierwszeństwa.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Zgłoszenia o udzielenie prawa ochronnego dodatkowego na wzór użytkowy, dokonane przed dniem wejścia w życie ustawy i nierozpatrzone do tego czasu, uważa się za zgłoszenia dokonane w celu uzyskania prawa ochronnego.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Postępowanie związane ze zgłoszeniem wynalazku, wzoru użytkowego, wzoru przemysłowego, znaku towarowego i topografii układów scalonych w Urzędzie Patentowym toczy się od dnia wejścia w życie ustawy według jej przepisów.</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Dotychczasowy rejestr wspólnych znaków towarowych uważa się za odrębną zamkniętą księgę rejestru znaków towarowych.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317. </w:t>
      </w:r>
      <w:r>
        <w:rPr>
          <w:rFonts w:ascii="Times New Roman"/>
          <w:b/>
          <w:i w:val="false"/>
          <w:color w:val="000000"/>
          <w:sz w:val="24"/>
          <w:lang w:val="pl-PL"/>
        </w:rPr>
        <w:t xml:space="preserve"> [Postępowania sporne niezakończone przed dniem wejścia w życie ustawy]</w:t>
      </w:r>
    </w:p>
    <w:p>
      <w:pPr>
        <w:spacing w:after="0"/>
        <w:ind w:left="0"/>
        <w:jc w:val="left"/>
        <w:textAlignment w:val="auto"/>
      </w:pPr>
      <w:r>
        <w:rPr>
          <w:rFonts w:ascii="Times New Roman"/>
          <w:b w:val="false"/>
          <w:i w:val="false"/>
          <w:color w:val="000000"/>
          <w:sz w:val="24"/>
          <w:lang w:val="pl-PL"/>
        </w:rPr>
        <w:t>Postępowanie sporne przed Urzędem Patentowym i postępowanie przed Komisją Odwoławczą przy Urzędzie Patentowym, wszczęte i niezakończone przed dniem wejścia w życie ustawy, toczy się od dnia wejścia w życie ustawy według jej przepisów, z zastrzeżeniem art. 318 i 319.</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318. </w:t>
      </w:r>
      <w:r>
        <w:rPr>
          <w:rFonts w:ascii="Times New Roman"/>
          <w:b/>
          <w:i w:val="false"/>
          <w:color w:val="000000"/>
          <w:sz w:val="24"/>
          <w:lang w:val="pl-PL"/>
        </w:rPr>
        <w:t xml:space="preserve"> [Przekazanie toczących się spraw]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Sprawy, o których mowa w art. 255, rozpatrywane według dotychczasowych przepisów w Urzędzie Patentowym w postępowaniu spornym przekazuje się do Wydziału Spraw Spornych.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Sprawy, o których mowa w art. 255, rozpatrywane według dotychczasowych przepisów w Komisji Odwoławczej przekazuje się do Naczelnego Sądu Administracyjnego.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Sprawy, rozpatrywane według dotychczasowych przepisów w Komisji Odwoławczej w wyniku zażaleń i odwołań w postępowaniu administracyjnym, przekazuje się do Urzędu Patentowego w celu rozpatrzenia w Izbie Odwoławczej, w trybie przepisów o ponownym rozpatrzeniu sprawy.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Postępowanie w sprawach rozpatrywanych według dotychczasowych przepisów w Urzędzie Patentowym oraz w Komisji Odwoławczej w postępowaniu spornym i nienależące według ustawy do kompetencji Urzędu Patentowego podlega umorzeniu. Wniesione opłaty od wniosków o wydanie decyzji, a w przypadku sprawy rozpatrywanej w Komisji Odwoławczej - także opłaty od odwołań i zażaleń podlegają zwrotowi.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319. </w:t>
      </w:r>
      <w:r>
        <w:rPr>
          <w:rFonts w:ascii="Times New Roman"/>
          <w:b/>
          <w:i w:val="false"/>
          <w:color w:val="000000"/>
          <w:sz w:val="24"/>
          <w:lang w:val="pl-PL"/>
        </w:rPr>
        <w:t xml:space="preserve"> [Przekazanie spraw o wydanie decyzji o wygaśnięciu prawa z rejestracji na znak towarowy]</w:t>
      </w:r>
    </w:p>
    <w:p>
      <w:pPr>
        <w:spacing w:after="0"/>
        <w:ind w:left="0"/>
        <w:jc w:val="left"/>
        <w:textAlignment w:val="auto"/>
      </w:pPr>
      <w:r>
        <w:rPr>
          <w:rFonts w:ascii="Times New Roman"/>
          <w:b w:val="false"/>
          <w:i w:val="false"/>
          <w:color w:val="000000"/>
          <w:sz w:val="24"/>
          <w:lang w:val="pl-PL"/>
        </w:rPr>
        <w:t>Wszczęte i niezakończone, do dnia wejścia w życie ustawy, sprawy o wydanie decyzji o wygaśnięciu prawa z rejestracji na znak towarowy z powodu nieużywania znaku towarowego przekazuje się do Wydziału Spraw Spornych, a odwołania od takich decyzji przekazuje się do Naczelnego Sądu Administracyjnego, jako skargi na decyzje Urzędu Patentowego.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320. </w:t>
      </w:r>
      <w:r>
        <w:rPr>
          <w:rFonts w:ascii="Times New Roman"/>
          <w:b/>
          <w:i w:val="false"/>
          <w:color w:val="000000"/>
          <w:sz w:val="24"/>
          <w:lang w:val="pl-PL"/>
        </w:rPr>
        <w:t xml:space="preserve"> [Odwołania i zażalenia przekazywane do NSA]</w:t>
      </w:r>
    </w:p>
    <w:p>
      <w:pPr>
        <w:spacing w:after="0"/>
        <w:ind w:left="0"/>
        <w:jc w:val="left"/>
        <w:textAlignment w:val="auto"/>
      </w:pPr>
      <w:r>
        <w:rPr>
          <w:rFonts w:ascii="Times New Roman"/>
          <w:b w:val="false"/>
          <w:i w:val="false"/>
          <w:color w:val="000000"/>
          <w:sz w:val="24"/>
          <w:lang w:val="pl-PL"/>
        </w:rPr>
        <w:t>Do odwołań i zażaleń przekazywanych do Naczelnego Sądu Administracyjnego, zgodnie z art. 318 ust. 2 i art. 319, stosuje się odpowiednio przepis art. 318 ust. 4 zdanie drugie.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321. </w:t>
      </w:r>
      <w:r>
        <w:rPr>
          <w:rFonts w:ascii="Times New Roman"/>
          <w:b/>
          <w:i w:val="false"/>
          <w:color w:val="000000"/>
          <w:sz w:val="24"/>
          <w:lang w:val="pl-PL"/>
        </w:rPr>
        <w:t xml:space="preserve"> [Rewizja nadzwyczajna]</w:t>
      </w:r>
    </w:p>
    <w:p>
      <w:pPr>
        <w:spacing w:after="0"/>
        <w:ind w:left="0"/>
        <w:jc w:val="left"/>
        <w:textAlignment w:val="auto"/>
      </w:pPr>
      <w:r>
        <w:rPr>
          <w:rFonts w:ascii="Times New Roman"/>
          <w:b w:val="false"/>
          <w:i w:val="false"/>
          <w:color w:val="000000"/>
          <w:sz w:val="24"/>
          <w:lang w:val="pl-PL"/>
        </w:rPr>
        <w:t>Orzeczenia Sądu Najwyższego wydane w wyniku rewizji nadzwyczajnej przekazuje się do wykonania organom właściwym według przepisów ustawy.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322. </w:t>
      </w:r>
    </w:p>
    <w:p>
      <w:pPr>
        <w:spacing w:after="0"/>
        <w:ind w:left="0"/>
        <w:jc w:val="left"/>
        <w:textAlignment w:val="auto"/>
      </w:pPr>
      <w:r>
        <w:rPr>
          <w:rFonts w:ascii="Times New Roman"/>
          <w:b w:val="false"/>
          <w:i w:val="false"/>
          <w:color w:val="000000"/>
          <w:sz w:val="24"/>
          <w:lang w:val="pl-PL"/>
        </w:rPr>
        <w:t xml:space="preserve">(pominięty) </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323. </w:t>
      </w:r>
      <w:r>
        <w:rPr>
          <w:rFonts w:ascii="Times New Roman"/>
          <w:b/>
          <w:i w:val="false"/>
          <w:color w:val="000000"/>
          <w:sz w:val="24"/>
          <w:lang w:val="pl-PL"/>
        </w:rPr>
        <w:t xml:space="preserve"> [Kompetencje orzecznicze pracowników Urzędu Patentowego]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Pracownicy Urzędu Patentowego, którzy w dniu wejścia w życie ustawy są upoważnieni przez Prezesa Urzędu Patentowego, na podstawie dotychczasowych przepisów, do orzekania w sprawach, o których mowa w art. 261 ust. 2 pkt 2 i 3, oraz w sprawach dokonywania wpisów do rejestrów, mają prawo do orzekania w zakresie przewidzianym ustawą przez okres trzech lat od dnia wejścia ustawy w życie. Prezes Urzędu Patentowego może jednak, w zależności od potrzeby, zmienić zakres udzielonego upoważnienia.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Stosunek pracy pracowników, o których mowa w ust. 1, nawiązany na podstawie mianowania, przekształca się, z dniem wejścia w życie ustawy, w stosunek pracy na podstawie umowy o pracę na czas nieokreślony.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Warunkiem nadania pracownikowi, o którym mowa w ust. 1, upoważnienia do orzekania po upływie trzech lat od dnia wejścia ustawy w życie, jest złożenie egzaminu. Przepisy art. 267 ust. 3 i 4 stosuje się odpowiednio.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Pracownik, który złożył egzamin wymagany zgodnie z ust. 3, może uzyskać uprawnienia eksperta z pominięciem okresu asesury.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324. </w:t>
      </w:r>
      <w:r>
        <w:rPr>
          <w:rFonts w:ascii="Times New Roman"/>
          <w:b/>
          <w:i w:val="false"/>
          <w:color w:val="000000"/>
          <w:sz w:val="24"/>
          <w:lang w:val="pl-PL"/>
        </w:rPr>
        <w:t xml:space="preserve"> [Wynagrodzenie i limity zatrudnienia asesorów i ekspertów]</w:t>
      </w:r>
    </w:p>
    <w:p>
      <w:pPr>
        <w:spacing w:after="0"/>
        <w:ind w:left="0"/>
        <w:jc w:val="left"/>
        <w:textAlignment w:val="auto"/>
      </w:pPr>
      <w:r>
        <w:rPr>
          <w:rFonts w:ascii="Times New Roman"/>
          <w:b w:val="false"/>
          <w:i w:val="false"/>
          <w:color w:val="000000"/>
          <w:sz w:val="24"/>
          <w:lang w:val="pl-PL"/>
        </w:rPr>
        <w:t xml:space="preserve">Do ustalania wynagrodzeń oraz limitów zatrudnienia ekspertów i asesorów w Urzędzie Patentowym stosuje się odpowiednio, o ile ustawa nie stanowi inaczej, </w:t>
      </w:r>
      <w:r>
        <w:rPr>
          <w:rFonts w:ascii="Times New Roman"/>
          <w:b w:val="false"/>
          <w:i w:val="false"/>
          <w:color w:val="1b1b1b"/>
          <w:sz w:val="24"/>
          <w:lang w:val="pl-PL"/>
        </w:rPr>
        <w:t>przepisy</w:t>
      </w:r>
      <w:r>
        <w:rPr>
          <w:rFonts w:ascii="Times New Roman"/>
          <w:b w:val="false"/>
          <w:i w:val="false"/>
          <w:color w:val="000000"/>
          <w:sz w:val="24"/>
          <w:lang w:val="pl-PL"/>
        </w:rPr>
        <w:t xml:space="preserve"> o kształtowaniu wynagrodzeń w państwowej sferze budżetowej, odnoszące się do członków korpusu służby cywilnej.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325. </w:t>
      </w:r>
      <w:r>
        <w:rPr>
          <w:rFonts w:ascii="Times New Roman"/>
          <w:b/>
          <w:i w:val="false"/>
          <w:color w:val="000000"/>
          <w:sz w:val="24"/>
          <w:lang w:val="pl-PL"/>
        </w:rPr>
        <w:t xml:space="preserve"> [Prawa ochronne w przypadku jednostek bez osobowości prawnej]</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przypadku jednostek organizacyjnych niemających osobowości prawnej, patent, prawo ochronne albo prawo z rejestracji może być udzielone tylko na rzecz osoby prawnej, w skład której wchodzi ta jednostka, bądź na rzecz osoby fizycznej, bądź osób fizycznych prowadzących tę jednostkę na własny rachunek.</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Prawa przysługujące Skarbowi Państwa wykonuje w jego imieniu organ administracji rządowej lub państwowa jednostka organizacyjna, według właściwości w zakresie gospodarowania mieniem Skarbu Państwa będącym przedmiotem prawa.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326. </w:t>
      </w:r>
      <w:r>
        <w:rPr>
          <w:rFonts w:ascii="Times New Roman"/>
          <w:b/>
          <w:i w:val="false"/>
          <w:color w:val="000000"/>
          <w:sz w:val="24"/>
          <w:lang w:val="pl-PL"/>
        </w:rPr>
        <w:t xml:space="preserve"> [Przepis derogacyjny]</w:t>
      </w:r>
    </w:p>
    <w:p>
      <w:pPr>
        <w:spacing w:after="0"/>
        <w:ind w:left="0"/>
        <w:jc w:val="left"/>
        <w:textAlignment w:val="auto"/>
      </w:pPr>
      <w:r>
        <w:rPr>
          <w:rFonts w:ascii="Times New Roman"/>
          <w:b w:val="false"/>
          <w:i w:val="false"/>
          <w:color w:val="000000"/>
          <w:sz w:val="24"/>
          <w:lang w:val="pl-PL"/>
        </w:rPr>
        <w:t>Tracą moc:</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1b1b1b"/>
          <w:sz w:val="24"/>
          <w:lang w:val="pl-PL"/>
        </w:rPr>
        <w:t>ustawa</w:t>
      </w:r>
      <w:r>
        <w:rPr>
          <w:rFonts w:ascii="Times New Roman"/>
          <w:b w:val="false"/>
          <w:i w:val="false"/>
          <w:color w:val="000000"/>
          <w:sz w:val="24"/>
          <w:lang w:val="pl-PL"/>
        </w:rPr>
        <w:t xml:space="preserve"> z dnia 19 października 1972 r. o wynalazczości (Dz. U. z 1993 r. poz. 117 oraz z 1997 r. poz. 554 i 770);</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1b1b1b"/>
          <w:sz w:val="24"/>
          <w:lang w:val="pl-PL"/>
        </w:rPr>
        <w:t>ustawa</w:t>
      </w:r>
      <w:r>
        <w:rPr>
          <w:rFonts w:ascii="Times New Roman"/>
          <w:b w:val="false"/>
          <w:i w:val="false"/>
          <w:color w:val="000000"/>
          <w:sz w:val="24"/>
          <w:lang w:val="pl-PL"/>
        </w:rPr>
        <w:t xml:space="preserve"> z dnia 31 stycznia 1985 r. o znakach towarowych (Dz. U. poz. 17, z 1989 r. poz. 192, z 1993 r. poz. 46, z 1994 r. poz. 331 oraz z 1997 r. poz. 554);</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1b1b1b"/>
          <w:sz w:val="24"/>
          <w:lang w:val="pl-PL"/>
        </w:rPr>
        <w:t>ustawa</w:t>
      </w:r>
      <w:r>
        <w:rPr>
          <w:rFonts w:ascii="Times New Roman"/>
          <w:b w:val="false"/>
          <w:i w:val="false"/>
          <w:color w:val="000000"/>
          <w:sz w:val="24"/>
          <w:lang w:val="pl-PL"/>
        </w:rPr>
        <w:t xml:space="preserve"> z dnia 30 października 1992 r. o ochronie topografii układów scalonych (Dz. U. poz. 498 oraz z 1997 r. poz. 554 i 770);</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1b1b1b"/>
          <w:sz w:val="24"/>
          <w:lang w:val="pl-PL"/>
        </w:rPr>
        <w:t>ustawa</w:t>
      </w:r>
      <w:r>
        <w:rPr>
          <w:rFonts w:ascii="Times New Roman"/>
          <w:b w:val="false"/>
          <w:i w:val="false"/>
          <w:color w:val="000000"/>
          <w:sz w:val="24"/>
          <w:lang w:val="pl-PL"/>
        </w:rPr>
        <w:t xml:space="preserve"> z dnia 31 maja 1962 r. o Urzędzie Patentowym Rzeczypospolitej Polskiej (Dz. U. z 1993 r. poz. 118);</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 xml:space="preserve">przepisy </w:t>
      </w:r>
      <w:r>
        <w:rPr>
          <w:rFonts w:ascii="Times New Roman"/>
          <w:b w:val="false"/>
          <w:i w:val="false"/>
          <w:color w:val="1b1b1b"/>
          <w:sz w:val="24"/>
          <w:lang w:val="pl-PL"/>
        </w:rPr>
        <w:t>art. 5-7</w:t>
      </w:r>
      <w:r>
        <w:rPr>
          <w:rFonts w:ascii="Times New Roman"/>
          <w:b w:val="false"/>
          <w:i w:val="false"/>
          <w:color w:val="000000"/>
          <w:sz w:val="24"/>
          <w:lang w:val="pl-PL"/>
        </w:rPr>
        <w:t xml:space="preserve"> ustawy z dnia 30 października 1992 r. o zmianie ustawy o wynalazczości i ustawy o Urzędzie Patentowym Rzeczypospolitej Polskiej (Dz. U. z 1993 r. poz. 14).</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327. </w:t>
      </w:r>
      <w:r>
        <w:rPr>
          <w:rFonts w:ascii="Times New Roman"/>
          <w:b/>
          <w:i w:val="false"/>
          <w:color w:val="000000"/>
          <w:sz w:val="24"/>
          <w:lang w:val="pl-PL"/>
        </w:rPr>
        <w:t xml:space="preserve"> [Wejście w życie ustawy]</w:t>
      </w:r>
    </w:p>
    <w:p>
      <w:pPr>
        <w:spacing w:after="0"/>
        <w:ind w:left="0"/>
        <w:jc w:val="left"/>
        <w:textAlignment w:val="auto"/>
      </w:pPr>
      <w:r>
        <w:rPr>
          <w:rFonts w:ascii="Times New Roman"/>
          <w:b w:val="false"/>
          <w:i w:val="false"/>
          <w:color w:val="000000"/>
          <w:sz w:val="24"/>
          <w:lang w:val="pl-PL"/>
        </w:rPr>
        <w:t xml:space="preserve">Ustawa wchodzi w życie po upływie 3 miesięcy od dnia ogłoszenia </w:t>
      </w:r>
      <w:r>
        <w:rPr>
          <w:rFonts w:ascii="Times New Roman"/>
          <w:b w:val="false"/>
          <w:i w:val="false"/>
          <w:color w:val="000000"/>
          <w:sz w:val="24"/>
          <w:vertAlign w:val="superscript"/>
          <w:lang w:val="pl-PL"/>
        </w:rPr>
        <w:t>6</w:t>
      </w:r>
      <w:r>
        <w:rPr>
          <w:rFonts w:ascii="Times New Roman"/>
          <w:b w:val="false"/>
          <w:i w:val="false"/>
          <w:color w:val="000000"/>
          <w:sz w:val="24"/>
          <w:lang w:val="pl-PL"/>
        </w:rPr>
        <w:t xml:space="preserve"> .</w:t>
      </w:r>
    </w:p>
    <w:p>
      <w:pPr>
        <w:spacing w:before="250" w:after="0"/>
        <w:ind w:left="0"/>
        <w:jc w:val="left"/>
        <w:textAlignment w:val="auto"/>
      </w:pPr>
      <w:r>
        <w:rPr>
          <w:rFonts w:ascii="Times New Roman"/>
          <w:b w:val="false"/>
          <w:i w:val="false"/>
          <w:color w:val="000000"/>
          <w:sz w:val="24"/>
          <w:vertAlign w:val="superscript"/>
          <w:lang w:val="pl-PL"/>
        </w:rPr>
        <w:t>1</w:t>
      </w:r>
      <w:r>
        <w:rPr>
          <w:rFonts w:ascii="Times New Roman"/>
          <w:b w:val="false"/>
          <w:i w:val="false"/>
          <w:color w:val="000000"/>
          <w:sz w:val="24"/>
          <w:lang w:val="pl-PL"/>
        </w:rPr>
        <w:t> Zmiany tekstu jednolitego wymienionej ustawy zostały ogłoszone w Dz. U. z 2021 r. poz. 1981, 2052, 2262, 2270, 2289, 2328 i 2459, z 2022 r. poz. 1, 366, 480, 807, 830, 974, 1098, 1301, 1371, 1692, 1855, 1967, 2127, 2140, 2180, 2339, 2436, 2600 i 2687 oraz z 2023 r. poz. 289, 326, 403, 535, 556, 614, 739 i 803.</w:t>
      </w:r>
    </w:p>
    <w:p>
      <w:pPr>
        <w:spacing w:after="0"/>
        <w:ind w:left="0"/>
        <w:jc w:val="left"/>
        <w:textAlignment w:val="auto"/>
      </w:pPr>
      <w:r>
        <w:rPr>
          <w:rFonts w:ascii="Times New Roman"/>
          <w:b w:val="false"/>
          <w:i w:val="false"/>
          <w:color w:val="000000"/>
          <w:sz w:val="24"/>
          <w:vertAlign w:val="superscript"/>
          <w:lang w:val="pl-PL"/>
        </w:rPr>
        <w:t>2</w:t>
      </w:r>
      <w:r>
        <w:rPr>
          <w:rFonts w:ascii="Times New Roman"/>
          <w:b w:val="false"/>
          <w:i w:val="false"/>
          <w:color w:val="000000"/>
          <w:sz w:val="24"/>
          <w:lang w:val="pl-PL"/>
        </w:rPr>
        <w:t> Zmiany wymienionego rozporządzenia zostały ogłoszone w Dz. Urz. UE L 95 z 07.04.2017, str. 1, Dz. Urz. UE L 137 z 24.05.2017, str. 40 oraz Dz. Urz. UE L 435 z 06.12.2021, str. 262.</w:t>
      </w:r>
    </w:p>
    <w:p>
      <w:pPr>
        <w:spacing w:after="0"/>
        <w:ind w:left="0"/>
        <w:jc w:val="left"/>
        <w:textAlignment w:val="auto"/>
      </w:pPr>
      <w:r>
        <w:rPr>
          <w:rFonts w:ascii="Times New Roman"/>
          <w:b w:val="false"/>
          <w:i w:val="false"/>
          <w:color w:val="000000"/>
          <w:sz w:val="24"/>
          <w:vertAlign w:val="superscript"/>
          <w:lang w:val="pl-PL"/>
        </w:rPr>
        <w:t>3</w:t>
      </w:r>
      <w:r>
        <w:rPr>
          <w:rFonts w:ascii="Times New Roman"/>
          <w:b w:val="false"/>
          <w:i w:val="false"/>
          <w:color w:val="000000"/>
          <w:sz w:val="24"/>
          <w:lang w:val="pl-PL"/>
        </w:rPr>
        <w:t> Zmiany wymienionego rozporządzenia zostały ogłoszone w Dz. Urz. UE L 347 z 20.12.2013, str. 865, Dz. Urz. UE L 189 z 27.06.2014, str. 261, Dz. Urz. UE L 130 z 19.05.2016, str. 20, Dz. Urz. UE L 193 z 19.07.2016, str. 17, Dz. Urz. UE L 202 z 28.07.2016, str. 5, Dz. Urz. UE L 91 z 05.04.2017, str. 44, Dz. Urz. UE L 350 z 29.12.2017, str. 15, Dz. Urz. UE L 114 z 04.05.2018, str. 39, Dz. Urz. UE L 437 z 28.12.2020, str. 1 oraz Dz. Urz. UE L 435 z 06.12.2021, str. 262.</w:t>
      </w:r>
    </w:p>
    <w:p>
      <w:pPr>
        <w:spacing w:after="0"/>
        <w:ind w:left="0"/>
        <w:jc w:val="left"/>
        <w:textAlignment w:val="auto"/>
      </w:pPr>
      <w:r>
        <w:rPr>
          <w:rFonts w:ascii="Times New Roman"/>
          <w:b w:val="false"/>
          <w:i w:val="false"/>
          <w:color w:val="000000"/>
          <w:sz w:val="24"/>
          <w:vertAlign w:val="superscript"/>
          <w:lang w:val="pl-PL"/>
        </w:rPr>
        <w:t>4</w:t>
      </w:r>
      <w:r>
        <w:rPr>
          <w:rFonts w:ascii="Times New Roman"/>
          <w:b w:val="false"/>
          <w:i w:val="false"/>
          <w:color w:val="000000"/>
          <w:sz w:val="24"/>
          <w:lang w:val="pl-PL"/>
        </w:rPr>
        <w:t> Zmiany wymienionego rozporządzenia zostały ogłoszone w Dz. Urz. UE L 316I z 06.12.2019, str. 3, Dz. Urz. UE L 178 z 20.05.2021, str. 4, Dz. Urz. UE L 238 z 06.07.2021, str. 1, Dz. Urz. UE L 289 z 12.08.2021, str. 1 i 4, Dz. Urz. UE L 321 z 13.09.2021, str. 12 oraz Dz. Urz. UE L 382 z 28.10.2021, str. 59.</w:t>
      </w:r>
    </w:p>
    <w:p>
      <w:pPr>
        <w:spacing w:after="0"/>
        <w:ind w:left="0"/>
        <w:jc w:val="left"/>
        <w:textAlignment w:val="auto"/>
      </w:pPr>
      <w:r>
        <w:rPr>
          <w:rFonts w:ascii="Times New Roman"/>
          <w:b w:val="false"/>
          <w:i w:val="false"/>
          <w:color w:val="000000"/>
          <w:sz w:val="24"/>
          <w:vertAlign w:val="superscript"/>
          <w:lang w:val="pl-PL"/>
        </w:rPr>
        <w:t>5</w:t>
      </w:r>
      <w:r>
        <w:rPr>
          <w:rFonts w:ascii="Times New Roman"/>
          <w:b w:val="false"/>
          <w:i w:val="false"/>
          <w:color w:val="000000"/>
          <w:sz w:val="24"/>
          <w:lang w:val="pl-PL"/>
        </w:rPr>
        <w:t> Pominięty jako niezgodny z Konstytucją Rzeczypospolitej Polskiej, na podstawie wyroku Trybunału Konstytucyjnego z dnia 21 marca 2001 r., sygn. akt K. 24/2000 (M.P.2001.10.160), stosownie do art. 122 ust. 4 Konstytucji.</w:t>
      </w:r>
    </w:p>
    <w:p>
      <w:pPr>
        <w:spacing w:after="0"/>
        <w:ind w:left="0"/>
        <w:jc w:val="left"/>
        <w:textAlignment w:val="auto"/>
      </w:pPr>
      <w:r>
        <w:rPr>
          <w:rFonts w:ascii="Times New Roman"/>
          <w:b w:val="false"/>
          <w:i w:val="false"/>
          <w:color w:val="000000"/>
          <w:sz w:val="24"/>
          <w:vertAlign w:val="superscript"/>
          <w:lang w:val="pl-PL"/>
        </w:rPr>
        <w:t>6</w:t>
      </w:r>
      <w:r>
        <w:rPr>
          <w:rFonts w:ascii="Times New Roman"/>
          <w:b w:val="false"/>
          <w:i w:val="false"/>
          <w:color w:val="000000"/>
          <w:sz w:val="24"/>
          <w:lang w:val="pl-PL"/>
        </w:rPr>
        <w:t> Ustawa została ogłoszona w dniu 21 maja 2001 r.</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none"/>
      <w:lvlText w:val=""/>
      <w:lvlJc w:val="left"/>
      <w:pPr>
        <w:ind w:left="0"/>
      </w:p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imes New Roman" w:hAnsi="Times New Roman" w:eastAsia="Times New Roman" w:cs="Times New Roman" w:asciiTheme="minorHAnsi" w:hAnsiTheme="minorHAnsi" w:eastAsiaTheme="minorHAnsi" w:cstheme="minorBidi"/>
        <w:sz w:val="24"/>
        <w:szCs w:val="22"/>
        <w:lang w:val="pl-PL"/>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Times New Roman" w:hAnsi="Times New Roman" w:eastAsia="Times New Roman" w:cs="Times New Roman"/>
      <w:sz w:val="24"/>
      <w:lang w:val="pl-PL"/>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erStyle">
    <w:name w:val="HeaderStyle"/>
    <w:pPr>
      <w:spacing w:line="240" w:lineRule="auto"/>
      <w:jc w:val="center"/>
    </w:pPr>
    <w:rPr>
      <w:rFonts w:ascii="Times New Roman" w:hAnsi="Times New Roman" w:eastAsia="Times New Roman" w:cs="Times New Roman"/>
      <w:b/>
      <w:color w:val="000000" w:themeColor="text1"/>
      <w:sz w:val="24"/>
    </w:rPr>
  </w:style>
  <w:style w:type="paragraph" w:styleId="TitleStyle">
    <w:name w:val="TitleStyle"/>
    <w:pPr>
      <w:spacing w:line="240" w:lineRule="auto"/>
      <w:jc w:val="left"/>
    </w:pPr>
    <w:rPr>
      <w:rFonts w:ascii="Times New Roman" w:hAnsi="Times New Roman" w:eastAsia="Times New Roman" w:cs="Times New Roman"/>
      <w:b/>
      <w:color w:val="000000" w:themeColor="text1"/>
      <w:sz w:val="24"/>
    </w:rPr>
  </w:style>
  <w:style w:type="paragraph" w:styleId="TitleCenterStyle">
    <w:name w:val="TitleCenterStyle"/>
    <w:pPr>
      <w:spacing w:line="240" w:lineRule="auto"/>
      <w:jc w:val="center"/>
    </w:pPr>
    <w:rPr>
      <w:rFonts w:ascii="Times New Roman" w:hAnsi="Times New Roman" w:eastAsia="Times New Roman" w:cs="Times New Roman"/>
      <w:b/>
      <w:color w:val="000000" w:themeColor="text1"/>
      <w:sz w:val="24"/>
    </w:rPr>
  </w:style>
  <w:style w:type="paragraph" w:styleId="NormalStyle">
    <w:name w:val="NormalStyle"/>
    <w:pPr>
      <w:spacing w:after="0" w:line="240" w:lineRule="auto"/>
      <w:jc w:val="left"/>
    </w:pPr>
    <w:rPr>
      <w:rFonts w:ascii="Times New Roman" w:hAnsi="Times New Roman" w:eastAsia="Times New Roman" w:cs="Times New Roman"/>
      <w:color w:val="000000" w:themeColor="text1"/>
      <w:sz w:val="24"/>
    </w:rPr>
  </w:style>
  <w:style w:type="paragraph" w:styleId="NormalSpacingStyle">
    <w:name w:val="NormalSpacingStyle"/>
    <w:pPr>
      <w:spacing w:line="240" w:lineRule="auto"/>
      <w:jc w:val="left"/>
    </w:pPr>
    <w:rPr>
      <w:rFonts w:ascii="Times New Roman" w:hAnsi="Times New Roman" w:eastAsia="Times New Roman" w:cs="Times New Roman"/>
      <w:color w:val="000000" w:themeColor="text1"/>
      <w:sz w:val="24"/>
    </w:rPr>
  </w:style>
  <w:style w:type="paragraph" w:styleId="BoldStyle">
    <w:name w:val="BoldStyle"/>
    <w:pPr>
      <w:spacing w:after="0" w:line="240" w:lineRule="auto"/>
      <w:jc w:val="left"/>
    </w:pPr>
    <w:rPr>
      <w:rFonts w:ascii="Times New Roman" w:hAnsi="Times New Roman" w:eastAsia="Times New Roman" w:cs="Times New Roman"/>
      <w:b/>
      <w:color w:val="000000" w:themeColor="text1"/>
      <w:sz w:val="24"/>
    </w:rPr>
  </w:style>
</w:style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39AEF67F892814EA1A0875FDE18684E" ma:contentTypeVersion="0" ma:contentTypeDescription="Utwórz nowy dokument." ma:contentTypeScope="" ma:versionID="f51fb1f219c7c16676ce800dc1072af9">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18269A-FF98-4C4E-8C89-D572C58E48E9}"/>
</file>

<file path=customXml/itemProps2.xml><?xml version="1.0" encoding="utf-8"?>
<ds:datastoreItem xmlns:ds="http://schemas.openxmlformats.org/officeDocument/2006/customXml" ds:itemID="{96768D0C-426F-47A4-B2BC-CD84F897E865}"/>
</file>

<file path=customXml/itemProps3.xml><?xml version="1.0" encoding="utf-8"?>
<ds:datastoreItem xmlns:ds="http://schemas.openxmlformats.org/officeDocument/2006/customXml" ds:itemID="{2B65E511-8BC7-4567-B356-9C030D83F52D}"/>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0x010100B39AEF67F892814EA1A0875FDE18684E</vt:lpwstr>
  </property>
</Properties>
</file>