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GIZLILIK POLITIKASI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Son Güncelleme: Haziran 2026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Veri Sorumlusu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6698 sayili KVKK kapsaminda veri sorumlusu [AD SOYAD]'dir. Iletisim: destek@[DOMAIN.COM]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Toplanan Veriler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0E8F"/>
          <w:sz w:val="24"/>
          <w:szCs w:val="24"/>
        </w:rPr>
        <w:t xml:space="preserve">2.1 Kayit Sirasinda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Kullanici 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E-posta adresi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Sifre (bcrypt ile sifrelenmis, duz metin saklanmaz)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0E8F"/>
          <w:sz w:val="24"/>
          <w:szCs w:val="24"/>
        </w:rPr>
        <w:t xml:space="preserve">2.2 Oyun Sirasinda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Oyun ici eylem ve ilerleme verileri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Oturum sureleri ve baglanti zamanlari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adresi (guvenlik amacli)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0E8F"/>
          <w:sz w:val="24"/>
          <w:szCs w:val="24"/>
        </w:rPr>
        <w:t xml:space="preserve">2.3 Odeme Islemlerinde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Odeme bilgileri tarafimizdan islenmez; dogrudan odeme kurulusu tarafindan toplanir. Yalnizca islem kimligi ve tutari kayit altina alinir.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Isleme Amaclarimiz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Hesap olusturma ve kimlik dogrulama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Oyun hizmetinin sunulmasi ve gelistirilmesi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Teknik destek ve musteri hizmetleri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Hizmet guvenliginin saglanmasi ve dolandiricilik onleme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Yasal yukumluluklerin yerine getirilmesi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Onceden onay vermeniz halinde tanitim bildirimleri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Veri Saklama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Verileriniz Turkiye'de bulunan sunucularda saklanir. Hesap silindiginde kisisel verileriniz 30 gun icinde anonimlestirilir veya silinir.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Ucuncu Taraflarla Paylasim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Kisisel verileriniz asagidaki durumlar disinda ucuncu taraflarla paylasilmaz: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Odeme altyapisi saglayicisi (yalnizca islem dogrulama icin)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E-posta gonderim hizmetleri (yalnizca iletisim adresiniz)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Yetkili kamu kurum ve kuruluslarinin yasal talepleri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Verileriniz hicbir kosulda reklam amacliyla ucuncu taraflara satilmaz veya kiralanmaz.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Cerezler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yalnizca oturum yonetimi icin zorunlu cerezler kullanir. Analitik veya pazarlama cerezi kullanilmamaktadir.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KVKK Haklariniz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KVKK madde 11 uyarinca asagidaki haklara sahipsiniz: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Kisisel verilerinizin islenip islenmedigini ogrenme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Islenen veriler hakkinda bilgi talep etme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Eksik veya yanlis islenmisse duzeltilmesini isteme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Yasal kosullar cercevesinde silinmesini veya yok edilmesini isteme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Islemin otomatik sistemler araciligiyla yapilmasi halinde itiraz etme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 haklarinizi destek@[DOMAIN.COM] adresine yazili basvuru yaparak kullanabilirsiniz.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Guvenlik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Verilerinizi korumak icin HTTPS/TLS, bcrypt sifreleme ve erisim kontrolu uygulanmaktadir.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Politika Degisiklikleri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 Politika guncellendiginde kayitli e-posta adresinize bildirim gonderilir. Guncel Politika her zaman [DOMAIN.COM]/gizlilik adresinde yayinlanir.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Iletisim: destek@[DOMAIN.COM]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Gizlilik Politikasi  |  [DOMAIN.COM]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0E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2026-06-01T18:57:59.676Z</dcterms:created>
  <dcterms:modified xsi:type="dcterms:W3CDTF">2026-06-01T18:57:59.676Z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