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2A" w:rsidRDefault="0064502A" w:rsidP="0064502A">
      <w:pPr>
        <w:pStyle w:val="Heading1"/>
      </w:pPr>
      <w:r>
        <w:t>Exercises:</w:t>
      </w:r>
      <w:r w:rsidRPr="00662203">
        <w:t xml:space="preserve"> </w:t>
      </w:r>
      <w:r w:rsidR="00400C8D">
        <w:t>Install</w:t>
      </w:r>
      <w:r w:rsidR="0035509F">
        <w:t xml:space="preserve"> </w:t>
      </w:r>
      <w:r w:rsidR="00400C8D">
        <w:t>Truffle and Ganache</w:t>
      </w:r>
    </w:p>
    <w:p w:rsidR="00A7548C" w:rsidRDefault="00027CC6" w:rsidP="0064502A">
      <w:r w:rsidRPr="00027CC6">
        <w:t xml:space="preserve">The goal of this exercise is to </w:t>
      </w:r>
      <w:r w:rsidR="00A7548C">
        <w:t xml:space="preserve">install </w:t>
      </w:r>
      <w:r w:rsidR="00A7548C" w:rsidRPr="00A7548C">
        <w:rPr>
          <w:b/>
        </w:rPr>
        <w:t>Truffle</w:t>
      </w:r>
      <w:r w:rsidR="00A7548C" w:rsidRPr="00A7548C">
        <w:t xml:space="preserve"> </w:t>
      </w:r>
      <w:r w:rsidR="00A7548C">
        <w:t xml:space="preserve">and </w:t>
      </w:r>
      <w:r w:rsidR="00A7548C" w:rsidRPr="00A7548C">
        <w:rPr>
          <w:b/>
        </w:rPr>
        <w:t>Ganache</w:t>
      </w:r>
      <w:r w:rsidR="00A7548C">
        <w:t xml:space="preserve">. </w:t>
      </w:r>
      <w:r w:rsidR="00A7548C" w:rsidRPr="00006B64">
        <w:rPr>
          <w:b/>
        </w:rPr>
        <w:t>Truffle</w:t>
      </w:r>
      <w:r w:rsidR="00A7548C" w:rsidRPr="00A7548C">
        <w:t xml:space="preserve"> is the most popular development framework for </w:t>
      </w:r>
      <w:r w:rsidR="00A7548C" w:rsidRPr="00006B64">
        <w:rPr>
          <w:b/>
        </w:rPr>
        <w:t>Ethereum</w:t>
      </w:r>
      <w:r w:rsidR="00A7548C" w:rsidRPr="00A7548C">
        <w:t xml:space="preserve"> with a mission to make your life a whole lot easier. </w:t>
      </w:r>
      <w:r w:rsidR="00A7548C" w:rsidRPr="00006B64">
        <w:rPr>
          <w:b/>
        </w:rPr>
        <w:t>Ganache</w:t>
      </w:r>
      <w:r w:rsidR="00A7548C">
        <w:t xml:space="preserve"> is </w:t>
      </w:r>
      <w:r w:rsidR="00006B64" w:rsidRPr="00A7548C">
        <w:t xml:space="preserve">part of the </w:t>
      </w:r>
      <w:r w:rsidR="00006B64" w:rsidRPr="00006B64">
        <w:rPr>
          <w:b/>
        </w:rPr>
        <w:t>Truffle Suite</w:t>
      </w:r>
      <w:r w:rsidR="00006B64">
        <w:t xml:space="preserve">. It is </w:t>
      </w:r>
      <w:r w:rsidR="00006B64" w:rsidRPr="00A7548C">
        <w:t xml:space="preserve">one click </w:t>
      </w:r>
      <w:r w:rsidR="005D698C" w:rsidRPr="00A7548C">
        <w:t>blockchain</w:t>
      </w:r>
      <w:r w:rsidR="005D698C">
        <w:t>, which</w:t>
      </w:r>
      <w:r w:rsidR="00006B64">
        <w:t xml:space="preserve"> allows you to q</w:t>
      </w:r>
      <w:r w:rsidR="00A7548C" w:rsidRPr="00A7548C">
        <w:t xml:space="preserve">uickly fire up a personal Ethereum </w:t>
      </w:r>
      <w:r w:rsidR="005D698C" w:rsidRPr="00A7548C">
        <w:t>blockchain, which</w:t>
      </w:r>
      <w:r w:rsidR="00A7548C" w:rsidRPr="00A7548C">
        <w:t xml:space="preserve"> you can use to run tests, execute commands, and inspect state while controlling how the chain operates.</w:t>
      </w:r>
      <w:r w:rsidR="00006B64">
        <w:t xml:space="preserve"> </w:t>
      </w:r>
      <w:r w:rsidR="00006B64" w:rsidRPr="00006B64">
        <w:t xml:space="preserve">Ganache simplifies </w:t>
      </w:r>
      <w:r w:rsidR="005D698C" w:rsidRPr="005D698C">
        <w:rPr>
          <w:b/>
        </w:rPr>
        <w:t>Da</w:t>
      </w:r>
      <w:r w:rsidR="00006B64" w:rsidRPr="005D698C">
        <w:rPr>
          <w:b/>
        </w:rPr>
        <w:t>pp</w:t>
      </w:r>
      <w:r w:rsidR="00006B64" w:rsidRPr="00006B64">
        <w:t xml:space="preserve"> development by placing your contracts and transactions front and center. Using Ganache</w:t>
      </w:r>
      <w:r w:rsidR="005D698C">
        <w:t>,</w:t>
      </w:r>
      <w:r w:rsidR="00006B64" w:rsidRPr="00006B64">
        <w:t xml:space="preserve"> you can quickly see how your application affects the blockchain, and introspect details like your accounts, balances, contract creations and gas costs. You can also fine tune Ganache's advanced mining controls to better suit your needs.</w:t>
      </w:r>
    </w:p>
    <w:p w:rsidR="0064502A" w:rsidRDefault="00006B64" w:rsidP="0064502A">
      <w:pPr>
        <w:pStyle w:val="Heading2"/>
        <w:numPr>
          <w:ilvl w:val="0"/>
          <w:numId w:val="1"/>
        </w:numPr>
      </w:pPr>
      <w:r>
        <w:t>Install NodeJS</w:t>
      </w:r>
    </w:p>
    <w:p w:rsidR="005D698C" w:rsidRDefault="00006B64" w:rsidP="00BA38A8">
      <w:pPr>
        <w:pStyle w:val="ListParagraph"/>
        <w:numPr>
          <w:ilvl w:val="0"/>
          <w:numId w:val="2"/>
        </w:numPr>
      </w:pPr>
      <w:r w:rsidRPr="00D478E6">
        <w:rPr>
          <w:b/>
        </w:rPr>
        <w:t xml:space="preserve">Truffle </w:t>
      </w:r>
      <w:r w:rsidRPr="00006B64">
        <w:t>requires</w:t>
      </w:r>
      <w:r w:rsidRPr="00D478E6">
        <w:rPr>
          <w:b/>
        </w:rPr>
        <w:t xml:space="preserve"> </w:t>
      </w:r>
      <w:r w:rsidRPr="00AB4A64">
        <w:rPr>
          <w:b/>
        </w:rPr>
        <w:t>NodeJS</w:t>
      </w:r>
      <w:r>
        <w:t xml:space="preserve"> to be installed, so l</w:t>
      </w:r>
      <w:r w:rsidR="005D698C">
        <w:t>et’</w:t>
      </w:r>
      <w:r>
        <w:t>s first get NodeJS.</w:t>
      </w:r>
      <w:r w:rsidR="00560B7B">
        <w:t xml:space="preserve"> </w:t>
      </w:r>
      <w:r w:rsidR="0035509F">
        <w:t xml:space="preserve">If you already </w:t>
      </w:r>
      <w:r w:rsidR="001C4DCE">
        <w:t>have</w:t>
      </w:r>
      <w:r w:rsidR="0035509F">
        <w:t xml:space="preserve"> </w:t>
      </w:r>
      <w:r w:rsidR="0035509F" w:rsidRPr="0035509F">
        <w:rPr>
          <w:b/>
        </w:rPr>
        <w:t>NodeJS</w:t>
      </w:r>
      <w:r w:rsidR="00D478E6">
        <w:t xml:space="preserve"> </w:t>
      </w:r>
      <w:r w:rsidR="0035509F">
        <w:t xml:space="preserve">go to next chapter – Install Truffle. In other </w:t>
      </w:r>
      <w:r w:rsidR="001C4DCE">
        <w:t>case,</w:t>
      </w:r>
      <w:r w:rsidR="0035509F">
        <w:t xml:space="preserve"> continue reading. </w:t>
      </w:r>
      <w:r w:rsidR="00D478E6" w:rsidRPr="00D478E6">
        <w:t xml:space="preserve">In order to </w:t>
      </w:r>
      <w:r w:rsidR="0035509F">
        <w:t>install NodeJS</w:t>
      </w:r>
      <w:r w:rsidR="00D478E6" w:rsidRPr="00D478E6">
        <w:t xml:space="preserve">, we just have to use the </w:t>
      </w:r>
      <w:r w:rsidR="00D478E6" w:rsidRPr="0035509F">
        <w:rPr>
          <w:b/>
        </w:rPr>
        <w:t>apt package manager</w:t>
      </w:r>
      <w:r w:rsidR="00D478E6" w:rsidRPr="00D478E6">
        <w:t>. We should refresh our local package index first, and then install from the repositories</w:t>
      </w:r>
      <w:r w:rsidR="00D478E6">
        <w:t>.</w:t>
      </w:r>
      <w:r w:rsidR="0044073E">
        <w:t xml:space="preserve"> </w:t>
      </w:r>
      <w:r w:rsidR="00CB1533">
        <w:t>In Linux console type:</w:t>
      </w:r>
    </w:p>
    <w:tbl>
      <w:tblPr>
        <w:tblStyle w:val="TableGrid"/>
        <w:tblW w:w="0" w:type="auto"/>
        <w:tblInd w:w="392" w:type="dxa"/>
        <w:tblLook w:val="04A0" w:firstRow="1" w:lastRow="0" w:firstColumn="1" w:lastColumn="0" w:noHBand="0" w:noVBand="1"/>
      </w:tblPr>
      <w:tblGrid>
        <w:gridCol w:w="10033"/>
      </w:tblGrid>
      <w:tr w:rsidR="005D698C" w:rsidTr="002E011E">
        <w:tc>
          <w:tcPr>
            <w:tcW w:w="10259" w:type="dxa"/>
          </w:tcPr>
          <w:p w:rsidR="005D698C" w:rsidRDefault="005D698C" w:rsidP="005D698C">
            <w:pPr>
              <w:pStyle w:val="Code"/>
            </w:pPr>
            <w:r w:rsidRPr="00CB1533">
              <w:t>sudo apt-get update</w:t>
            </w:r>
          </w:p>
        </w:tc>
      </w:tr>
    </w:tbl>
    <w:p w:rsidR="0064502A" w:rsidRDefault="0064502A" w:rsidP="00357D96">
      <w:pPr>
        <w:pStyle w:val="ListParagraph"/>
        <w:ind w:left="360"/>
        <w:jc w:val="center"/>
      </w:pPr>
      <w:r>
        <w:rPr>
          <w:noProof/>
        </w:rPr>
        <w:drawing>
          <wp:inline distT="0" distB="0" distL="0" distR="0" wp14:anchorId="48656C7B" wp14:editId="75FF98AD">
            <wp:extent cx="5636633" cy="2985012"/>
            <wp:effectExtent l="19050" t="19050" r="21590" b="25400"/>
            <wp:docPr id="1" name="Картина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aе.png"/>
                    <pic:cNvPicPr/>
                  </pic:nvPicPr>
                  <pic:blipFill>
                    <a:blip r:embed="rId7">
                      <a:extLst>
                        <a:ext uri="{28A0092B-C50C-407E-A947-70E740481C1C}">
                          <a14:useLocalDpi xmlns:a14="http://schemas.microsoft.com/office/drawing/2010/main" val="0"/>
                        </a:ext>
                      </a:extLst>
                    </a:blip>
                    <a:stretch>
                      <a:fillRect/>
                    </a:stretch>
                  </pic:blipFill>
                  <pic:spPr>
                    <a:xfrm>
                      <a:off x="0" y="0"/>
                      <a:ext cx="5655907" cy="2995219"/>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64502A" w:rsidRPr="005D698C" w:rsidRDefault="00D478E6" w:rsidP="00BA38A8">
      <w:pPr>
        <w:pStyle w:val="ListParagraph"/>
        <w:numPr>
          <w:ilvl w:val="0"/>
          <w:numId w:val="1"/>
        </w:numPr>
      </w:pPr>
      <w:r>
        <w:t xml:space="preserve">Now we are ready to install </w:t>
      </w:r>
      <w:r w:rsidRPr="00D478E6">
        <w:rPr>
          <w:b/>
        </w:rPr>
        <w:t>NodeJS</w:t>
      </w:r>
      <w:r>
        <w:t>.</w:t>
      </w:r>
      <w:r w:rsidR="005D698C">
        <w:t xml:space="preserve"> Type in console:</w:t>
      </w:r>
    </w:p>
    <w:tbl>
      <w:tblPr>
        <w:tblStyle w:val="TableGrid"/>
        <w:tblW w:w="0" w:type="auto"/>
        <w:tblInd w:w="392" w:type="dxa"/>
        <w:tblLook w:val="04A0" w:firstRow="1" w:lastRow="0" w:firstColumn="1" w:lastColumn="0" w:noHBand="0" w:noVBand="1"/>
      </w:tblPr>
      <w:tblGrid>
        <w:gridCol w:w="10033"/>
      </w:tblGrid>
      <w:tr w:rsidR="005D698C" w:rsidTr="002E011E">
        <w:tc>
          <w:tcPr>
            <w:tcW w:w="10259" w:type="dxa"/>
          </w:tcPr>
          <w:p w:rsidR="005D698C" w:rsidRDefault="005D698C" w:rsidP="002E011E">
            <w:pPr>
              <w:pStyle w:val="Code"/>
            </w:pPr>
            <w:r w:rsidRPr="00BA38A8">
              <w:t>sudo apt-get install nodejs</w:t>
            </w:r>
          </w:p>
        </w:tc>
      </w:tr>
    </w:tbl>
    <w:p w:rsidR="0064502A" w:rsidRDefault="0064502A" w:rsidP="00BA38A8">
      <w:pPr>
        <w:jc w:val="center"/>
      </w:pPr>
      <w:r>
        <w:rPr>
          <w:noProof/>
        </w:rPr>
        <w:lastRenderedPageBreak/>
        <w:drawing>
          <wp:inline distT="0" distB="0" distL="0" distR="0" wp14:anchorId="69911790" wp14:editId="7E41CCBF">
            <wp:extent cx="5765554" cy="2649465"/>
            <wp:effectExtent l="19050" t="19050" r="26035" b="17780"/>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aе.png"/>
                    <pic:cNvPicPr/>
                  </pic:nvPicPr>
                  <pic:blipFill>
                    <a:blip r:embed="rId8">
                      <a:extLst>
                        <a:ext uri="{28A0092B-C50C-407E-A947-70E740481C1C}">
                          <a14:useLocalDpi xmlns:a14="http://schemas.microsoft.com/office/drawing/2010/main" val="0"/>
                        </a:ext>
                      </a:extLst>
                    </a:blip>
                    <a:stretch>
                      <a:fillRect/>
                    </a:stretch>
                  </pic:blipFill>
                  <pic:spPr>
                    <a:xfrm>
                      <a:off x="0" y="0"/>
                      <a:ext cx="5804628" cy="2667421"/>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0755FE" w:rsidRDefault="00BA38A8" w:rsidP="007D64B1">
      <w:pPr>
        <w:pStyle w:val="ListParagraph"/>
        <w:numPr>
          <w:ilvl w:val="0"/>
          <w:numId w:val="1"/>
        </w:numPr>
      </w:pPr>
      <w:r w:rsidRPr="00BA38A8">
        <w:t xml:space="preserve">If the package in the repositories suits your needs, this is all you need to do to get set up with </w:t>
      </w:r>
      <w:r w:rsidRPr="00305891">
        <w:rPr>
          <w:b/>
        </w:rPr>
        <w:t>Node.js</w:t>
      </w:r>
      <w:r w:rsidRPr="00BA38A8">
        <w:t xml:space="preserve">. In most cases, </w:t>
      </w:r>
      <w:r w:rsidR="000755FE" w:rsidRPr="00BA38A8">
        <w:t>you will</w:t>
      </w:r>
      <w:r w:rsidRPr="00BA38A8">
        <w:t xml:space="preserve"> also want to install </w:t>
      </w:r>
      <w:r w:rsidRPr="00305891">
        <w:rPr>
          <w:b/>
        </w:rPr>
        <w:t>npm</w:t>
      </w:r>
      <w:r w:rsidRPr="00BA38A8">
        <w:t xml:space="preserve">, which is the Node.js </w:t>
      </w:r>
      <w:r w:rsidRPr="00305891">
        <w:rPr>
          <w:b/>
        </w:rPr>
        <w:t>package manager</w:t>
      </w:r>
      <w:r w:rsidRPr="00BA38A8">
        <w:t xml:space="preserve">. </w:t>
      </w:r>
      <w:r w:rsidR="00305891">
        <w:t xml:space="preserve">This will allow you to easily </w:t>
      </w:r>
      <w:r w:rsidR="00305891" w:rsidRPr="00305891">
        <w:rPr>
          <w:b/>
        </w:rPr>
        <w:t>install modules and packages</w:t>
      </w:r>
      <w:r w:rsidR="00305891">
        <w:t xml:space="preserve"> to use with Node.js. </w:t>
      </w:r>
      <w:r w:rsidR="00305891">
        <w:br/>
        <w:t xml:space="preserve">To start installation </w:t>
      </w:r>
      <w:r w:rsidRPr="00BA38A8">
        <w:t>typ</w:t>
      </w:r>
      <w:r w:rsidR="00305891">
        <w:t>e</w:t>
      </w:r>
      <w:r w:rsidRPr="00BA38A8">
        <w:t>:</w:t>
      </w:r>
    </w:p>
    <w:tbl>
      <w:tblPr>
        <w:tblStyle w:val="TableGrid"/>
        <w:tblW w:w="0" w:type="auto"/>
        <w:tblInd w:w="392" w:type="dxa"/>
        <w:tblLook w:val="04A0" w:firstRow="1" w:lastRow="0" w:firstColumn="1" w:lastColumn="0" w:noHBand="0" w:noVBand="1"/>
      </w:tblPr>
      <w:tblGrid>
        <w:gridCol w:w="10033"/>
      </w:tblGrid>
      <w:tr w:rsidR="000755FE" w:rsidTr="002E011E">
        <w:tc>
          <w:tcPr>
            <w:tcW w:w="10259" w:type="dxa"/>
          </w:tcPr>
          <w:p w:rsidR="000755FE" w:rsidRDefault="000755FE" w:rsidP="000755FE">
            <w:pPr>
              <w:pStyle w:val="Code"/>
            </w:pPr>
            <w:r w:rsidRPr="00BA38A8">
              <w:t xml:space="preserve">sudo apt-get install </w:t>
            </w:r>
            <w:r>
              <w:t>npm</w:t>
            </w:r>
          </w:p>
        </w:tc>
      </w:tr>
    </w:tbl>
    <w:p w:rsidR="00716166" w:rsidRDefault="00716166" w:rsidP="00357D96">
      <w:pPr>
        <w:pStyle w:val="ListParagraph"/>
        <w:ind w:left="360"/>
        <w:jc w:val="center"/>
      </w:pPr>
      <w:r>
        <w:rPr>
          <w:noProof/>
        </w:rPr>
        <w:drawing>
          <wp:inline distT="0" distB="0" distL="0" distR="0" wp14:anchorId="459AC52E" wp14:editId="5D8B58C4">
            <wp:extent cx="6054228" cy="1806233"/>
            <wp:effectExtent l="19050" t="19050" r="22860" b="22860"/>
            <wp:docPr id="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aе.png"/>
                    <pic:cNvPicPr/>
                  </pic:nvPicPr>
                  <pic:blipFill>
                    <a:blip r:embed="rId9">
                      <a:extLst>
                        <a:ext uri="{28A0092B-C50C-407E-A947-70E740481C1C}">
                          <a14:useLocalDpi xmlns:a14="http://schemas.microsoft.com/office/drawing/2010/main" val="0"/>
                        </a:ext>
                      </a:extLst>
                    </a:blip>
                    <a:stretch>
                      <a:fillRect/>
                    </a:stretch>
                  </pic:blipFill>
                  <pic:spPr>
                    <a:xfrm>
                      <a:off x="0" y="0"/>
                      <a:ext cx="6054228" cy="1806233"/>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716166" w:rsidRDefault="00716166" w:rsidP="00716166">
      <w:pPr>
        <w:pStyle w:val="ListParagraph"/>
        <w:ind w:left="360"/>
      </w:pPr>
    </w:p>
    <w:p w:rsidR="0064502A" w:rsidRDefault="00305891" w:rsidP="00305891">
      <w:pPr>
        <w:pStyle w:val="ListParagraph"/>
        <w:numPr>
          <w:ilvl w:val="0"/>
          <w:numId w:val="1"/>
        </w:numPr>
      </w:pPr>
      <w:r w:rsidRPr="00305891">
        <w:t>Now it is good idea to check which version of Node.js you have installed after these initial steps, type</w:t>
      </w:r>
      <w:r w:rsidR="004E12ED">
        <w:t>:</w:t>
      </w:r>
    </w:p>
    <w:tbl>
      <w:tblPr>
        <w:tblStyle w:val="TableGrid"/>
        <w:tblW w:w="0" w:type="auto"/>
        <w:tblInd w:w="392" w:type="dxa"/>
        <w:tblLook w:val="04A0" w:firstRow="1" w:lastRow="0" w:firstColumn="1" w:lastColumn="0" w:noHBand="0" w:noVBand="1"/>
      </w:tblPr>
      <w:tblGrid>
        <w:gridCol w:w="10033"/>
      </w:tblGrid>
      <w:tr w:rsidR="00A22C14" w:rsidTr="00A22C14">
        <w:tc>
          <w:tcPr>
            <w:tcW w:w="10033" w:type="dxa"/>
          </w:tcPr>
          <w:p w:rsidR="00A22C14" w:rsidRDefault="00A22C14" w:rsidP="00CF3EC0">
            <w:pPr>
              <w:pStyle w:val="Code"/>
            </w:pPr>
            <w:r>
              <w:t>nodejs -v</w:t>
            </w:r>
          </w:p>
        </w:tc>
      </w:tr>
    </w:tbl>
    <w:p w:rsidR="00A22C14" w:rsidRDefault="00A22C14" w:rsidP="00A22C14">
      <w:pPr>
        <w:pStyle w:val="ListParagraph"/>
        <w:ind w:left="360"/>
      </w:pPr>
    </w:p>
    <w:p w:rsidR="00A22C14" w:rsidRDefault="00A22C14" w:rsidP="00A22C14">
      <w:pPr>
        <w:pStyle w:val="ListParagraph"/>
        <w:ind w:left="360"/>
      </w:pPr>
      <w:r>
        <w:rPr>
          <w:noProof/>
        </w:rPr>
        <w:drawing>
          <wp:inline distT="0" distB="0" distL="0" distR="0" wp14:anchorId="46FBD3F3" wp14:editId="45FEF382">
            <wp:extent cx="5162523" cy="1206362"/>
            <wp:effectExtent l="19050" t="19050" r="19685" b="13335"/>
            <wp:docPr id="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aе.png"/>
                    <pic:cNvPicPr/>
                  </pic:nvPicPr>
                  <pic:blipFill>
                    <a:blip r:embed="rId10">
                      <a:extLst>
                        <a:ext uri="{28A0092B-C50C-407E-A947-70E740481C1C}">
                          <a14:useLocalDpi xmlns:a14="http://schemas.microsoft.com/office/drawing/2010/main" val="0"/>
                        </a:ext>
                      </a:extLst>
                    </a:blip>
                    <a:stretch>
                      <a:fillRect/>
                    </a:stretch>
                  </pic:blipFill>
                  <pic:spPr>
                    <a:xfrm>
                      <a:off x="0" y="0"/>
                      <a:ext cx="5171899" cy="1208553"/>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A22C14" w:rsidRPr="004E12ED" w:rsidRDefault="00A22C14" w:rsidP="00305891">
      <w:pPr>
        <w:pStyle w:val="ListParagraph"/>
        <w:numPr>
          <w:ilvl w:val="0"/>
          <w:numId w:val="1"/>
        </w:numPr>
      </w:pPr>
      <w:r>
        <w:t>Update nodejs.</w:t>
      </w:r>
    </w:p>
    <w:tbl>
      <w:tblPr>
        <w:tblStyle w:val="TableGrid"/>
        <w:tblW w:w="0" w:type="auto"/>
        <w:tblInd w:w="392" w:type="dxa"/>
        <w:tblLook w:val="04A0" w:firstRow="1" w:lastRow="0" w:firstColumn="1" w:lastColumn="0" w:noHBand="0" w:noVBand="1"/>
      </w:tblPr>
      <w:tblGrid>
        <w:gridCol w:w="10033"/>
      </w:tblGrid>
      <w:tr w:rsidR="004E12ED" w:rsidTr="002E011E">
        <w:tc>
          <w:tcPr>
            <w:tcW w:w="10259" w:type="dxa"/>
          </w:tcPr>
          <w:p w:rsidR="00A22C14" w:rsidRDefault="00A22C14" w:rsidP="00A22C14">
            <w:pPr>
              <w:pStyle w:val="Code"/>
              <w:ind w:left="360"/>
            </w:pPr>
            <w:r>
              <w:t>curl -sL https://deb.nodesource.com/setup_8.x | sudo -E bash -</w:t>
            </w:r>
          </w:p>
          <w:p w:rsidR="004E12ED" w:rsidRDefault="00A22C14" w:rsidP="00A22C14">
            <w:pPr>
              <w:pStyle w:val="Code"/>
              <w:ind w:left="360"/>
            </w:pPr>
            <w:bookmarkStart w:id="0" w:name="_GoBack"/>
            <w:bookmarkEnd w:id="0"/>
            <w:r>
              <w:t>sudo apt-get install -y nodejs</w:t>
            </w:r>
          </w:p>
        </w:tc>
      </w:tr>
    </w:tbl>
    <w:p w:rsidR="0064502A" w:rsidRDefault="0064502A" w:rsidP="000B1E8C">
      <w:pPr>
        <w:jc w:val="center"/>
      </w:pPr>
    </w:p>
    <w:p w:rsidR="0064502A" w:rsidRPr="000F26BE" w:rsidRDefault="0064502A" w:rsidP="000B1E8C">
      <w:pPr>
        <w:jc w:val="center"/>
      </w:pPr>
    </w:p>
    <w:p w:rsidR="0064502A" w:rsidRDefault="0064502A" w:rsidP="0064502A"/>
    <w:p w:rsidR="0064502A" w:rsidRDefault="002E2504" w:rsidP="00F93B6A">
      <w:pPr>
        <w:pStyle w:val="Heading2"/>
        <w:numPr>
          <w:ilvl w:val="0"/>
          <w:numId w:val="2"/>
        </w:numPr>
      </w:pPr>
      <w:r>
        <w:t>Install Truffle</w:t>
      </w:r>
    </w:p>
    <w:p w:rsidR="00B11386" w:rsidRDefault="00F93B6A" w:rsidP="00275856">
      <w:pPr>
        <w:pStyle w:val="ListParagraph"/>
        <w:numPr>
          <w:ilvl w:val="0"/>
          <w:numId w:val="3"/>
        </w:numPr>
        <w:ind w:left="426"/>
      </w:pPr>
      <w:r w:rsidRPr="00E1251B">
        <w:rPr>
          <w:b/>
        </w:rPr>
        <w:t>Open</w:t>
      </w:r>
      <w:r>
        <w:t xml:space="preserve"> the </w:t>
      </w:r>
      <w:r w:rsidR="00275856">
        <w:t>console and type</w:t>
      </w:r>
      <w:r w:rsidR="00EA66C0">
        <w:t>:</w:t>
      </w:r>
      <w:r w:rsidR="00275856">
        <w:t xml:space="preserve"> </w:t>
      </w:r>
    </w:p>
    <w:tbl>
      <w:tblPr>
        <w:tblStyle w:val="TableGrid"/>
        <w:tblW w:w="0" w:type="auto"/>
        <w:tblInd w:w="392" w:type="dxa"/>
        <w:tblLook w:val="04A0" w:firstRow="1" w:lastRow="0" w:firstColumn="1" w:lastColumn="0" w:noHBand="0" w:noVBand="1"/>
      </w:tblPr>
      <w:tblGrid>
        <w:gridCol w:w="10033"/>
      </w:tblGrid>
      <w:tr w:rsidR="00B11386" w:rsidTr="002E011E">
        <w:tc>
          <w:tcPr>
            <w:tcW w:w="10259" w:type="dxa"/>
          </w:tcPr>
          <w:p w:rsidR="00B11386" w:rsidRDefault="00B11386" w:rsidP="002E011E">
            <w:pPr>
              <w:pStyle w:val="Code"/>
            </w:pPr>
            <w:r>
              <w:t>npm install –g truffle</w:t>
            </w:r>
          </w:p>
        </w:tc>
      </w:tr>
    </w:tbl>
    <w:p w:rsidR="00B11386" w:rsidRDefault="007F37AD" w:rsidP="00B11386">
      <w:pPr>
        <w:pStyle w:val="ListParagraph"/>
        <w:ind w:left="426"/>
      </w:pPr>
      <w:r>
        <w:t>o</w:t>
      </w:r>
      <w:r w:rsidR="00B11386">
        <w:t>r</w:t>
      </w:r>
    </w:p>
    <w:tbl>
      <w:tblPr>
        <w:tblStyle w:val="TableGrid"/>
        <w:tblW w:w="0" w:type="auto"/>
        <w:tblInd w:w="392" w:type="dxa"/>
        <w:tblLook w:val="04A0" w:firstRow="1" w:lastRow="0" w:firstColumn="1" w:lastColumn="0" w:noHBand="0" w:noVBand="1"/>
      </w:tblPr>
      <w:tblGrid>
        <w:gridCol w:w="10033"/>
      </w:tblGrid>
      <w:tr w:rsidR="00B11386" w:rsidTr="002E011E">
        <w:tc>
          <w:tcPr>
            <w:tcW w:w="10259" w:type="dxa"/>
          </w:tcPr>
          <w:p w:rsidR="00B11386" w:rsidRDefault="00B11386" w:rsidP="00B11386">
            <w:pPr>
              <w:pStyle w:val="Code"/>
            </w:pPr>
            <w:r w:rsidRPr="00BA38A8">
              <w:t xml:space="preserve">sudo </w:t>
            </w:r>
            <w:r>
              <w:t>npm install –g truffle</w:t>
            </w:r>
          </w:p>
        </w:tc>
      </w:tr>
    </w:tbl>
    <w:p w:rsidR="0064502A" w:rsidRPr="00F93B6A" w:rsidRDefault="00B11386" w:rsidP="00B11386">
      <w:pPr>
        <w:pStyle w:val="ListParagraph"/>
        <w:ind w:left="426"/>
      </w:pPr>
      <w:r>
        <w:t>i</w:t>
      </w:r>
      <w:r w:rsidR="00275856">
        <w:t xml:space="preserve">f you have no write access to </w:t>
      </w:r>
      <w:r w:rsidR="00275856" w:rsidRPr="00B11386">
        <w:rPr>
          <w:b/>
        </w:rPr>
        <w:t>/usr/local/lib/node_modules</w:t>
      </w:r>
      <w:r w:rsidR="00275856">
        <w:t xml:space="preserve">. </w:t>
      </w:r>
    </w:p>
    <w:p w:rsidR="0064502A" w:rsidRDefault="0064502A" w:rsidP="00357D96">
      <w:pPr>
        <w:jc w:val="center"/>
      </w:pPr>
      <w:r>
        <w:rPr>
          <w:noProof/>
        </w:rPr>
        <w:drawing>
          <wp:inline distT="0" distB="0" distL="0" distR="0" wp14:anchorId="66EC129E" wp14:editId="099314C3">
            <wp:extent cx="6117020" cy="881051"/>
            <wp:effectExtent l="19050" t="19050" r="17145" b="14605"/>
            <wp:docPr id="4"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aе.png"/>
                    <pic:cNvPicPr/>
                  </pic:nvPicPr>
                  <pic:blipFill>
                    <a:blip r:embed="rId11">
                      <a:extLst>
                        <a:ext uri="{28A0092B-C50C-407E-A947-70E740481C1C}">
                          <a14:useLocalDpi xmlns:a14="http://schemas.microsoft.com/office/drawing/2010/main" val="0"/>
                        </a:ext>
                      </a:extLst>
                    </a:blip>
                    <a:stretch>
                      <a:fillRect/>
                    </a:stretch>
                  </pic:blipFill>
                  <pic:spPr>
                    <a:xfrm>
                      <a:off x="0" y="0"/>
                      <a:ext cx="6117020" cy="881051"/>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64502A" w:rsidRDefault="0064502A" w:rsidP="00AF1CD8">
      <w:pPr>
        <w:jc w:val="center"/>
      </w:pPr>
    </w:p>
    <w:p w:rsidR="0064502A" w:rsidRDefault="00275856" w:rsidP="001B08F3">
      <w:pPr>
        <w:pStyle w:val="Heading2"/>
        <w:numPr>
          <w:ilvl w:val="0"/>
          <w:numId w:val="2"/>
        </w:numPr>
      </w:pPr>
      <w:r>
        <w:t>Install Ganache</w:t>
      </w:r>
    </w:p>
    <w:p w:rsidR="0064502A" w:rsidRDefault="00DA64D6" w:rsidP="0010425B">
      <w:pPr>
        <w:pStyle w:val="ListParagraph"/>
        <w:numPr>
          <w:ilvl w:val="0"/>
          <w:numId w:val="4"/>
        </w:numPr>
      </w:pPr>
      <w:r w:rsidRPr="00DA64D6">
        <w:t xml:space="preserve">Open </w:t>
      </w:r>
      <w:hyperlink r:id="rId12" w:history="1">
        <w:r w:rsidR="0010425B" w:rsidRPr="008C3496">
          <w:rPr>
            <w:rStyle w:val="Hyperlink"/>
          </w:rPr>
          <w:t>https://github.com/trufflesuite/ganache/releases/tag/v1.0.2</w:t>
        </w:r>
      </w:hyperlink>
      <w:r w:rsidR="0010425B">
        <w:t xml:space="preserve"> </w:t>
      </w:r>
      <w:r w:rsidR="00275856">
        <w:t xml:space="preserve"> and</w:t>
      </w:r>
      <w:r w:rsidR="0010425B">
        <w:t xml:space="preserve"> select the appropriate version</w:t>
      </w:r>
      <w:r w:rsidR="00275856">
        <w:t>.</w:t>
      </w:r>
    </w:p>
    <w:p w:rsidR="0064502A" w:rsidRDefault="008E2BAC" w:rsidP="00AF1CD8">
      <w:pPr>
        <w:jc w:val="center"/>
      </w:pPr>
      <w:r>
        <w:rPr>
          <w:noProof/>
        </w:rPr>
        <w:drawing>
          <wp:inline distT="0" distB="0" distL="0" distR="0">
            <wp:extent cx="6626225" cy="27279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tSurgery1.0.2.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2727960"/>
                    </a:xfrm>
                    <a:prstGeom prst="rect">
                      <a:avLst/>
                    </a:prstGeom>
                  </pic:spPr>
                </pic:pic>
              </a:graphicData>
            </a:graphic>
          </wp:inline>
        </w:drawing>
      </w:r>
    </w:p>
    <w:p w:rsidR="0064502A" w:rsidRDefault="000B5BE9" w:rsidP="00D54DEE">
      <w:pPr>
        <w:pStyle w:val="ListParagraph"/>
        <w:numPr>
          <w:ilvl w:val="0"/>
          <w:numId w:val="4"/>
        </w:numPr>
      </w:pPr>
      <w:r>
        <w:t>Download the file</w:t>
      </w:r>
      <w:r w:rsidR="00444601">
        <w:t>.</w:t>
      </w:r>
    </w:p>
    <w:p w:rsidR="0064502A" w:rsidRDefault="007D64B1" w:rsidP="00CE60C1">
      <w:pPr>
        <w:pStyle w:val="ListParagraph"/>
        <w:numPr>
          <w:ilvl w:val="0"/>
          <w:numId w:val="4"/>
        </w:numPr>
      </w:pPr>
      <w:r w:rsidRPr="007D64B1">
        <w:t>The file</w:t>
      </w:r>
      <w:r>
        <w:rPr>
          <w:b/>
        </w:rPr>
        <w:t xml:space="preserve"> </w:t>
      </w:r>
      <w:r w:rsidRPr="007D64B1">
        <w:t xml:space="preserve">you </w:t>
      </w:r>
      <w:r>
        <w:t>just saved</w:t>
      </w:r>
      <w:r w:rsidRPr="007D64B1">
        <w:t xml:space="preserve"> is </w:t>
      </w:r>
      <w:r w:rsidRPr="007D64B1">
        <w:rPr>
          <w:b/>
        </w:rPr>
        <w:t>AppImage</w:t>
      </w:r>
      <w:r>
        <w:rPr>
          <w:b/>
        </w:rPr>
        <w:t xml:space="preserve">. </w:t>
      </w:r>
      <w:r w:rsidRPr="007D64B1">
        <w:rPr>
          <w:b/>
        </w:rPr>
        <w:t>AppImages</w:t>
      </w:r>
      <w:r>
        <w:t xml:space="preserve"> can be downloaded and run without installation or the need for root rights. But first</w:t>
      </w:r>
      <w:r w:rsidR="00AF14DE">
        <w:t>,</w:t>
      </w:r>
      <w:r>
        <w:t xml:space="preserve"> yo</w:t>
      </w:r>
      <w:r w:rsidR="00CE60C1">
        <w:t>u must make it executable file.</w:t>
      </w:r>
    </w:p>
    <w:p w:rsidR="00B11386" w:rsidRDefault="007D64B1" w:rsidP="007D64B1">
      <w:pPr>
        <w:pStyle w:val="ListParagraph"/>
        <w:numPr>
          <w:ilvl w:val="0"/>
          <w:numId w:val="4"/>
        </w:numPr>
      </w:pPr>
      <w:r>
        <w:t>On this purpose open console and type</w:t>
      </w:r>
      <w:r>
        <w:rPr>
          <w:noProof/>
          <w:lang w:eastAsia="bg-BG"/>
        </w:rPr>
        <w:t xml:space="preserve">: </w:t>
      </w:r>
    </w:p>
    <w:tbl>
      <w:tblPr>
        <w:tblStyle w:val="TableGrid"/>
        <w:tblW w:w="0" w:type="auto"/>
        <w:tblInd w:w="392" w:type="dxa"/>
        <w:tblLook w:val="04A0" w:firstRow="1" w:lastRow="0" w:firstColumn="1" w:lastColumn="0" w:noHBand="0" w:noVBand="1"/>
      </w:tblPr>
      <w:tblGrid>
        <w:gridCol w:w="10033"/>
      </w:tblGrid>
      <w:tr w:rsidR="00B11386" w:rsidTr="002E011E">
        <w:tc>
          <w:tcPr>
            <w:tcW w:w="10259" w:type="dxa"/>
          </w:tcPr>
          <w:p w:rsidR="00B11386" w:rsidRDefault="001B06F2" w:rsidP="002E011E">
            <w:pPr>
              <w:pStyle w:val="Code"/>
            </w:pPr>
            <w:r>
              <w:t>c</w:t>
            </w:r>
            <w:r w:rsidR="00D54DEE">
              <w:t>hmod a+x ganache-1.0.2</w:t>
            </w:r>
            <w:r w:rsidR="00B11386">
              <w:t>-x86_64.AppImage</w:t>
            </w:r>
          </w:p>
        </w:tc>
      </w:tr>
    </w:tbl>
    <w:p w:rsidR="0064502A" w:rsidRDefault="00333249" w:rsidP="00CF0B25">
      <w:pPr>
        <w:pStyle w:val="ListParagraph"/>
        <w:numPr>
          <w:ilvl w:val="0"/>
          <w:numId w:val="4"/>
        </w:numPr>
      </w:pPr>
      <w:r>
        <w:t xml:space="preserve">Now you can </w:t>
      </w:r>
      <w:r>
        <w:rPr>
          <w:b/>
        </w:rPr>
        <w:t>run</w:t>
      </w:r>
      <w:r>
        <w:t xml:space="preserve"> the file with </w:t>
      </w:r>
      <w:r w:rsidRPr="00333249">
        <w:rPr>
          <w:b/>
        </w:rPr>
        <w:t>double click</w:t>
      </w:r>
      <w:r w:rsidR="005A1DA2">
        <w:t>.</w:t>
      </w:r>
    </w:p>
    <w:p w:rsidR="0064502A" w:rsidRDefault="00241F2B" w:rsidP="005A1DA2">
      <w:pPr>
        <w:pStyle w:val="ListParagraph"/>
        <w:numPr>
          <w:ilvl w:val="0"/>
          <w:numId w:val="4"/>
        </w:numPr>
      </w:pPr>
      <w:r>
        <w:t xml:space="preserve">Now </w:t>
      </w:r>
      <w:r w:rsidR="00333249">
        <w:t xml:space="preserve">you can allow or not Ganache to </w:t>
      </w:r>
      <w:r w:rsidR="00B11386">
        <w:t>analyze</w:t>
      </w:r>
      <w:r w:rsidR="00333249">
        <w:t xml:space="preserve"> your data or not. Make a choice and click </w:t>
      </w:r>
      <w:r w:rsidR="00333249" w:rsidRPr="00333249">
        <w:rPr>
          <w:b/>
        </w:rPr>
        <w:t>continue</w:t>
      </w:r>
      <w:r w:rsidR="00333249">
        <w:t xml:space="preserve">. </w:t>
      </w:r>
    </w:p>
    <w:p w:rsidR="00241F2B" w:rsidRDefault="00241F2B" w:rsidP="00AF1CD8">
      <w:pPr>
        <w:pStyle w:val="ListParagraph"/>
        <w:ind w:left="0"/>
        <w:jc w:val="center"/>
      </w:pPr>
      <w:r>
        <w:rPr>
          <w:noProof/>
        </w:rPr>
        <w:lastRenderedPageBreak/>
        <w:drawing>
          <wp:inline distT="0" distB="0" distL="0" distR="0" wp14:anchorId="26B3CC4B" wp14:editId="5AB12B84">
            <wp:extent cx="6053979" cy="2877908"/>
            <wp:effectExtent l="19050" t="19050" r="23495" b="17780"/>
            <wp:docPr id="1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eqме.png"/>
                    <pic:cNvPicPr/>
                  </pic:nvPicPr>
                  <pic:blipFill>
                    <a:blip r:embed="rId14">
                      <a:extLst>
                        <a:ext uri="{28A0092B-C50C-407E-A947-70E740481C1C}">
                          <a14:useLocalDpi xmlns:a14="http://schemas.microsoft.com/office/drawing/2010/main" val="0"/>
                        </a:ext>
                      </a:extLst>
                    </a:blip>
                    <a:stretch>
                      <a:fillRect/>
                    </a:stretch>
                  </pic:blipFill>
                  <pic:spPr>
                    <a:xfrm>
                      <a:off x="0" y="0"/>
                      <a:ext cx="6053979" cy="2877908"/>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241F2B" w:rsidRPr="00DE674E" w:rsidRDefault="00560B7B" w:rsidP="001314E8">
      <w:pPr>
        <w:pStyle w:val="ListParagraph"/>
        <w:numPr>
          <w:ilvl w:val="0"/>
          <w:numId w:val="4"/>
        </w:numPr>
      </w:pPr>
      <w:r>
        <w:t>Congratulations! You successfully install Ganache!</w:t>
      </w:r>
    </w:p>
    <w:p w:rsidR="00DE674E" w:rsidRDefault="00DE674E" w:rsidP="0035509F">
      <w:pPr>
        <w:pStyle w:val="ListParagraph"/>
        <w:ind w:left="0"/>
        <w:jc w:val="center"/>
      </w:pPr>
      <w:r>
        <w:rPr>
          <w:noProof/>
        </w:rPr>
        <w:drawing>
          <wp:inline distT="0" distB="0" distL="0" distR="0" wp14:anchorId="3E8D112A" wp14:editId="44D850D3">
            <wp:extent cx="6016694" cy="3117374"/>
            <wp:effectExtent l="19050" t="19050" r="22225" b="26035"/>
            <wp:docPr id="15"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eqме.png"/>
                    <pic:cNvPicPr/>
                  </pic:nvPicPr>
                  <pic:blipFill>
                    <a:blip r:embed="rId15">
                      <a:extLst>
                        <a:ext uri="{28A0092B-C50C-407E-A947-70E740481C1C}">
                          <a14:useLocalDpi xmlns:a14="http://schemas.microsoft.com/office/drawing/2010/main" val="0"/>
                        </a:ext>
                      </a:extLst>
                    </a:blip>
                    <a:stretch>
                      <a:fillRect/>
                    </a:stretch>
                  </pic:blipFill>
                  <pic:spPr>
                    <a:xfrm>
                      <a:off x="0" y="0"/>
                      <a:ext cx="6016694" cy="3117374"/>
                    </a:xfrm>
                    <a:prstGeom prst="rect">
                      <a:avLst/>
                    </a:prstGeom>
                    <a:ln>
                      <a:solidFill>
                        <a:schemeClr val="bg1">
                          <a:lumMod val="85000"/>
                        </a:schemeClr>
                      </a:solidFill>
                    </a:ln>
                    <a:effectLst>
                      <a:outerShdw sx="1000" sy="1000" algn="tl" rotWithShape="0">
                        <a:srgbClr val="333333"/>
                      </a:outerShdw>
                    </a:effectLst>
                  </pic:spPr>
                </pic:pic>
              </a:graphicData>
            </a:graphic>
          </wp:inline>
        </w:drawing>
      </w:r>
    </w:p>
    <w:p w:rsidR="007D15A1" w:rsidRDefault="007D15A1" w:rsidP="007D15A1">
      <w:pPr>
        <w:pStyle w:val="ListParagraph"/>
        <w:ind w:left="0"/>
      </w:pPr>
      <w:r>
        <w:t xml:space="preserve">In </w:t>
      </w:r>
      <w:r w:rsidRPr="00CE60C1">
        <w:rPr>
          <w:b/>
        </w:rPr>
        <w:t>Windows</w:t>
      </w:r>
      <w:r>
        <w:t xml:space="preserve"> </w:t>
      </w:r>
      <w:r w:rsidR="00CE60C1">
        <w:t>environment,</w:t>
      </w:r>
      <w:r>
        <w:t xml:space="preserve"> use PowerShell to install the </w:t>
      </w:r>
      <w:r w:rsidRPr="00355F87">
        <w:rPr>
          <w:rStyle w:val="CodeChar"/>
        </w:rPr>
        <w:t>Ganache.appx</w:t>
      </w:r>
      <w:r>
        <w:t xml:space="preserve"> package:</w:t>
      </w:r>
    </w:p>
    <w:p w:rsidR="007A1FB2" w:rsidRDefault="007D15A1" w:rsidP="00CE60C1">
      <w:pPr>
        <w:pStyle w:val="ListParagraph"/>
        <w:ind w:left="0"/>
      </w:pPr>
      <w:r>
        <w:rPr>
          <w:noProof/>
        </w:rPr>
        <w:drawing>
          <wp:inline distT="0" distB="0" distL="0" distR="0" wp14:anchorId="36A0E644" wp14:editId="55AE850F">
            <wp:extent cx="6626225" cy="20027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2002790"/>
                    </a:xfrm>
                    <a:prstGeom prst="rect">
                      <a:avLst/>
                    </a:prstGeom>
                  </pic:spPr>
                </pic:pic>
              </a:graphicData>
            </a:graphic>
          </wp:inline>
        </w:drawing>
      </w:r>
    </w:p>
    <w:sectPr w:rsidR="007A1FB2" w:rsidSect="00ED0F05">
      <w:headerReference w:type="default" r:id="rId17"/>
      <w:footerReference w:type="default" r:id="rId18"/>
      <w:pgSz w:w="11909" w:h="16834" w:code="9"/>
      <w:pgMar w:top="567" w:right="737" w:bottom="907" w:left="737" w:header="56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BC9" w:rsidRDefault="00B74BC9">
      <w:pPr>
        <w:spacing w:before="0" w:after="0" w:line="240" w:lineRule="auto"/>
      </w:pPr>
      <w:r>
        <w:separator/>
      </w:r>
    </w:p>
  </w:endnote>
  <w:endnote w:type="continuationSeparator" w:id="0">
    <w:p w:rsidR="00B74BC9" w:rsidRDefault="00B74B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1E" w:rsidRPr="00AC77AD" w:rsidRDefault="002E011E" w:rsidP="00ED0F05">
    <w:pPr>
      <w:pStyle w:val="Footer"/>
    </w:pPr>
    <w:r>
      <w:rPr>
        <w:noProof/>
      </w:rPr>
      <w:drawing>
        <wp:anchor distT="0" distB="0" distL="114300" distR="114300" simplePos="0" relativeHeight="251662336" behindDoc="0" locked="0" layoutInCell="1" allowOverlap="1" wp14:anchorId="2E7AE6DA" wp14:editId="3BF70BC4">
          <wp:simplePos x="0" y="0"/>
          <wp:positionH relativeFrom="column">
            <wp:posOffset>47988</wp:posOffset>
          </wp:positionH>
          <wp:positionV relativeFrom="paragraph">
            <wp:posOffset>227965</wp:posOffset>
          </wp:positionV>
          <wp:extent cx="1583690" cy="203200"/>
          <wp:effectExtent l="0" t="0" r="0" b="6350"/>
          <wp:wrapSquare wrapText="bothSides"/>
          <wp:docPr id="7" name="Picture 7" descr="http://res.cloudinary.com/hrscywv4p/image/upload/c_limit,fl_lossy,h_1440,w_720,f_auto,q_auto/v1/1217445/kxbthwujytygf56ftt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hrscywv4p/image/upload/c_limit,fl_lossy,h_1440,w_720,f_auto,q_auto/v1/1217445/kxbthwujytygf56fttt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3690" cy="203200"/>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0F8B3E7D" wp14:editId="6BE9048B">
              <wp:simplePos x="0" y="0"/>
              <wp:positionH relativeFrom="column">
                <wp:posOffset>1926590</wp:posOffset>
              </wp:positionH>
              <wp:positionV relativeFrom="paragraph">
                <wp:posOffset>191135</wp:posOffset>
              </wp:positionV>
              <wp:extent cx="3895090" cy="278130"/>
              <wp:effectExtent l="0" t="0" r="0"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278130"/>
                      </a:xfrm>
                      <a:prstGeom prst="rect">
                        <a:avLst/>
                      </a:prstGeom>
                      <a:noFill/>
                      <a:ln w="9525">
                        <a:noFill/>
                        <a:miter lim="800000"/>
                        <a:headEnd/>
                        <a:tailEnd/>
                      </a:ln>
                    </wps:spPr>
                    <wps:txbx>
                      <w:txbxContent>
                        <w:p w:rsidR="002E011E" w:rsidRDefault="002E011E" w:rsidP="00ED0F05">
                          <w:pPr>
                            <w:spacing w:before="0" w:after="0" w:line="240" w:lineRule="auto"/>
                            <w:rPr>
                              <w:sz w:val="19"/>
                              <w:szCs w:val="19"/>
                            </w:rPr>
                          </w:pPr>
                          <w:r>
                            <w:rPr>
                              <w:sz w:val="19"/>
                              <w:szCs w:val="19"/>
                            </w:rPr>
                            <w:t xml:space="preserve">© Academy School of Blockchain – </w:t>
                          </w:r>
                          <w:hyperlink r:id="rId2" w:history="1">
                            <w:r w:rsidRPr="006F6ECE">
                              <w:rPr>
                                <w:rStyle w:val="Hyperlink"/>
                                <w:sz w:val="19"/>
                                <w:szCs w:val="19"/>
                              </w:rPr>
                              <w:t>http://kingsland.academy</w:t>
                            </w:r>
                          </w:hyperlink>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F8B3E7D" id="_x0000_t202" coordsize="21600,21600" o:spt="202" path="m,l,21600r21600,l21600,xe">
              <v:stroke joinstyle="miter"/>
              <v:path gradientshapeok="t" o:connecttype="rect"/>
            </v:shapetype>
            <v:shape id="Text Box 17" o:spid="_x0000_s1026" type="#_x0000_t202" style="position:absolute;margin-left:151.7pt;margin-top:15.05pt;width:306.7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" filled="f" stroked="f">
              <v:textbox inset="0,0,0,0">
                <w:txbxContent>
                  <w:p w:rsidR="002E011E" w:rsidRDefault="002E011E" w:rsidP="00ED0F05">
                    <w:pPr>
                      <w:spacing w:before="0" w:after="0" w:line="240" w:lineRule="auto"/>
                      <w:rPr>
                        <w:sz w:val="19"/>
                        <w:szCs w:val="19"/>
                      </w:rPr>
                    </w:pPr>
                    <w:r>
                      <w:rPr>
                        <w:sz w:val="19"/>
                        <w:szCs w:val="19"/>
                      </w:rPr>
                      <w:t xml:space="preserve">© Academy School of Blockchain – </w:t>
                    </w:r>
                    <w:hyperlink r:id="rId3" w:history="1">
                      <w:r w:rsidRPr="006F6ECE">
                        <w:rPr>
                          <w:rStyle w:val="Hyperlink"/>
                          <w:sz w:val="19"/>
                          <w:szCs w:val="19"/>
                        </w:rPr>
                        <w:t>http://kingsland.academy</w:t>
                      </w:r>
                    </w:hyperlink>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14:anchorId="65603F1B" wp14:editId="3861DD54">
              <wp:simplePos x="0" y="0"/>
              <wp:positionH relativeFrom="column">
                <wp:posOffset>-1270</wp:posOffset>
              </wp:positionH>
              <wp:positionV relativeFrom="paragraph">
                <wp:posOffset>116839</wp:posOffset>
              </wp:positionV>
              <wp:extent cx="6614160" cy="0"/>
              <wp:effectExtent l="0" t="0" r="0" b="0"/>
              <wp:wrapNone/>
              <wp:docPr id="3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2B242D" id="Straight Connector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9.2pt" to="520.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" strokecolor="#f37123" strokeweight="1pt">
              <v:stroke joinstyle="miter"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D74B649" wp14:editId="2181CF09">
              <wp:simplePos x="0" y="0"/>
              <wp:positionH relativeFrom="column">
                <wp:posOffset>5645785</wp:posOffset>
              </wp:positionH>
              <wp:positionV relativeFrom="paragraph">
                <wp:posOffset>187960</wp:posOffset>
              </wp:positionV>
              <wp:extent cx="900430" cy="277495"/>
              <wp:effectExtent l="0" t="0" r="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11E" w:rsidRPr="008C2B83" w:rsidRDefault="002E011E" w:rsidP="00ED0F05">
                          <w:pPr>
                            <w:spacing w:before="0"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C14">
                            <w:rPr>
                              <w:noProof/>
                              <w:sz w:val="18"/>
                              <w:szCs w:val="18"/>
                            </w:rPr>
                            <w:t>1</w:t>
                          </w:r>
                          <w:r w:rsidRPr="008C2B83">
                            <w:rPr>
                              <w:sz w:val="18"/>
                              <w:szCs w:val="18"/>
                            </w:rPr>
                            <w:fldChar w:fldCharType="end"/>
                          </w:r>
                          <w:r w:rsidRPr="008C2B83">
                            <w:rPr>
                              <w:sz w:val="18"/>
                              <w:szCs w:val="18"/>
                            </w:rPr>
                            <w:t xml:space="preserve"> of </w:t>
                          </w:r>
                          <w:r w:rsidR="00B74BC9">
                            <w:fldChar w:fldCharType="begin"/>
                          </w:r>
                          <w:r w:rsidR="00B74BC9">
                            <w:instrText xml:space="preserve"> NUMPAGES   \* MERGEFORMAT </w:instrText>
                          </w:r>
                          <w:r w:rsidR="00B74BC9">
                            <w:fldChar w:fldCharType="separate"/>
                          </w:r>
                          <w:r w:rsidR="00A22C14" w:rsidRPr="00A22C14">
                            <w:rPr>
                              <w:noProof/>
                              <w:sz w:val="18"/>
                              <w:szCs w:val="18"/>
                            </w:rPr>
                            <w:t>1</w:t>
                          </w:r>
                          <w:r w:rsidR="00B74BC9">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74B649" id="Text Box 3" o:spid="_x0000_s1027" type="#_x0000_t202" style="position:absolute;margin-left:444.55pt;margin-top:14.8pt;width:70.9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" filled="f" stroked="f" strokeweight=".5pt">
              <v:textbox inset="0,0,0,0">
                <w:txbxContent>
                  <w:p w:rsidR="002E011E" w:rsidRPr="008C2B83" w:rsidRDefault="002E011E" w:rsidP="00ED0F05">
                    <w:pPr>
                      <w:spacing w:before="0"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2C14">
                      <w:rPr>
                        <w:noProof/>
                        <w:sz w:val="18"/>
                        <w:szCs w:val="18"/>
                      </w:rPr>
                      <w:t>1</w:t>
                    </w:r>
                    <w:r w:rsidRPr="008C2B83">
                      <w:rPr>
                        <w:sz w:val="18"/>
                        <w:szCs w:val="18"/>
                      </w:rPr>
                      <w:fldChar w:fldCharType="end"/>
                    </w:r>
                    <w:r w:rsidRPr="008C2B83">
                      <w:rPr>
                        <w:sz w:val="18"/>
                        <w:szCs w:val="18"/>
                      </w:rPr>
                      <w:t xml:space="preserve"> of </w:t>
                    </w:r>
                    <w:r w:rsidR="00B74BC9">
                      <w:fldChar w:fldCharType="begin"/>
                    </w:r>
                    <w:r w:rsidR="00B74BC9">
                      <w:instrText xml:space="preserve"> NUMPAGES   \* MERGEFORMAT </w:instrText>
                    </w:r>
                    <w:r w:rsidR="00B74BC9">
                      <w:fldChar w:fldCharType="separate"/>
                    </w:r>
                    <w:r w:rsidR="00A22C14" w:rsidRPr="00A22C14">
                      <w:rPr>
                        <w:noProof/>
                        <w:sz w:val="18"/>
                        <w:szCs w:val="18"/>
                      </w:rPr>
                      <w:t>1</w:t>
                    </w:r>
                    <w:r w:rsidR="00B74BC9">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BC9" w:rsidRDefault="00B74BC9">
      <w:pPr>
        <w:spacing w:before="0" w:after="0" w:line="240" w:lineRule="auto"/>
      </w:pPr>
      <w:r>
        <w:separator/>
      </w:r>
    </w:p>
  </w:footnote>
  <w:footnote w:type="continuationSeparator" w:id="0">
    <w:p w:rsidR="00B74BC9" w:rsidRDefault="00B74B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1E" w:rsidRDefault="002E011E" w:rsidP="00ED0F0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91C"/>
    <w:multiLevelType w:val="hybridMultilevel"/>
    <w:tmpl w:val="D7044D0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247A0A11"/>
    <w:multiLevelType w:val="hybridMultilevel"/>
    <w:tmpl w:val="4420F5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6456792"/>
    <w:multiLevelType w:val="hybridMultilevel"/>
    <w:tmpl w:val="16D419CA"/>
    <w:lvl w:ilvl="0" w:tplc="0402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0557AD7"/>
    <w:multiLevelType w:val="hybridMultilevel"/>
    <w:tmpl w:val="986E1F80"/>
    <w:lvl w:ilvl="0" w:tplc="0402000F">
      <w:start w:val="1"/>
      <w:numFmt w:val="decimal"/>
      <w:lvlText w:val="%1."/>
      <w:lvlJc w:val="left"/>
      <w:pPr>
        <w:ind w:left="360" w:hanging="360"/>
      </w:pPr>
      <w:rPr>
        <w:rFonts w:hint="default"/>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 w15:restartNumberingAfterBreak="0">
    <w:nsid w:val="57011B56"/>
    <w:multiLevelType w:val="hybridMultilevel"/>
    <w:tmpl w:val="F19A461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59A0147C"/>
    <w:multiLevelType w:val="hybridMultilevel"/>
    <w:tmpl w:val="0606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E1776"/>
    <w:multiLevelType w:val="hybridMultilevel"/>
    <w:tmpl w:val="35BA8FEA"/>
    <w:lvl w:ilvl="0" w:tplc="0402000F">
      <w:start w:val="1"/>
      <w:numFmt w:val="decimal"/>
      <w:lvlText w:val="%1."/>
      <w:lvlJc w:val="left"/>
      <w:pPr>
        <w:ind w:left="360" w:hanging="360"/>
      </w:pPr>
      <w:rPr>
        <w:rFonts w:hint="default"/>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15:restartNumberingAfterBreak="0">
    <w:nsid w:val="7B814FA3"/>
    <w:multiLevelType w:val="hybridMultilevel"/>
    <w:tmpl w:val="986E1F80"/>
    <w:lvl w:ilvl="0" w:tplc="0402000F">
      <w:start w:val="1"/>
      <w:numFmt w:val="decimal"/>
      <w:lvlText w:val="%1."/>
      <w:lvlJc w:val="left"/>
      <w:pPr>
        <w:ind w:left="360" w:hanging="360"/>
      </w:pPr>
      <w:rPr>
        <w:rFonts w:hint="default"/>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7BAC3F8E"/>
    <w:multiLevelType w:val="hybridMultilevel"/>
    <w:tmpl w:val="986E1F8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C785768"/>
    <w:multiLevelType w:val="hybridMultilevel"/>
    <w:tmpl w:val="10B8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1"/>
  </w:num>
  <w:num w:numId="6">
    <w:abstractNumId w:val="0"/>
  </w:num>
  <w:num w:numId="7">
    <w:abstractNumId w:val="2"/>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02A"/>
    <w:rsid w:val="00006B64"/>
    <w:rsid w:val="000169B2"/>
    <w:rsid w:val="00017701"/>
    <w:rsid w:val="00026120"/>
    <w:rsid w:val="00027CC6"/>
    <w:rsid w:val="000755FE"/>
    <w:rsid w:val="00097A78"/>
    <w:rsid w:val="000B1E8C"/>
    <w:rsid w:val="000B5BE9"/>
    <w:rsid w:val="000C5F42"/>
    <w:rsid w:val="000E5345"/>
    <w:rsid w:val="000F62B9"/>
    <w:rsid w:val="0010425B"/>
    <w:rsid w:val="00114C9A"/>
    <w:rsid w:val="0012693F"/>
    <w:rsid w:val="001314E8"/>
    <w:rsid w:val="00131E20"/>
    <w:rsid w:val="00132E04"/>
    <w:rsid w:val="001947F0"/>
    <w:rsid w:val="001B06F2"/>
    <w:rsid w:val="001B08F3"/>
    <w:rsid w:val="001C4DCE"/>
    <w:rsid w:val="00230805"/>
    <w:rsid w:val="0023775D"/>
    <w:rsid w:val="00241F2B"/>
    <w:rsid w:val="00267D32"/>
    <w:rsid w:val="00275856"/>
    <w:rsid w:val="00285821"/>
    <w:rsid w:val="002B2AF4"/>
    <w:rsid w:val="002D1935"/>
    <w:rsid w:val="002D53AF"/>
    <w:rsid w:val="002E011E"/>
    <w:rsid w:val="002E2504"/>
    <w:rsid w:val="002F231D"/>
    <w:rsid w:val="00305891"/>
    <w:rsid w:val="00330C5D"/>
    <w:rsid w:val="00333249"/>
    <w:rsid w:val="00333BA9"/>
    <w:rsid w:val="00353926"/>
    <w:rsid w:val="0035509F"/>
    <w:rsid w:val="00357D96"/>
    <w:rsid w:val="00365D07"/>
    <w:rsid w:val="00381DC4"/>
    <w:rsid w:val="00383D9A"/>
    <w:rsid w:val="00390269"/>
    <w:rsid w:val="00400780"/>
    <w:rsid w:val="00400C8D"/>
    <w:rsid w:val="0042156B"/>
    <w:rsid w:val="0043503C"/>
    <w:rsid w:val="0044073E"/>
    <w:rsid w:val="00444601"/>
    <w:rsid w:val="004517B9"/>
    <w:rsid w:val="004D7C2D"/>
    <w:rsid w:val="004E02C7"/>
    <w:rsid w:val="004E12ED"/>
    <w:rsid w:val="004F1129"/>
    <w:rsid w:val="004F7DBB"/>
    <w:rsid w:val="00510DB1"/>
    <w:rsid w:val="0051462D"/>
    <w:rsid w:val="00530EB1"/>
    <w:rsid w:val="00560B7B"/>
    <w:rsid w:val="00570FA9"/>
    <w:rsid w:val="00580D7D"/>
    <w:rsid w:val="005A1DA2"/>
    <w:rsid w:val="005D3693"/>
    <w:rsid w:val="005D698C"/>
    <w:rsid w:val="005E5B5C"/>
    <w:rsid w:val="005F0471"/>
    <w:rsid w:val="006160D4"/>
    <w:rsid w:val="00642AC8"/>
    <w:rsid w:val="0064502A"/>
    <w:rsid w:val="00664029"/>
    <w:rsid w:val="00691D5D"/>
    <w:rsid w:val="006A1CA5"/>
    <w:rsid w:val="006F7317"/>
    <w:rsid w:val="00716166"/>
    <w:rsid w:val="007224F1"/>
    <w:rsid w:val="00753538"/>
    <w:rsid w:val="00761757"/>
    <w:rsid w:val="007A1FB2"/>
    <w:rsid w:val="007A2B61"/>
    <w:rsid w:val="007A6B1F"/>
    <w:rsid w:val="007D15A1"/>
    <w:rsid w:val="007D64B1"/>
    <w:rsid w:val="007E2CC0"/>
    <w:rsid w:val="007F37AD"/>
    <w:rsid w:val="007F5DC5"/>
    <w:rsid w:val="00814F5B"/>
    <w:rsid w:val="00815C8C"/>
    <w:rsid w:val="00821628"/>
    <w:rsid w:val="00861EDB"/>
    <w:rsid w:val="008744D7"/>
    <w:rsid w:val="00876C87"/>
    <w:rsid w:val="0089301B"/>
    <w:rsid w:val="008B43FF"/>
    <w:rsid w:val="008C2D83"/>
    <w:rsid w:val="008D73B0"/>
    <w:rsid w:val="008E158F"/>
    <w:rsid w:val="008E2BAC"/>
    <w:rsid w:val="009025AE"/>
    <w:rsid w:val="009154D3"/>
    <w:rsid w:val="00963890"/>
    <w:rsid w:val="00976363"/>
    <w:rsid w:val="0098559D"/>
    <w:rsid w:val="0099247E"/>
    <w:rsid w:val="009A0D23"/>
    <w:rsid w:val="009B1760"/>
    <w:rsid w:val="009B5066"/>
    <w:rsid w:val="009C7964"/>
    <w:rsid w:val="00A1255F"/>
    <w:rsid w:val="00A20401"/>
    <w:rsid w:val="00A22C14"/>
    <w:rsid w:val="00A256AE"/>
    <w:rsid w:val="00A25BAD"/>
    <w:rsid w:val="00A60E2D"/>
    <w:rsid w:val="00A7548C"/>
    <w:rsid w:val="00AA2FDE"/>
    <w:rsid w:val="00AB4A64"/>
    <w:rsid w:val="00AD4CE6"/>
    <w:rsid w:val="00AF14DE"/>
    <w:rsid w:val="00AF1CD8"/>
    <w:rsid w:val="00AF762A"/>
    <w:rsid w:val="00B01975"/>
    <w:rsid w:val="00B11386"/>
    <w:rsid w:val="00B30F51"/>
    <w:rsid w:val="00B74BC9"/>
    <w:rsid w:val="00B75249"/>
    <w:rsid w:val="00B95717"/>
    <w:rsid w:val="00BA38A8"/>
    <w:rsid w:val="00BA4ED1"/>
    <w:rsid w:val="00BB128A"/>
    <w:rsid w:val="00BD4D01"/>
    <w:rsid w:val="00BE5CB0"/>
    <w:rsid w:val="00C04D4D"/>
    <w:rsid w:val="00C15BF9"/>
    <w:rsid w:val="00C2740F"/>
    <w:rsid w:val="00C3481D"/>
    <w:rsid w:val="00C60F2E"/>
    <w:rsid w:val="00C65363"/>
    <w:rsid w:val="00C91F1D"/>
    <w:rsid w:val="00CA0322"/>
    <w:rsid w:val="00CB1533"/>
    <w:rsid w:val="00CB43D5"/>
    <w:rsid w:val="00CC5D4C"/>
    <w:rsid w:val="00CE60C1"/>
    <w:rsid w:val="00CF0B25"/>
    <w:rsid w:val="00D27690"/>
    <w:rsid w:val="00D478E6"/>
    <w:rsid w:val="00D504B6"/>
    <w:rsid w:val="00D54DEE"/>
    <w:rsid w:val="00DA64D6"/>
    <w:rsid w:val="00DC52DF"/>
    <w:rsid w:val="00DE674E"/>
    <w:rsid w:val="00E1251B"/>
    <w:rsid w:val="00E12C8A"/>
    <w:rsid w:val="00E63838"/>
    <w:rsid w:val="00E97CB9"/>
    <w:rsid w:val="00EA66C0"/>
    <w:rsid w:val="00EC3A81"/>
    <w:rsid w:val="00EC59C2"/>
    <w:rsid w:val="00ED0F05"/>
    <w:rsid w:val="00EE3D70"/>
    <w:rsid w:val="00F01A60"/>
    <w:rsid w:val="00F01D0B"/>
    <w:rsid w:val="00F039C4"/>
    <w:rsid w:val="00F13D6D"/>
    <w:rsid w:val="00F36E17"/>
    <w:rsid w:val="00F3743C"/>
    <w:rsid w:val="00F740E5"/>
    <w:rsid w:val="00F93B6A"/>
    <w:rsid w:val="00FA5638"/>
    <w:rsid w:val="00FC1BC0"/>
    <w:rsid w:val="00FC796C"/>
    <w:rsid w:val="00FD0129"/>
    <w:rsid w:val="00FD5DED"/>
    <w:rsid w:val="00FE6C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C255"/>
  <w15:chartTrackingRefBased/>
  <w15:docId w15:val="{7AC03374-E733-41B4-9AEC-FBB514FC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02A"/>
    <w:pPr>
      <w:spacing w:before="80" w:after="120" w:line="276" w:lineRule="auto"/>
    </w:pPr>
    <w:rPr>
      <w:lang w:val="en-US"/>
    </w:rPr>
  </w:style>
  <w:style w:type="paragraph" w:styleId="Heading1">
    <w:name w:val="heading 1"/>
    <w:basedOn w:val="Normal"/>
    <w:next w:val="Normal"/>
    <w:link w:val="Heading1Char"/>
    <w:uiPriority w:val="9"/>
    <w:qFormat/>
    <w:rsid w:val="0064502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4502A"/>
    <w:pPr>
      <w:keepNext/>
      <w:keepLines/>
      <w:spacing w:before="200" w:after="4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2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64502A"/>
    <w:rPr>
      <w:rFonts w:eastAsiaTheme="majorEastAsia" w:cstheme="majorBidi"/>
      <w:b/>
      <w:color w:val="7C380A"/>
      <w:sz w:val="36"/>
      <w:szCs w:val="36"/>
      <w:lang w:val="en-US"/>
    </w:rPr>
  </w:style>
  <w:style w:type="paragraph" w:styleId="Header">
    <w:name w:val="header"/>
    <w:basedOn w:val="Normal"/>
    <w:link w:val="HeaderChar"/>
    <w:uiPriority w:val="99"/>
    <w:unhideWhenUsed/>
    <w:rsid w:val="0064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2A"/>
    <w:rPr>
      <w:lang w:val="en-US"/>
    </w:rPr>
  </w:style>
  <w:style w:type="paragraph" w:styleId="Footer">
    <w:name w:val="footer"/>
    <w:basedOn w:val="Normal"/>
    <w:link w:val="FooterChar"/>
    <w:uiPriority w:val="99"/>
    <w:unhideWhenUsed/>
    <w:rsid w:val="0064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2A"/>
    <w:rPr>
      <w:lang w:val="en-US"/>
    </w:rPr>
  </w:style>
  <w:style w:type="character" w:styleId="Hyperlink">
    <w:name w:val="Hyperlink"/>
    <w:basedOn w:val="DefaultParagraphFont"/>
    <w:uiPriority w:val="99"/>
    <w:unhideWhenUsed/>
    <w:rsid w:val="0064502A"/>
    <w:rPr>
      <w:color w:val="0563C1" w:themeColor="hyperlink"/>
      <w:u w:val="single"/>
    </w:rPr>
  </w:style>
  <w:style w:type="paragraph" w:styleId="ListParagraph">
    <w:name w:val="List Paragraph"/>
    <w:basedOn w:val="Normal"/>
    <w:uiPriority w:val="34"/>
    <w:qFormat/>
    <w:rsid w:val="0064502A"/>
    <w:pPr>
      <w:ind w:left="720"/>
      <w:contextualSpacing/>
    </w:pPr>
  </w:style>
  <w:style w:type="paragraph" w:customStyle="1" w:styleId="Code">
    <w:name w:val="Code"/>
    <w:basedOn w:val="Normal"/>
    <w:link w:val="CodeChar"/>
    <w:qFormat/>
    <w:rsid w:val="0064502A"/>
    <w:rPr>
      <w:rFonts w:ascii="Consolas" w:hAnsi="Consolas"/>
      <w:b/>
      <w:noProof/>
    </w:rPr>
  </w:style>
  <w:style w:type="character" w:customStyle="1" w:styleId="CodeChar">
    <w:name w:val="Code Char"/>
    <w:basedOn w:val="DefaultParagraphFont"/>
    <w:link w:val="Code"/>
    <w:rsid w:val="0064502A"/>
    <w:rPr>
      <w:rFonts w:ascii="Consolas" w:hAnsi="Consolas"/>
      <w:b/>
      <w:noProof/>
      <w:lang w:val="en-US"/>
    </w:rPr>
  </w:style>
  <w:style w:type="character" w:customStyle="1" w:styleId="UnresolvedMention1">
    <w:name w:val="Unresolved Mention1"/>
    <w:basedOn w:val="DefaultParagraphFont"/>
    <w:uiPriority w:val="99"/>
    <w:semiHidden/>
    <w:unhideWhenUsed/>
    <w:rsid w:val="00B95717"/>
    <w:rPr>
      <w:color w:val="808080"/>
      <w:shd w:val="clear" w:color="auto" w:fill="E6E6E6"/>
    </w:rPr>
  </w:style>
  <w:style w:type="character" w:styleId="FollowedHyperlink">
    <w:name w:val="FollowedHyperlink"/>
    <w:basedOn w:val="DefaultParagraphFont"/>
    <w:uiPriority w:val="99"/>
    <w:semiHidden/>
    <w:unhideWhenUsed/>
    <w:rsid w:val="00A20401"/>
    <w:rPr>
      <w:color w:val="954F72" w:themeColor="followedHyperlink"/>
      <w:u w:val="single"/>
    </w:rPr>
  </w:style>
  <w:style w:type="character" w:styleId="Emphasis">
    <w:name w:val="Emphasis"/>
    <w:basedOn w:val="DefaultParagraphFont"/>
    <w:uiPriority w:val="20"/>
    <w:qFormat/>
    <w:rsid w:val="004517B9"/>
    <w:rPr>
      <w:i/>
      <w:iCs/>
    </w:rPr>
  </w:style>
  <w:style w:type="character" w:styleId="HTMLCode">
    <w:name w:val="HTML Code"/>
    <w:basedOn w:val="DefaultParagraphFont"/>
    <w:uiPriority w:val="99"/>
    <w:semiHidden/>
    <w:unhideWhenUsed/>
    <w:rsid w:val="00FD0129"/>
    <w:rPr>
      <w:rFonts w:ascii="Courier New" w:eastAsia="Times New Roman" w:hAnsi="Courier New" w:cs="Courier New"/>
      <w:sz w:val="20"/>
      <w:szCs w:val="20"/>
    </w:rPr>
  </w:style>
  <w:style w:type="table" w:styleId="TableGrid">
    <w:name w:val="Table Grid"/>
    <w:basedOn w:val="TableNormal"/>
    <w:uiPriority w:val="59"/>
    <w:unhideWhenUsed/>
    <w:rsid w:val="005D69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663">
      <w:bodyDiv w:val="1"/>
      <w:marLeft w:val="0"/>
      <w:marRight w:val="0"/>
      <w:marTop w:val="0"/>
      <w:marBottom w:val="0"/>
      <w:divBdr>
        <w:top w:val="none" w:sz="0" w:space="0" w:color="auto"/>
        <w:left w:val="none" w:sz="0" w:space="0" w:color="auto"/>
        <w:bottom w:val="none" w:sz="0" w:space="0" w:color="auto"/>
        <w:right w:val="none" w:sz="0" w:space="0" w:color="auto"/>
      </w:divBdr>
    </w:div>
    <w:div w:id="284846991">
      <w:bodyDiv w:val="1"/>
      <w:marLeft w:val="0"/>
      <w:marRight w:val="0"/>
      <w:marTop w:val="0"/>
      <w:marBottom w:val="0"/>
      <w:divBdr>
        <w:top w:val="none" w:sz="0" w:space="0" w:color="auto"/>
        <w:left w:val="none" w:sz="0" w:space="0" w:color="auto"/>
        <w:bottom w:val="none" w:sz="0" w:space="0" w:color="auto"/>
        <w:right w:val="none" w:sz="0" w:space="0" w:color="auto"/>
      </w:divBdr>
    </w:div>
    <w:div w:id="21400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rufflesuite/ganache/releases/tag/v1.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kingsland.academy" TargetMode="External"/><Relationship Id="rId2" Type="http://schemas.openxmlformats.org/officeDocument/2006/relationships/hyperlink" Target="http://kingsland.academy"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Play with a Simple Blockchain with Simple Mining</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with a Simple Blockchain with Simple Mining</dc:title>
  <dc:subject/>
  <dc:creator>VirtualMegsh</dc:creator>
  <cp:keywords/>
  <dc:description/>
  <cp:lastModifiedBy>Water Green</cp:lastModifiedBy>
  <cp:revision>25</cp:revision>
  <dcterms:created xsi:type="dcterms:W3CDTF">2018-01-23T20:53:00Z</dcterms:created>
  <dcterms:modified xsi:type="dcterms:W3CDTF">2018-02-15T06:47:00Z</dcterms:modified>
</cp:coreProperties>
</file>