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# IN THE CONSUMER DISPUTES REDRESSAL FORUM</w:t>
      </w:r>
    </w:p>
    <w:p>
      <w:r>
        <w:t>## Consumer Complaint</w:t>
      </w:r>
    </w:p>
    <w:p/>
    <w:p>
      <w:r>
        <w:t>The Complainant hereby files this complaint against the Respondent, stating the following facts:</w:t>
      </w:r>
    </w:p>
    <w:p/>
    <w:p>
      <w:r>
        <w:t>### Facts of the Case</w:t>
      </w:r>
    </w:p>
    <w:p>
      <w:r>
        <w:t>1. The Complainant shared the One-Time Password (OTP) inadvertently.</w:t>
      </w:r>
    </w:p>
    <w:p>
      <w:r>
        <w:t>2. Consequently, an amount of ₹25,000 was deducted from the Complainant's account without authorization.</w:t>
      </w:r>
    </w:p>
    <w:p/>
    <w:p>
      <w:r>
        <w:t>### Applicable Law Sections</w:t>
      </w:r>
    </w:p>
    <w:p>
      <w:r>
        <w:t>The Complainant relies on the following legal provisions:</w:t>
      </w:r>
    </w:p>
    <w:p>
      <w:r>
        <w:t>- Section 46 of the Transfer of Property Act, 1882, which pertains to the transfer of property and its implications.</w:t>
      </w:r>
    </w:p>
    <w:p>
      <w:r>
        <w:t>- Section 531 of the Banking Negotiable Securities and Settlement Systems (BNSS) Act, 2023, which deals with the security and settlement of banking transactions.</w:t>
      </w:r>
    </w:p>
    <w:p/>
    <w:p>
      <w:r>
        <w:t>### Relief Sought</w:t>
      </w:r>
    </w:p>
    <w:p>
      <w:r>
        <w:t>The Complainant seeks the following relief:</w:t>
      </w:r>
    </w:p>
    <w:p>
      <w:r>
        <w:t>- Refund of the deducted amount of ₹25,000.</w:t>
      </w:r>
    </w:p>
    <w:p>
      <w:r>
        <w:t>- Compensation for the banking fraud perpetrated against the Complainant.</w:t>
      </w:r>
    </w:p>
    <w:p/>
    <w:p>
      <w:r>
        <w:t>The Complainant respectfully requests that this Hon'ble Forum take cognizance of this complaint and grant the relief sought.</w:t>
      </w:r>
    </w:p>
    <w:p/>
    <w:p>
      <w:r>
        <w:t>---</w:t>
      </w:r>
    </w:p>
    <w:p>
      <w:r>
        <w:t>DISCLAIMER: This document is AI-generated and does not constitute legal advice.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