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PetGestor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Fecha: Semanas 1 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z7iiiryxfip3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86231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rvgsspsup2hq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t1m7aze826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ffwo5ais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7za5ir3o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ciuhclnm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it1m7aze826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Definición de épicas, técnica de priorización MoSCoW e historias de usuario con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Dante Beeche, Tomas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4pql697kyj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PetGestor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Semana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Peluquería de Mascotas (Melipilla)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12kwes2i7x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20.425.357-9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Dante Beeche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d.beeche@duocuc.cl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21.466.512-3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Tomas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to.martinezm@duocuc.cl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Épicas para el proyecto PetGestor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Citas y Turnos: Permite agendar, visualizar y administrar las citas de corte y baño de las mascotas de manera ágil y ordenada en un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Control de Inventario y Productos: Permite registrar insumos (champús, colonias, accesorios), llevar la cuenta del stock disponible y emitir alertas si algo está por agotarse.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Ingresos y Egresos (Caja): Permite registrar los cobros de atenciones y las compras de insumos para llevar el control del dinero del día y conocer la ganancia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Comunicación y Consultas de Clientes: Permite recibir y contestar dudas de los dueños de mascotas sobre citas, servicios y cuidados básicos a través de un chat simple.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qb7za5ir3ozl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Para priorizar las épicas del proyecto PetGestor se utilizó la técnica MoSCoW, la cual organiza las necesidades del sistema de forma simple, clara y directa en cuatro niveles: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Obligatorio (Must have): Lo que el sistema sí o sí debe tener para que la peluquería funcione desde el primer día (Citas y Registro de Dinero).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Importante (Should have): Funcionalidades muy necesarias para el orden operativo que se deben incorporar tan pronto la base esté lista (Inventario de insumos).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Deseable (Could have): Funcionalidades útiles que aportan comodidad y valor agregado, que se realizan si los tiempos lo permiten sin descuidar lo principal (Comunicación / Chat).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Fuera de alcance por ahora (Won't have): Funciones avanzadas que se dejan para versiones futuras (por ejemplo, pagos automáticos en línea).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Citas y Turnos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Obligatorio (Must have - Alta prioridad)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Control de Inventario y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Importante (Should have - Media-Alta prioridad)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Ingresos y Egresos (Caja)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Obligatorio (Must have - Alta prioridad)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Comunicación y Consultas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Deseable (Could have - Media-Baja prioridad)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rqciuhclnmr3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B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A continuación, se presentan las historias de usuario definidas para el sistema PetGestor con sus respectivos criterios de aceptación y escenarios:</w:t>
      </w:r>
    </w:p>
    <w:p w:rsidR="00000000" w:rsidDel="00000000" w:rsidP="00000000" w:rsidRDefault="00000000" w:rsidRPr="00000000" w14:paraId="0000008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1: HU01 - Agendar nueva cita de 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647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2: HU02 - Visualizar calendario de citas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546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3: HU03 - Registrar y listar insumos en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60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4: HU04 - Recibir alerta de stock 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444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5: HU05 - Registrar ingresos por servicios o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368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6: HU06 - Registrar gastos del negocio y ver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444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Historia 7: HU07 - Atender consultas de clientes por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381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9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BgiXNWrw/Yl9qP9E7twgJS9Xg==">CgMxLjAyDmguejdpaWlyeXhmaXAzMg5oLnJ2Z3NzcHN1cDJocTIOaC5pdDFtN2F6ZTgyNnQyDmgubTRwcWw2OTdreWphMg5oLnExMmt3ZXMyaTd4ZTIOaC5xYjd6YTVpcjNvemwyDmgucnFjaXVoY2xubXIzOAByITE2Q1RzNS1lV3lMeUV0Y1JXWXBDZXBkU2VFSXlBMWFVSQ==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