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Plan de Pruebas </w:t>
      </w:r>
    </w:p>
    <w:p w:rsidR="00000000" w:rsidDel="00000000" w:rsidP="00000000" w:rsidRDefault="00000000" w:rsidRPr="00000000" w14:paraId="0000000C">
      <w:pPr>
        <w:spacing w:after="0" w:line="240" w:lineRule="auto"/>
        <w:jc w:val="right"/>
        <w:rPr>
          <w:b w:val="1"/>
          <w:bCs w:val="1"/>
          <w:i w:val="1"/>
          <w:iCs w:val="1"/>
          <w:color w:val="00b050"/>
          <w:sz w:val="36"/>
          <w:szCs w:val="36"/>
        </w:rPr>
      </w:pPr>
      <w:r w:rsidDel="00000000" w:rsidR="00000000" w:rsidRPr="00000000">
        <w:rPr>
          <w:b w:val="1"/>
          <w:bCs w:val="1"/>
          <w:color w:val="000000"/>
          <w:sz w:val="48"/>
          <w:szCs w:val="48"/>
          <w:rtl w:val="0"/>
        </w:rPr>
        <w:t xml:space="preserve"> </w:t>
      </w:r>
      <w:r w:rsidDel="00000000" w:rsidR="00000000" w:rsidRPr="00000000">
        <w:rPr>
          <w:rFonts w:ascii="Calibri" w:cs="Calibri" w:eastAsia="Calibri" w:hAnsi="Calibri"/>
          <w:b w:val="1"/>
          <w:bCs w:val="1"/>
          <w:i w:val="1"/>
          <w:iCs w:val="1"/>
          <w:color w:val="00b050"/>
          <w:sz w:val="36"/>
          <w:szCs w:val="36"/>
          <w:rtl w:val="0"/>
        </w:rPr>
        <w:t xml:space="preserve">[Nombre del Proyecto]</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[dd/mm/aaa]</w:t>
      </w:r>
      <w:r w:rsidDel="00000000" w:rsidR="00000000" w:rsidRPr="00000000">
        <w:rPr>
          <w:rtl w:val="0"/>
        </w:rPr>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rPr>
          <w:b w:val="1"/>
          <w:bCs w:val="1"/>
          <w:color w:val="365f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color w:val="000000"/>
          <w:sz w:val="24"/>
          <w:szCs w:val="24"/>
        </w:rPr>
      </w:pPr>
      <w:bookmarkStart w:colFirst="0" w:colLast="0" w:name="_heading=h.33gzgp274h9x"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6">
      <w:pPr>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6"/>
        <w:gridCol w:w="3081"/>
        <w:gridCol w:w="2245"/>
        <w:tblGridChange w:id="0">
          <w:tblGrid>
            <w:gridCol w:w="1826"/>
            <w:gridCol w:w="1826"/>
            <w:gridCol w:w="3081"/>
            <w:gridCol w:w="2245"/>
          </w:tblGrid>
        </w:tblGridChange>
      </w:tblGrid>
      <w:tr>
        <w:trPr>
          <w:cantSplit w:val="0"/>
          <w:tblHeader w:val="0"/>
        </w:trPr>
        <w:tc>
          <w:tcPr/>
          <w:p w:rsidR="00000000" w:rsidDel="00000000" w:rsidP="00000000" w:rsidRDefault="00000000" w:rsidRPr="00000000" w14:paraId="00000029">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2A">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2B">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2C">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2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2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2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39">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3A">
      <w:pPr>
        <w:spacing w:after="0" w:line="240" w:lineRule="auto"/>
        <w:rPr>
          <w:color w:val="000000"/>
          <w:sz w:val="24"/>
          <w:szCs w:val="24"/>
        </w:rPr>
      </w:pPr>
      <w:bookmarkStart w:colFirst="0" w:colLast="0" w:name="_heading=h.2j6ky4w6cba4" w:id="1"/>
      <w:bookmarkEnd w:id="1"/>
      <w:r w:rsidDel="00000000" w:rsidR="00000000" w:rsidRPr="00000000">
        <w:rPr>
          <w:color w:val="000000"/>
          <w:sz w:val="24"/>
          <w:szCs w:val="24"/>
          <w:rtl w:val="0"/>
        </w:rPr>
        <w:t xml:space="preserve">Información del Proyecto</w:t>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shd w:fill="auto" w:val="clear"/>
          </w:tcPr>
          <w:p w:rsidR="00000000" w:rsidDel="00000000" w:rsidP="00000000" w:rsidRDefault="00000000" w:rsidRPr="00000000" w14:paraId="0000003B">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3C">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D">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3E">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F">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0">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1">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2">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rtl w:val="0"/>
              </w:rPr>
            </w:r>
          </w:p>
        </w:tc>
      </w:tr>
    </w:tbl>
    <w:p w:rsidR="00000000" w:rsidDel="00000000" w:rsidP="00000000" w:rsidRDefault="00000000" w:rsidRPr="00000000" w14:paraId="00000049">
      <w:pPr>
        <w:spacing w:after="0" w:line="240" w:lineRule="auto"/>
        <w:rPr>
          <w:color w:val="000000"/>
          <w:sz w:val="24"/>
          <w:szCs w:val="24"/>
        </w:rPr>
      </w:pPr>
      <w:bookmarkStart w:colFirst="0" w:colLast="0" w:name="_heading=h.75dkqrsfjwg5" w:id="2"/>
      <w:bookmarkEnd w:id="2"/>
      <w:r w:rsidDel="00000000" w:rsidR="00000000" w:rsidRPr="00000000">
        <w:rPr>
          <w:rtl w:val="0"/>
        </w:rPr>
      </w:r>
    </w:p>
    <w:p w:rsidR="00000000" w:rsidDel="00000000" w:rsidP="00000000" w:rsidRDefault="00000000" w:rsidRPr="00000000" w14:paraId="0000004A">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93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534"/>
        <w:gridCol w:w="3261"/>
        <w:tblGridChange w:id="0">
          <w:tblGrid>
            <w:gridCol w:w="2136"/>
            <w:gridCol w:w="3534"/>
            <w:gridCol w:w="3261"/>
          </w:tblGrid>
        </w:tblGridChange>
      </w:tblGrid>
      <w:tr>
        <w:trPr>
          <w:cantSplit w:val="1"/>
          <w:tblHeader w:val="1"/>
        </w:trPr>
        <w:tc>
          <w:tcPr>
            <w:shd w:fill="auto" w:val="clear"/>
          </w:tcPr>
          <w:p w:rsidR="00000000" w:rsidDel="00000000" w:rsidP="00000000" w:rsidRDefault="00000000" w:rsidRPr="00000000" w14:paraId="0000004B">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4C">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4D">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4E">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4F">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2">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4">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7">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5D">
      <w:pPr>
        <w:pStyle w:val="Heading1"/>
        <w:rPr/>
      </w:pPr>
      <w:r w:rsidDel="00000000" w:rsidR="00000000" w:rsidRPr="00000000">
        <w:rPr>
          <w:rtl w:val="0"/>
        </w:rPr>
      </w:r>
    </w:p>
    <w:p w:rsidR="00000000" w:rsidDel="00000000" w:rsidP="00000000" w:rsidRDefault="00000000" w:rsidRPr="00000000" w14:paraId="0000005E">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F">
      <w:pPr>
        <w:tabs>
          <w:tab w:val="left" w:leader="none" w:pos="1276"/>
        </w:tabs>
        <w:rPr>
          <w:color w:val="000000"/>
          <w:sz w:val="24"/>
          <w:szCs w:val="24"/>
          <w:u w:val="single"/>
        </w:rPr>
      </w:pPr>
      <w:r w:rsidDel="00000000" w:rsidR="00000000" w:rsidRPr="00000000">
        <w:rPr>
          <w:rtl w:val="0"/>
        </w:rPr>
      </w:r>
    </w:p>
    <w:tbl>
      <w:tblPr>
        <w:tblStyle w:val="Table4"/>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60">
            <w:pPr>
              <w:tabs>
                <w:tab w:val="left" w:leader="none" w:pos="1276"/>
              </w:tabs>
              <w:rPr>
                <w:i w:val="1"/>
                <w:iCs w:val="1"/>
                <w:color w:val="000000"/>
                <w:sz w:val="20"/>
                <w:szCs w:val="20"/>
              </w:rPr>
            </w:pPr>
            <w:r w:rsidDel="00000000" w:rsidR="00000000" w:rsidRPr="00000000">
              <w:rPr>
                <w:color w:val="000000"/>
                <w:sz w:val="24"/>
                <w:szCs w:val="24"/>
                <w:rtl w:val="0"/>
              </w:rPr>
              <w:t xml:space="preserve">Alcance de las pruebas</w:t>
            </w:r>
            <w:r w:rsidDel="00000000" w:rsidR="00000000" w:rsidRPr="00000000">
              <w:rPr>
                <w:rtl w:val="0"/>
              </w:rPr>
            </w:r>
          </w:p>
          <w:p w:rsidR="00000000" w:rsidDel="00000000" w:rsidP="00000000" w:rsidRDefault="00000000" w:rsidRPr="00000000" w14:paraId="00000061">
            <w:pPr>
              <w:tabs>
                <w:tab w:val="left" w:leader="none" w:pos="1276"/>
              </w:tabs>
              <w:rPr>
                <w:color w:val="000000"/>
                <w:sz w:val="24"/>
                <w:szCs w:val="24"/>
              </w:rPr>
            </w:pPr>
            <w:bookmarkStart w:colFirst="0" w:colLast="0" w:name="_heading=h.tgpgyz48l31f" w:id="3"/>
            <w:bookmarkEnd w:id="3"/>
            <w:r w:rsidDel="00000000" w:rsidR="00000000" w:rsidRPr="00000000">
              <w:rPr>
                <w:i w:val="1"/>
                <w:iCs w:val="1"/>
                <w:color w:val="000000"/>
                <w:sz w:val="20"/>
                <w:szCs w:val="20"/>
                <w:rtl w:val="0"/>
              </w:rPr>
              <w:t xml:space="preserve">Definición de requisitos de S.W., módulos de Software a probar, Requisitos ambiente de pruebas y Documentación Referenciada, etc.</w:t>
            </w:r>
            <w:r w:rsidDel="00000000" w:rsidR="00000000" w:rsidRPr="00000000">
              <w:rPr>
                <w:rtl w:val="0"/>
              </w:rPr>
            </w:r>
          </w:p>
        </w:tc>
      </w:tr>
      <w:tr>
        <w:trPr>
          <w:cantSplit w:val="0"/>
          <w:tblHeader w:val="0"/>
        </w:trPr>
        <w:tc>
          <w:tcPr/>
          <w:p w:rsidR="00000000" w:rsidDel="00000000" w:rsidP="00000000" w:rsidRDefault="00000000" w:rsidRPr="00000000" w14:paraId="00000062">
            <w:pPr>
              <w:tabs>
                <w:tab w:val="left" w:leader="none" w:pos="1276"/>
              </w:tabs>
              <w:rPr>
                <w:sz w:val="24"/>
                <w:szCs w:val="24"/>
              </w:rPr>
            </w:pPr>
            <w:r w:rsidDel="00000000" w:rsidR="00000000" w:rsidRPr="00000000">
              <w:rPr>
                <w:sz w:val="24"/>
                <w:szCs w:val="24"/>
                <w:rtl w:val="0"/>
              </w:rPr>
              <w:t xml:space="preserve">Las pruebas de PetGestor estarán enfocadas en comprobar el correcto funcionamiento de las principales funciones del sistema. Se probará el inicio de sesión del administrador, la gestión de clientes y mascotas, la gestión de servicios y precios, la administración de citas y horarios disponibles, y la solicitud de horas por parte de los clientes.</w:t>
            </w:r>
          </w:p>
          <w:p w:rsidR="00000000" w:rsidDel="00000000" w:rsidP="00000000" w:rsidRDefault="00000000" w:rsidRPr="00000000" w14:paraId="00000063">
            <w:pPr>
              <w:tabs>
                <w:tab w:val="left" w:leader="none" w:pos="1276"/>
              </w:tabs>
              <w:rPr>
                <w:sz w:val="24"/>
                <w:szCs w:val="24"/>
              </w:rPr>
            </w:pPr>
            <w:r w:rsidDel="00000000" w:rsidR="00000000" w:rsidRPr="00000000">
              <w:rPr>
                <w:rtl w:val="0"/>
              </w:rPr>
            </w:r>
          </w:p>
          <w:p w:rsidR="00000000" w:rsidDel="00000000" w:rsidP="00000000" w:rsidRDefault="00000000" w:rsidRPr="00000000" w14:paraId="00000064">
            <w:pPr>
              <w:tabs>
                <w:tab w:val="left" w:leader="none" w:pos="1276"/>
              </w:tabs>
              <w:rPr>
                <w:sz w:val="24"/>
                <w:szCs w:val="24"/>
              </w:rPr>
            </w:pPr>
            <w:r w:rsidDel="00000000" w:rsidR="00000000" w:rsidRPr="00000000">
              <w:rPr>
                <w:sz w:val="24"/>
                <w:szCs w:val="24"/>
                <w:rtl w:val="0"/>
              </w:rPr>
              <w:t xml:space="preserve">También se comprobará que los datos sean almacenados correctamente en la base de datos MySQL y que las funciones principales trabajen correctamente dentro del entorno local utilizando Docker.</w:t>
            </w:r>
          </w:p>
          <w:p w:rsidR="00000000" w:rsidDel="00000000" w:rsidP="00000000" w:rsidRDefault="00000000" w:rsidRPr="00000000" w14:paraId="00000065">
            <w:pPr>
              <w:tabs>
                <w:tab w:val="left" w:leader="none" w:pos="1276"/>
              </w:tabs>
              <w:rPr>
                <w:color w:val="000000"/>
                <w:sz w:val="24"/>
                <w:szCs w:val="24"/>
              </w:rPr>
            </w:pPr>
            <w:r w:rsidDel="00000000" w:rsidR="00000000" w:rsidRPr="00000000">
              <w:rPr>
                <w:sz w:val="24"/>
                <w:szCs w:val="24"/>
                <w:rtl w:val="0"/>
              </w:rPr>
              <w:t xml:space="preserve">Las pruebas se realizarán durante el desarrollo del proyecto y antes de la entrega final del sistema.</w:t>
            </w:r>
            <w:r w:rsidDel="00000000" w:rsidR="00000000" w:rsidRPr="00000000">
              <w:rPr>
                <w:rtl w:val="0"/>
              </w:rPr>
            </w:r>
          </w:p>
        </w:tc>
      </w:tr>
    </w:tbl>
    <w:p w:rsidR="00000000" w:rsidDel="00000000" w:rsidP="00000000" w:rsidRDefault="00000000" w:rsidRPr="00000000" w14:paraId="0000006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212121"/>
          <w:sz w:val="20"/>
          <w:szCs w:val="20"/>
        </w:rPr>
      </w:pPr>
      <w:r w:rsidDel="00000000" w:rsidR="00000000" w:rsidRPr="00000000">
        <w:rPr>
          <w:rtl w:val="0"/>
        </w:rPr>
      </w:r>
    </w:p>
    <w:tbl>
      <w:tblPr>
        <w:tblStyle w:val="Table5"/>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67">
            <w:pPr>
              <w:tabs>
                <w:tab w:val="left" w:leader="none" w:pos="1276"/>
              </w:tabs>
              <w:rPr>
                <w:color w:val="000000"/>
                <w:sz w:val="24"/>
                <w:szCs w:val="24"/>
              </w:rPr>
            </w:pPr>
            <w:r w:rsidDel="00000000" w:rsidR="00000000" w:rsidRPr="00000000">
              <w:rPr>
                <w:color w:val="000000"/>
                <w:sz w:val="24"/>
                <w:szCs w:val="24"/>
                <w:rtl w:val="0"/>
              </w:rPr>
              <w:t xml:space="preserve">Descripción</w:t>
            </w:r>
          </w:p>
          <w:p w:rsidR="00000000" w:rsidDel="00000000" w:rsidP="00000000" w:rsidRDefault="00000000" w:rsidRPr="00000000" w14:paraId="00000068">
            <w:pPr>
              <w:tabs>
                <w:tab w:val="left" w:leader="none" w:pos="1276"/>
              </w:tabs>
              <w:rPr>
                <w:i w:val="1"/>
                <w:iCs w:val="1"/>
                <w:color w:val="000000"/>
                <w:sz w:val="24"/>
                <w:szCs w:val="24"/>
              </w:rPr>
            </w:pPr>
            <w:r w:rsidDel="00000000" w:rsidR="00000000" w:rsidRPr="00000000">
              <w:rPr>
                <w:rFonts w:ascii="inherit" w:cs="inherit" w:eastAsia="inherit" w:hAnsi="inherit"/>
                <w:color w:val="212121"/>
                <w:sz w:val="20"/>
                <w:szCs w:val="20"/>
                <w:rtl w:val="0"/>
              </w:rPr>
              <w:t xml:space="preserve"> </w:t>
            </w:r>
            <w:r w:rsidDel="00000000" w:rsidR="00000000" w:rsidRPr="00000000">
              <w:rPr>
                <w:i w:val="1"/>
                <w:iCs w:val="1"/>
                <w:color w:val="212121"/>
                <w:sz w:val="20"/>
                <w:szCs w:val="20"/>
                <w:rtl w:val="0"/>
              </w:rPr>
              <w:t xml:space="preserve">Descripción general del sistema y características clave</w:t>
            </w:r>
            <w:r w:rsidDel="00000000" w:rsidR="00000000" w:rsidRPr="00000000">
              <w:rPr>
                <w:rtl w:val="0"/>
              </w:rPr>
            </w:r>
          </w:p>
        </w:tc>
      </w:tr>
      <w:tr>
        <w:trPr>
          <w:cantSplit w:val="0"/>
          <w:tblHeader w:val="0"/>
        </w:trPr>
        <w:tc>
          <w:tcPr/>
          <w:p w:rsidR="00000000" w:rsidDel="00000000" w:rsidP="00000000" w:rsidRDefault="00000000" w:rsidRPr="00000000" w14:paraId="00000069">
            <w:pPr>
              <w:tabs>
                <w:tab w:val="left" w:leader="none" w:pos="1276"/>
              </w:tabs>
              <w:rPr>
                <w:sz w:val="24"/>
                <w:szCs w:val="24"/>
              </w:rPr>
            </w:pPr>
            <w:r w:rsidDel="00000000" w:rsidR="00000000" w:rsidRPr="00000000">
              <w:rPr>
                <w:sz w:val="24"/>
                <w:szCs w:val="24"/>
                <w:rtl w:val="0"/>
              </w:rPr>
              <w:t xml:space="preserve">PetGestor es un sistema desarrollado para apoyar la gestión de una peluquería de mascotas de Melipilla. Cuenta con un área administrativa protegida mediante inicio de sesión, donde los dueños pueden gestionar citas, horarios disponibles, clientes, mascotas, servicios y precios.</w:t>
            </w:r>
          </w:p>
          <w:p w:rsidR="00000000" w:rsidDel="00000000" w:rsidP="00000000" w:rsidRDefault="00000000" w:rsidRPr="00000000" w14:paraId="0000006A">
            <w:pPr>
              <w:tabs>
                <w:tab w:val="left" w:leader="none" w:pos="1276"/>
              </w:tabs>
              <w:rPr>
                <w:sz w:val="24"/>
                <w:szCs w:val="24"/>
              </w:rPr>
            </w:pPr>
            <w:r w:rsidDel="00000000" w:rsidR="00000000" w:rsidRPr="00000000">
              <w:rPr>
                <w:rtl w:val="0"/>
              </w:rPr>
            </w:r>
          </w:p>
          <w:p w:rsidR="00000000" w:rsidDel="00000000" w:rsidP="00000000" w:rsidRDefault="00000000" w:rsidRPr="00000000" w14:paraId="0000006B">
            <w:pPr>
              <w:tabs>
                <w:tab w:val="left" w:leader="none" w:pos="1276"/>
              </w:tabs>
              <w:rPr>
                <w:sz w:val="24"/>
                <w:szCs w:val="24"/>
              </w:rPr>
            </w:pPr>
            <w:r w:rsidDel="00000000" w:rsidR="00000000" w:rsidRPr="00000000">
              <w:rPr>
                <w:sz w:val="24"/>
                <w:szCs w:val="24"/>
                <w:rtl w:val="0"/>
              </w:rPr>
              <w:t xml:space="preserve">Además, los clientes pueden consultar los servicios y precios disponibles, revisar las horas disponibles, solicitar una hora ingresando sus datos y realizar consultas al negocio mediante WhatsApp. El sistema utiliza una arquitectura MVC, Flask, MySQL, HTML, CSS, JavaScript y Docker.</w:t>
            </w:r>
          </w:p>
        </w:tc>
      </w:tr>
    </w:tbl>
    <w:p w:rsidR="00000000" w:rsidDel="00000000" w:rsidP="00000000" w:rsidRDefault="00000000" w:rsidRPr="00000000" w14:paraId="0000006C">
      <w:pPr>
        <w:rPr/>
      </w:pPr>
      <w:r w:rsidDel="00000000" w:rsidR="00000000" w:rsidRPr="00000000">
        <w:rPr>
          <w:rtl w:val="0"/>
        </w:rPr>
      </w:r>
    </w:p>
    <w:tbl>
      <w:tblPr>
        <w:tblStyle w:val="Table6"/>
        <w:tblW w:w="8784.0" w:type="dxa"/>
        <w:jc w:val="left"/>
        <w:tblInd w:w="5.0" w:type="dxa"/>
        <w:tblLayout w:type="fixed"/>
        <w:tblLook w:val="0400"/>
      </w:tblPr>
      <w:tblGrid>
        <w:gridCol w:w="4155"/>
        <w:gridCol w:w="2314"/>
        <w:gridCol w:w="2315"/>
        <w:tblGridChange w:id="0">
          <w:tblGrid>
            <w:gridCol w:w="4155"/>
            <w:gridCol w:w="2314"/>
            <w:gridCol w:w="2315"/>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D">
            <w:pPr>
              <w:spacing w:after="0" w:line="240" w:lineRule="auto"/>
              <w:rPr>
                <w:rFonts w:ascii="Calibri" w:cs="Calibri" w:eastAsia="Calibri" w:hAnsi="Calibri"/>
                <w:color w:val="000000"/>
              </w:rPr>
            </w:pPr>
            <w:r w:rsidDel="00000000" w:rsidR="00000000" w:rsidRPr="00000000">
              <w:rPr>
                <w:rtl w:val="0"/>
              </w:rPr>
              <w:t xml:space="preserve">Resumen de las pruebas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Módulos del sistema a probar</w:t>
            </w:r>
          </w:p>
        </w:tc>
        <w:tc>
          <w:tcPr>
            <w:gridSpan w:val="2"/>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71">
            <w:pPr>
              <w:spacing w:after="0" w:line="240" w:lineRule="auto"/>
              <w:rPr/>
            </w:pPr>
            <w:r w:rsidDel="00000000" w:rsidR="00000000" w:rsidRPr="00000000">
              <w:rPr>
                <w:rtl w:val="0"/>
              </w:rPr>
              <w:t xml:space="preserve">• Inicio de sesión del administrador.</w:t>
            </w:r>
          </w:p>
          <w:p w:rsidR="00000000" w:rsidDel="00000000" w:rsidP="00000000" w:rsidRDefault="00000000" w:rsidRPr="00000000" w14:paraId="00000072">
            <w:pPr>
              <w:spacing w:after="0" w:line="240" w:lineRule="auto"/>
              <w:rPr/>
            </w:pPr>
            <w:r w:rsidDel="00000000" w:rsidR="00000000" w:rsidRPr="00000000">
              <w:rPr>
                <w:rtl w:val="0"/>
              </w:rPr>
              <w:t xml:space="preserve">• Gestión de citas y horas disponibles.</w:t>
            </w:r>
          </w:p>
          <w:p w:rsidR="00000000" w:rsidDel="00000000" w:rsidP="00000000" w:rsidRDefault="00000000" w:rsidRPr="00000000" w14:paraId="00000073">
            <w:pPr>
              <w:spacing w:after="0" w:line="240" w:lineRule="auto"/>
              <w:rPr/>
            </w:pPr>
            <w:r w:rsidDel="00000000" w:rsidR="00000000" w:rsidRPr="00000000">
              <w:rPr>
                <w:rtl w:val="0"/>
              </w:rPr>
              <w:t xml:space="preserve">• Gestión de clientes y mascotas.</w:t>
            </w:r>
          </w:p>
          <w:p w:rsidR="00000000" w:rsidDel="00000000" w:rsidP="00000000" w:rsidRDefault="00000000" w:rsidRPr="00000000" w14:paraId="00000074">
            <w:pPr>
              <w:spacing w:after="0" w:line="240" w:lineRule="auto"/>
              <w:rPr/>
            </w:pPr>
            <w:r w:rsidDel="00000000" w:rsidR="00000000" w:rsidRPr="00000000">
              <w:rPr>
                <w:rtl w:val="0"/>
              </w:rPr>
              <w:t xml:space="preserve">• Gestión de servicios y precios.</w:t>
            </w:r>
          </w:p>
          <w:p w:rsidR="00000000" w:rsidDel="00000000" w:rsidP="00000000" w:rsidRDefault="00000000" w:rsidRPr="00000000" w14:paraId="00000075">
            <w:pPr>
              <w:spacing w:after="0" w:line="240" w:lineRule="auto"/>
              <w:rPr/>
            </w:pPr>
            <w:r w:rsidDel="00000000" w:rsidR="00000000" w:rsidRPr="00000000">
              <w:rPr>
                <w:rtl w:val="0"/>
              </w:rPr>
              <w:t xml:space="preserve">• Solicitud de horas por parte de clientes.</w:t>
            </w:r>
          </w:p>
          <w:p w:rsidR="00000000" w:rsidDel="00000000" w:rsidP="00000000" w:rsidRDefault="00000000" w:rsidRPr="00000000" w14:paraId="00000076">
            <w:pPr>
              <w:spacing w:after="0" w:line="240" w:lineRule="auto"/>
              <w:rPr/>
            </w:pPr>
            <w:r w:rsidDel="00000000" w:rsidR="00000000" w:rsidRPr="00000000">
              <w:rPr>
                <w:rtl w:val="0"/>
              </w:rPr>
              <w:t xml:space="preserve">• Consulta de servicios y precios.</w:t>
            </w:r>
          </w:p>
          <w:p w:rsidR="00000000" w:rsidDel="00000000" w:rsidP="00000000" w:rsidRDefault="00000000" w:rsidRPr="00000000" w14:paraId="00000077">
            <w:pPr>
              <w:spacing w:after="0" w:line="240" w:lineRule="auto"/>
              <w:rPr>
                <w:rFonts w:ascii="Calibri" w:cs="Calibri" w:eastAsia="Calibri" w:hAnsi="Calibri"/>
                <w:color w:val="000000"/>
              </w:rPr>
            </w:pPr>
            <w:r w:rsidDel="00000000" w:rsidR="00000000" w:rsidRPr="00000000">
              <w:rPr>
                <w:rtl w:val="0"/>
              </w:rPr>
              <w:t xml:space="preserve">• Enlace de contacto mediante WhatsApp.</w:t>
            </w:r>
            <w:r w:rsidDel="00000000" w:rsidR="00000000" w:rsidRPr="00000000">
              <w:rPr>
                <w:rFonts w:ascii="Calibri" w:cs="Calibri" w:eastAsia="Calibri" w:hAnsi="Calibri"/>
                <w:color w:val="000000"/>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Objetivos de las pruebas</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A">
            <w:pPr>
              <w:spacing w:after="0" w:line="240" w:lineRule="auto"/>
              <w:rPr>
                <w:rFonts w:ascii="Calibri" w:cs="Calibri" w:eastAsia="Calibri" w:hAnsi="Calibri"/>
                <w:color w:val="000000"/>
              </w:rPr>
            </w:pPr>
            <w:r w:rsidDel="00000000" w:rsidR="00000000" w:rsidRPr="00000000">
              <w:rPr>
                <w:rtl w:val="0"/>
              </w:rPr>
              <w:t xml:space="preserve">El objetivo de las pruebas es comprobar que las principales funciones de PetGestor trabajen correctamente y de acuerdo con los requerimientos definidos. Se busca detectar errores antes de la entrega final, verificar el correcto almacenamiento de la información y comprobar que tanto el área administrativa como las funciones disponibles para los clientes sean fáciles de utilizar.</w:t>
            </w:r>
            <w:r w:rsidDel="00000000" w:rsidR="00000000" w:rsidRPr="00000000">
              <w:rPr>
                <w:rFonts w:ascii="Calibri" w:cs="Calibri" w:eastAsia="Calibri" w:hAnsi="Calibri"/>
                <w:color w:val="000000"/>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Detalle del orden de ejecución de los módulos</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Las pruebas se realizarán en el siguiente orden:</w:t>
            </w:r>
          </w:p>
          <w:p w:rsidR="00000000" w:rsidDel="00000000" w:rsidP="00000000" w:rsidRDefault="00000000" w:rsidRPr="00000000" w14:paraId="000000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 Inicio de sesión del administrador.</w:t>
            </w:r>
          </w:p>
          <w:p w:rsidR="00000000" w:rsidDel="00000000" w:rsidP="00000000" w:rsidRDefault="00000000" w:rsidRPr="00000000" w14:paraId="0000007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 Gestión de clientes y mascotas.</w:t>
            </w:r>
          </w:p>
          <w:p w:rsidR="00000000" w:rsidDel="00000000" w:rsidP="00000000" w:rsidRDefault="00000000" w:rsidRPr="00000000" w14:paraId="0000008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 Gestión de servicios y precios.</w:t>
            </w:r>
          </w:p>
          <w:p w:rsidR="00000000" w:rsidDel="00000000" w:rsidP="00000000" w:rsidRDefault="00000000" w:rsidRPr="00000000" w14:paraId="0000008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 Gestión de horarios disponibles.</w:t>
            </w:r>
          </w:p>
          <w:p w:rsidR="00000000" w:rsidDel="00000000" w:rsidP="00000000" w:rsidRDefault="00000000" w:rsidRPr="00000000" w14:paraId="0000008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5. Solicitud de horas por parte de los clientes.</w:t>
            </w:r>
          </w:p>
          <w:p w:rsidR="00000000" w:rsidDel="00000000" w:rsidP="00000000" w:rsidRDefault="00000000" w:rsidRPr="00000000" w14:paraId="0000008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6. Gestión y modificación de citas por parte del administrador.</w:t>
            </w:r>
          </w:p>
          <w:p w:rsidR="00000000" w:rsidDel="00000000" w:rsidP="00000000" w:rsidRDefault="00000000" w:rsidRPr="00000000" w14:paraId="0000008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7. Consulta de servicios y precios por parte del cliente.</w:t>
            </w:r>
          </w:p>
          <w:p w:rsidR="00000000" w:rsidDel="00000000" w:rsidP="00000000" w:rsidRDefault="00000000" w:rsidRPr="00000000" w14:paraId="0000008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8. Contacto mediante WhatsApp.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tabs>
                <w:tab w:val="left" w:leader="none" w:pos="1276"/>
              </w:tabs>
              <w:rPr>
                <w:color w:val="000000"/>
                <w:sz w:val="24"/>
                <w:szCs w:val="24"/>
              </w:rPr>
            </w:pPr>
            <w:r w:rsidDel="00000000" w:rsidR="00000000" w:rsidRPr="00000000">
              <w:rPr>
                <w:color w:val="000000"/>
                <w:sz w:val="24"/>
                <w:szCs w:val="24"/>
                <w:rtl w:val="0"/>
              </w:rPr>
              <w:t xml:space="preserve">Tipos de pruebas a realizar</w:t>
            </w:r>
          </w:p>
        </w:tc>
        <w:tc>
          <w:tcPr>
            <w:gridSpan w:val="2"/>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spacing w:after="0" w:line="240" w:lineRule="auto"/>
              <w:rPr/>
            </w:pPr>
            <w:r w:rsidDel="00000000" w:rsidR="00000000" w:rsidRPr="00000000">
              <w:rPr>
                <w:rtl w:val="0"/>
              </w:rPr>
              <w:t xml:space="preserve">• Pruebas funcionales: Para verificar que las funcionalidades de PetGestor cumplan con los requerimientos definidos.</w:t>
            </w:r>
          </w:p>
          <w:p w:rsidR="00000000" w:rsidDel="00000000" w:rsidP="00000000" w:rsidRDefault="00000000" w:rsidRPr="00000000" w14:paraId="00000089">
            <w:pPr>
              <w:spacing w:after="0" w:line="240" w:lineRule="auto"/>
              <w:rPr/>
            </w:pPr>
            <w:r w:rsidDel="00000000" w:rsidR="00000000" w:rsidRPr="00000000">
              <w:rPr>
                <w:rtl w:val="0"/>
              </w:rPr>
              <w:t xml:space="preserve">• Pruebas de integración: Para verificar la correcta interacción entre los diferentes módulos y componentes del sistema.</w:t>
            </w:r>
          </w:p>
          <w:p w:rsidR="00000000" w:rsidDel="00000000" w:rsidP="00000000" w:rsidRDefault="00000000" w:rsidRPr="00000000" w14:paraId="0000008A">
            <w:pPr>
              <w:spacing w:after="0" w:line="240" w:lineRule="auto"/>
              <w:rPr/>
            </w:pPr>
            <w:r w:rsidDel="00000000" w:rsidR="00000000" w:rsidRPr="00000000">
              <w:rPr>
                <w:rtl w:val="0"/>
              </w:rPr>
              <w:t xml:space="preserve">• Pruebas de usabilidad: Para evaluar que la interfaz sea comprensible y fácil de utilizar para los usuarios.</w:t>
            </w:r>
          </w:p>
          <w:p w:rsidR="00000000" w:rsidDel="00000000" w:rsidP="00000000" w:rsidRDefault="00000000" w:rsidRPr="00000000" w14:paraId="0000008B">
            <w:pPr>
              <w:spacing w:after="0" w:line="240" w:lineRule="auto"/>
              <w:rPr/>
            </w:pPr>
            <w:r w:rsidDel="00000000" w:rsidR="00000000" w:rsidRPr="00000000">
              <w:rPr>
                <w:rtl w:val="0"/>
              </w:rPr>
              <w:t xml:space="preserve">• Pruebas de seguridad: Para verificar el control de acceso al área administrativa y evitar accesos no autorizados.</w:t>
            </w:r>
          </w:p>
          <w:p w:rsidR="00000000" w:rsidDel="00000000" w:rsidP="00000000" w:rsidRDefault="00000000" w:rsidRPr="00000000" w14:paraId="0000008C">
            <w:pPr>
              <w:spacing w:after="0" w:line="240" w:lineRule="auto"/>
              <w:rPr/>
            </w:pPr>
            <w:r w:rsidDel="00000000" w:rsidR="00000000" w:rsidRPr="00000000">
              <w:rPr>
                <w:rtl w:val="0"/>
              </w:rPr>
              <w:t xml:space="preserve">• Pruebas de integridad y persistencia de datos: Para verificar que la información sea almacenada, modificada y recuperada correctamente desde la base de datos MySQL.</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E">
            <w:pPr>
              <w:tabs>
                <w:tab w:val="left" w:leader="none" w:pos="1276"/>
              </w:tabs>
              <w:rPr>
                <w:color w:val="000000"/>
                <w:sz w:val="24"/>
                <w:szCs w:val="24"/>
              </w:rPr>
            </w:pPr>
            <w:r w:rsidDel="00000000" w:rsidR="00000000" w:rsidRPr="00000000">
              <w:rPr>
                <w:color w:val="000000"/>
                <w:sz w:val="24"/>
                <w:szCs w:val="24"/>
                <w:rtl w:val="0"/>
              </w:rPr>
              <w:t xml:space="preserve">Técnicas de pruebas a utilizar</w:t>
            </w:r>
          </w:p>
          <w:p w:rsidR="00000000" w:rsidDel="00000000" w:rsidP="00000000" w:rsidRDefault="00000000" w:rsidRPr="00000000" w14:paraId="0000008F">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90">
            <w:pPr>
              <w:tabs>
                <w:tab w:val="left" w:leader="none" w:pos="1276"/>
              </w:tabs>
              <w:rPr>
                <w:color w:val="000000"/>
                <w:sz w:val="24"/>
                <w:szCs w:val="24"/>
              </w:rPr>
            </w:pPr>
            <w:bookmarkStart w:colFirst="0" w:colLast="0" w:name="_heading=h.pckbs8wd7wt6" w:id="4"/>
            <w:bookmarkEnd w:id="4"/>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rPr/>
            </w:pPr>
            <w:r w:rsidDel="00000000" w:rsidR="00000000" w:rsidRPr="00000000">
              <w:rPr>
                <w:rtl w:val="0"/>
              </w:rPr>
              <w:t xml:space="preserve">• Pruebas de caja negra: Se evaluará el comportamiento del sistema mediante datos de entrada y resultados esperados, sin considerar la estructura interna del código.</w:t>
            </w:r>
          </w:p>
          <w:p w:rsidR="00000000" w:rsidDel="00000000" w:rsidP="00000000" w:rsidRDefault="00000000" w:rsidRPr="00000000" w14:paraId="00000092">
            <w:pPr>
              <w:spacing w:after="0" w:line="240" w:lineRule="auto"/>
              <w:rPr/>
            </w:pPr>
            <w:r w:rsidDel="00000000" w:rsidR="00000000" w:rsidRPr="00000000">
              <w:rPr>
                <w:rtl w:val="0"/>
              </w:rPr>
              <w:t xml:space="preserve">• Partición de equivalencia: Se utilizarán diferentes grupos de datos válidos e inválidos para comprobar el comportamiento del sistema.</w:t>
            </w:r>
          </w:p>
          <w:p w:rsidR="00000000" w:rsidDel="00000000" w:rsidP="00000000" w:rsidRDefault="00000000" w:rsidRPr="00000000" w14:paraId="00000093">
            <w:pPr>
              <w:spacing w:after="0" w:line="240" w:lineRule="auto"/>
              <w:rPr/>
            </w:pPr>
            <w:r w:rsidDel="00000000" w:rsidR="00000000" w:rsidRPr="00000000">
              <w:rPr>
                <w:rtl w:val="0"/>
              </w:rPr>
              <w:t xml:space="preserve">• Análisis de valores límite: Se probarán valores en los límites permitidos de determinados campos para detectar posibles errores de validación.</w:t>
            </w:r>
          </w:p>
          <w:p w:rsidR="00000000" w:rsidDel="00000000" w:rsidP="00000000" w:rsidRDefault="00000000" w:rsidRPr="00000000" w14:paraId="00000094">
            <w:pPr>
              <w:spacing w:after="0" w:line="240" w:lineRule="auto"/>
              <w:rPr/>
            </w:pPr>
            <w:r w:rsidDel="00000000" w:rsidR="00000000" w:rsidRPr="00000000">
              <w:rPr>
                <w:rtl w:val="0"/>
              </w:rPr>
              <w:t xml:space="preserve">• Pruebas basadas en casos de uso: Se probarán flujos completos del sistema de acuerdo con las acciones que pueden realizar el administrador y los clientes.</w:t>
            </w:r>
          </w:p>
        </w:tc>
      </w:tr>
      <w:tr>
        <w:trPr>
          <w:cantSplit w:val="0"/>
          <w:trHeight w:val="270" w:hRule="atLeast"/>
          <w:tblHeader w:val="0"/>
        </w:trPr>
        <w:tc>
          <w:tcPr>
            <w:vMerge w:val="restart"/>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9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Roles y responsabilidades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Rol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Responsabilidades</w:t>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A">
            <w:pPr>
              <w:spacing w:after="0" w:line="240" w:lineRule="auto"/>
              <w:rPr>
                <w:rFonts w:ascii="Calibri" w:cs="Calibri" w:eastAsia="Calibri" w:hAnsi="Calibri"/>
                <w:color w:val="000000"/>
              </w:rPr>
            </w:pPr>
            <w:r w:rsidDel="00000000" w:rsidR="00000000" w:rsidRPr="00000000">
              <w:rPr>
                <w:rtl w:val="0"/>
              </w:rPr>
              <w:t xml:space="preserve">Encargado de Pruebas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rPr>
                <w:rFonts w:ascii="Calibri" w:cs="Calibri" w:eastAsia="Calibri" w:hAnsi="Calibri"/>
                <w:color w:val="000000"/>
              </w:rPr>
            </w:pPr>
            <w:r w:rsidDel="00000000" w:rsidR="00000000" w:rsidRPr="00000000">
              <w:rPr>
                <w:rtl w:val="0"/>
              </w:rPr>
              <w:t xml:space="preserve">Planificar y documentar los casos de prueba, ejecutar las pruebas, registrar los defectos encontrados y revisar los resultados obtenidos. </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rPr>
                <w:rFonts w:ascii="Calibri" w:cs="Calibri" w:eastAsia="Calibri" w:hAnsi="Calibri"/>
                <w:color w:val="000000"/>
              </w:rPr>
            </w:pPr>
            <w:r w:rsidDel="00000000" w:rsidR="00000000" w:rsidRPr="00000000">
              <w:rPr>
                <w:rtl w:val="0"/>
              </w:rPr>
              <w:t xml:space="preserve">Desarrollador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rPr>
                <w:rFonts w:ascii="Calibri" w:cs="Calibri" w:eastAsia="Calibri" w:hAnsi="Calibri"/>
                <w:color w:val="000000"/>
              </w:rPr>
            </w:pPr>
            <w:r w:rsidDel="00000000" w:rsidR="00000000" w:rsidRPr="00000000">
              <w:rPr>
                <w:rtl w:val="0"/>
              </w:rPr>
              <w:t xml:space="preserve">Corregir los defectos encontrados durante las pruebas, realizar los cambios necesarios en el sistema y apoyar en la ejecución de pruebas de integración.</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rPr>
                <w:rFonts w:ascii="Calibri" w:cs="Calibri" w:eastAsia="Calibri" w:hAnsi="Calibri"/>
                <w:color w:val="000000"/>
              </w:rPr>
            </w:pPr>
            <w:r w:rsidDel="00000000" w:rsidR="00000000" w:rsidRPr="00000000">
              <w:rPr>
                <w:rtl w:val="0"/>
              </w:rPr>
              <w:t xml:space="preserve">Equipo de Desarrollo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rPr>
                <w:rFonts w:ascii="Calibri" w:cs="Calibri" w:eastAsia="Calibri" w:hAnsi="Calibri"/>
                <w:color w:val="000000"/>
              </w:rPr>
            </w:pPr>
            <w:r w:rsidDel="00000000" w:rsidR="00000000" w:rsidRPr="00000000">
              <w:rPr>
                <w:rtl w:val="0"/>
              </w:rPr>
              <w:t xml:space="preserve">Validar las correcciones realizadas y ejecutar las pruebas finales para comprobar el correcto funcionamiento del sistema.</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tbl>
      <w:tblPr>
        <w:tblStyle w:val="Table7"/>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A3">
            <w:pPr>
              <w:tabs>
                <w:tab w:val="left" w:leader="none" w:pos="1276"/>
              </w:tabs>
              <w:rPr>
                <w:color w:val="000000"/>
                <w:sz w:val="24"/>
                <w:szCs w:val="24"/>
              </w:rPr>
            </w:pPr>
            <w:r w:rsidDel="00000000" w:rsidR="00000000" w:rsidRPr="00000000">
              <w:rPr>
                <w:color w:val="000000"/>
                <w:sz w:val="24"/>
                <w:szCs w:val="24"/>
                <w:rtl w:val="0"/>
              </w:rPr>
              <w:t xml:space="preserve">Entorno y configuración de las pruebas</w:t>
            </w:r>
          </w:p>
          <w:p w:rsidR="00000000" w:rsidDel="00000000" w:rsidP="00000000" w:rsidRDefault="00000000" w:rsidRPr="00000000" w14:paraId="000000A4">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Definir los requisitos de software y hardware necesarios para ejecutar las pruebas.</w:t>
            </w:r>
            <w:r w:rsidDel="00000000" w:rsidR="00000000" w:rsidRPr="00000000">
              <w:rPr>
                <w:rtl w:val="0"/>
              </w:rPr>
            </w:r>
          </w:p>
        </w:tc>
      </w:tr>
      <w:tr>
        <w:trPr>
          <w:cantSplit w:val="0"/>
          <w:tblHeader w:val="0"/>
        </w:trPr>
        <w:tc>
          <w:tcPr/>
          <w:p w:rsidR="00000000" w:rsidDel="00000000" w:rsidP="00000000" w:rsidRDefault="00000000" w:rsidRPr="00000000" w14:paraId="000000A5">
            <w:pPr>
              <w:tabs>
                <w:tab w:val="left" w:leader="none" w:pos="1276"/>
              </w:tabs>
              <w:rPr>
                <w:sz w:val="24"/>
                <w:szCs w:val="24"/>
              </w:rPr>
            </w:pPr>
            <w:r w:rsidDel="00000000" w:rsidR="00000000" w:rsidRPr="00000000">
              <w:rPr>
                <w:sz w:val="24"/>
                <w:szCs w:val="24"/>
                <w:rtl w:val="0"/>
              </w:rPr>
              <w:t xml:space="preserve">Software:</w:t>
            </w:r>
          </w:p>
          <w:p w:rsidR="00000000" w:rsidDel="00000000" w:rsidP="00000000" w:rsidRDefault="00000000" w:rsidRPr="00000000" w14:paraId="000000A6">
            <w:pPr>
              <w:tabs>
                <w:tab w:val="left" w:leader="none" w:pos="1276"/>
              </w:tabs>
              <w:rPr>
                <w:sz w:val="24"/>
                <w:szCs w:val="24"/>
              </w:rPr>
            </w:pPr>
            <w:r w:rsidDel="00000000" w:rsidR="00000000" w:rsidRPr="00000000">
              <w:rPr>
                <w:sz w:val="24"/>
                <w:szCs w:val="24"/>
                <w:rtl w:val="0"/>
              </w:rPr>
              <w:t xml:space="preserve">• Sistema operativo Windows.</w:t>
            </w:r>
          </w:p>
          <w:p w:rsidR="00000000" w:rsidDel="00000000" w:rsidP="00000000" w:rsidRDefault="00000000" w:rsidRPr="00000000" w14:paraId="000000A7">
            <w:pPr>
              <w:tabs>
                <w:tab w:val="left" w:leader="none" w:pos="1276"/>
              </w:tabs>
              <w:rPr>
                <w:sz w:val="24"/>
                <w:szCs w:val="24"/>
              </w:rPr>
            </w:pPr>
            <w:r w:rsidDel="00000000" w:rsidR="00000000" w:rsidRPr="00000000">
              <w:rPr>
                <w:sz w:val="24"/>
                <w:szCs w:val="24"/>
                <w:rtl w:val="0"/>
              </w:rPr>
              <w:t xml:space="preserve">• Docker para la ejecución del entorno del sistema.</w:t>
            </w:r>
          </w:p>
          <w:p w:rsidR="00000000" w:rsidDel="00000000" w:rsidP="00000000" w:rsidRDefault="00000000" w:rsidRPr="00000000" w14:paraId="000000A8">
            <w:pPr>
              <w:tabs>
                <w:tab w:val="left" w:leader="none" w:pos="1276"/>
              </w:tabs>
              <w:rPr>
                <w:sz w:val="24"/>
                <w:szCs w:val="24"/>
              </w:rPr>
            </w:pPr>
            <w:r w:rsidDel="00000000" w:rsidR="00000000" w:rsidRPr="00000000">
              <w:rPr>
                <w:sz w:val="24"/>
                <w:szCs w:val="24"/>
                <w:rtl w:val="0"/>
              </w:rPr>
              <w:t xml:space="preserve">• Python y Flask para el backend.</w:t>
            </w:r>
          </w:p>
          <w:p w:rsidR="00000000" w:rsidDel="00000000" w:rsidP="00000000" w:rsidRDefault="00000000" w:rsidRPr="00000000" w14:paraId="000000A9">
            <w:pPr>
              <w:tabs>
                <w:tab w:val="left" w:leader="none" w:pos="1276"/>
              </w:tabs>
              <w:rPr>
                <w:sz w:val="24"/>
                <w:szCs w:val="24"/>
              </w:rPr>
            </w:pPr>
            <w:r w:rsidDel="00000000" w:rsidR="00000000" w:rsidRPr="00000000">
              <w:rPr>
                <w:sz w:val="24"/>
                <w:szCs w:val="24"/>
                <w:rtl w:val="0"/>
              </w:rPr>
              <w:t xml:space="preserve">• MySQL como sistema de gestión de base de datos.</w:t>
            </w:r>
          </w:p>
          <w:p w:rsidR="00000000" w:rsidDel="00000000" w:rsidP="00000000" w:rsidRDefault="00000000" w:rsidRPr="00000000" w14:paraId="000000AA">
            <w:pPr>
              <w:tabs>
                <w:tab w:val="left" w:leader="none" w:pos="1276"/>
              </w:tabs>
              <w:rPr>
                <w:sz w:val="24"/>
                <w:szCs w:val="24"/>
              </w:rPr>
            </w:pPr>
            <w:r w:rsidDel="00000000" w:rsidR="00000000" w:rsidRPr="00000000">
              <w:rPr>
                <w:sz w:val="24"/>
                <w:szCs w:val="24"/>
                <w:rtl w:val="0"/>
              </w:rPr>
              <w:t xml:space="preserve">• Navegador web actualizado para ejecutar y probar la aplicación. </w:t>
            </w:r>
          </w:p>
          <w:p w:rsidR="00000000" w:rsidDel="00000000" w:rsidP="00000000" w:rsidRDefault="00000000" w:rsidRPr="00000000" w14:paraId="000000AB">
            <w:pPr>
              <w:tabs>
                <w:tab w:val="left" w:leader="none" w:pos="1276"/>
              </w:tabs>
              <w:rPr>
                <w:sz w:val="24"/>
                <w:szCs w:val="24"/>
              </w:rPr>
            </w:pPr>
            <w:r w:rsidDel="00000000" w:rsidR="00000000" w:rsidRPr="00000000">
              <w:rPr>
                <w:sz w:val="24"/>
                <w:szCs w:val="24"/>
                <w:rtl w:val="0"/>
              </w:rPr>
              <w:t xml:space="preserve"> </w:t>
            </w:r>
          </w:p>
          <w:p w:rsidR="00000000" w:rsidDel="00000000" w:rsidP="00000000" w:rsidRDefault="00000000" w:rsidRPr="00000000" w14:paraId="000000AC">
            <w:pPr>
              <w:tabs>
                <w:tab w:val="left" w:leader="none" w:pos="1276"/>
              </w:tabs>
              <w:rPr>
                <w:sz w:val="24"/>
                <w:szCs w:val="24"/>
              </w:rPr>
            </w:pPr>
            <w:r w:rsidDel="00000000" w:rsidR="00000000" w:rsidRPr="00000000">
              <w:rPr>
                <w:sz w:val="24"/>
                <w:szCs w:val="24"/>
                <w:rtl w:val="0"/>
              </w:rPr>
              <w:t xml:space="preserve">Hardware:</w:t>
            </w:r>
          </w:p>
          <w:p w:rsidR="00000000" w:rsidDel="00000000" w:rsidP="00000000" w:rsidRDefault="00000000" w:rsidRPr="00000000" w14:paraId="000000AD">
            <w:pPr>
              <w:tabs>
                <w:tab w:val="left" w:leader="none" w:pos="1276"/>
              </w:tabs>
              <w:rPr>
                <w:sz w:val="24"/>
                <w:szCs w:val="24"/>
              </w:rPr>
            </w:pPr>
            <w:r w:rsidDel="00000000" w:rsidR="00000000" w:rsidRPr="00000000">
              <w:rPr>
                <w:sz w:val="24"/>
                <w:szCs w:val="24"/>
                <w:rtl w:val="0"/>
              </w:rPr>
              <w:t xml:space="preserve">• Computador con capacidad para ejecutar Docker y los servicios necesarios de PetGestor.</w:t>
            </w:r>
          </w:p>
          <w:p w:rsidR="00000000" w:rsidDel="00000000" w:rsidP="00000000" w:rsidRDefault="00000000" w:rsidRPr="00000000" w14:paraId="000000AE">
            <w:pPr>
              <w:tabs>
                <w:tab w:val="left" w:leader="none" w:pos="1276"/>
              </w:tabs>
              <w:rPr>
                <w:color w:val="000000"/>
                <w:sz w:val="24"/>
                <w:szCs w:val="24"/>
              </w:rPr>
            </w:pPr>
            <w:r w:rsidDel="00000000" w:rsidR="00000000" w:rsidRPr="00000000">
              <w:rPr>
                <w:sz w:val="24"/>
                <w:szCs w:val="24"/>
                <w:rtl w:val="0"/>
              </w:rPr>
              <w:t xml:space="preserve">• Conexión de red local para acceder y realizar las pruebas del sistema cuando sea necesario.</w:t>
            </w:r>
            <w:r w:rsidDel="00000000" w:rsidR="00000000" w:rsidRPr="00000000">
              <w:rPr>
                <w:rtl w:val="0"/>
              </w:rPr>
            </w:r>
          </w:p>
        </w:tc>
      </w:tr>
    </w:tbl>
    <w:p w:rsidR="00000000" w:rsidDel="00000000" w:rsidP="00000000" w:rsidRDefault="00000000" w:rsidRPr="00000000" w14:paraId="000000AF">
      <w:pPr>
        <w:tabs>
          <w:tab w:val="left" w:leader="none" w:pos="1276"/>
        </w:tabs>
        <w:rPr>
          <w:color w:val="000000"/>
          <w:sz w:val="24"/>
          <w:szCs w:val="24"/>
        </w:rPr>
      </w:pPr>
      <w:r w:rsidDel="00000000" w:rsidR="00000000" w:rsidRPr="00000000">
        <w:rPr>
          <w:rtl w:val="0"/>
        </w:rPr>
      </w:r>
    </w:p>
    <w:tbl>
      <w:tblPr>
        <w:tblStyle w:val="Table8"/>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B0">
            <w:pPr>
              <w:tabs>
                <w:tab w:val="left" w:leader="none" w:pos="1276"/>
              </w:tabs>
              <w:rPr>
                <w:color w:val="000000"/>
                <w:sz w:val="24"/>
                <w:szCs w:val="24"/>
              </w:rPr>
            </w:pPr>
            <w:bookmarkStart w:colFirst="0" w:colLast="0" w:name="_heading=h.vcbeg43m131i" w:id="5"/>
            <w:bookmarkEnd w:id="5"/>
            <w:r w:rsidDel="00000000" w:rsidR="00000000" w:rsidRPr="00000000">
              <w:rPr>
                <w:color w:val="000000"/>
                <w:sz w:val="24"/>
                <w:szCs w:val="24"/>
                <w:rtl w:val="0"/>
              </w:rPr>
              <w:t xml:space="preserve">Calendarización de las actividades de pruebas</w:t>
            </w:r>
          </w:p>
          <w:p w:rsidR="00000000" w:rsidDel="00000000" w:rsidP="00000000" w:rsidRDefault="00000000" w:rsidRPr="00000000" w14:paraId="000000B1">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actividades, tareas, duración, fechas, responsables, etc.</w:t>
            </w:r>
          </w:p>
        </w:tc>
      </w:tr>
      <w:tr>
        <w:trPr>
          <w:cantSplit w:val="0"/>
          <w:tblHeader w:val="0"/>
        </w:trPr>
        <w:tc>
          <w:tcPr/>
          <w:p w:rsidR="00000000" w:rsidDel="00000000" w:rsidP="00000000" w:rsidRDefault="00000000" w:rsidRPr="00000000" w14:paraId="000000B2">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3">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4">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5">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6">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7">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B8">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9">
            <w:pPr>
              <w:tabs>
                <w:tab w:val="left" w:leader="none" w:pos="1276"/>
              </w:tabs>
              <w:rPr>
                <w:color w:val="000000"/>
                <w:sz w:val="24"/>
                <w:szCs w:val="24"/>
              </w:rPr>
            </w:pPr>
            <w:r w:rsidDel="00000000" w:rsidR="00000000" w:rsidRPr="00000000">
              <w:rPr>
                <w:color w:val="000000"/>
                <w:sz w:val="24"/>
                <w:szCs w:val="24"/>
                <w:rtl w:val="0"/>
              </w:rPr>
              <w:t xml:space="preserve">Adjuntar carta Gantt</w:t>
            </w:r>
          </w:p>
        </w:tc>
      </w:tr>
    </w:tbl>
    <w:p w:rsidR="00000000" w:rsidDel="00000000" w:rsidP="00000000" w:rsidRDefault="00000000" w:rsidRPr="00000000" w14:paraId="000000BA">
      <w:pPr>
        <w:tabs>
          <w:tab w:val="left" w:leader="none" w:pos="1276"/>
        </w:tabs>
        <w:rPr>
          <w:color w:val="000000"/>
          <w:sz w:val="24"/>
          <w:szCs w:val="24"/>
          <w:u w:val="single"/>
        </w:rPr>
      </w:pPr>
      <w:r w:rsidDel="00000000" w:rsidR="00000000" w:rsidRPr="00000000">
        <w:rPr>
          <w:rtl w:val="0"/>
        </w:rPr>
      </w:r>
    </w:p>
    <w:tbl>
      <w:tblPr>
        <w:tblStyle w:val="Table9"/>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BB">
            <w:pPr>
              <w:tabs>
                <w:tab w:val="left" w:leader="none" w:pos="1276"/>
              </w:tabs>
              <w:rPr>
                <w:i w:val="1"/>
                <w:iCs w:val="1"/>
                <w:color w:val="000000"/>
                <w:sz w:val="20"/>
                <w:szCs w:val="20"/>
              </w:rPr>
            </w:pPr>
            <w:bookmarkStart w:colFirst="0" w:colLast="0" w:name="_heading=h.lj9e16lov18l" w:id="6"/>
            <w:bookmarkEnd w:id="6"/>
            <w:r w:rsidDel="00000000" w:rsidR="00000000" w:rsidRPr="00000000">
              <w:rPr>
                <w:color w:val="000000"/>
                <w:sz w:val="24"/>
                <w:szCs w:val="24"/>
                <w:rtl w:val="0"/>
              </w:rPr>
              <w:t xml:space="preserve">Resumen de riesgos</w:t>
            </w:r>
            <w:r w:rsidDel="00000000" w:rsidR="00000000" w:rsidRPr="00000000">
              <w:rPr>
                <w:rtl w:val="0"/>
              </w:rPr>
            </w:r>
          </w:p>
          <w:p w:rsidR="00000000" w:rsidDel="00000000" w:rsidP="00000000" w:rsidRDefault="00000000" w:rsidRPr="00000000" w14:paraId="000000BC">
            <w:pPr>
              <w:tabs>
                <w:tab w:val="left" w:leader="none" w:pos="1276"/>
              </w:tabs>
              <w:rPr>
                <w:color w:val="000000"/>
                <w:sz w:val="24"/>
                <w:szCs w:val="24"/>
              </w:rPr>
            </w:pPr>
            <w:r w:rsidDel="00000000" w:rsidR="00000000" w:rsidRPr="00000000">
              <w:rPr>
                <w:i w:val="1"/>
                <w:iCs w:val="1"/>
                <w:color w:val="000000"/>
                <w:sz w:val="20"/>
                <w:szCs w:val="20"/>
                <w:rtl w:val="0"/>
              </w:rPr>
              <w:t xml:space="preserve">Listado de riesgos relacionado al proceso de pruebas de S.W. Indicar riesgo, magnitud o impacto de este riesgo por etapa en el proceso. Magnitud: Alto, Significativo , Moderado,  Inferior y Baja. Probabilidad de ocurrencia. Plan de mitigación y plan de contingencia.</w:t>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10"/>
        <w:tblW w:w="9073.0" w:type="dxa"/>
        <w:jc w:val="left"/>
        <w:tblInd w:w="-142.0" w:type="dxa"/>
        <w:tblLayout w:type="fixed"/>
        <w:tblLook w:val="0400"/>
      </w:tblPr>
      <w:tblGrid>
        <w:gridCol w:w="2127"/>
        <w:gridCol w:w="1100"/>
        <w:gridCol w:w="1101"/>
        <w:gridCol w:w="2372"/>
        <w:gridCol w:w="2373"/>
        <w:tblGridChange w:id="0">
          <w:tblGrid>
            <w:gridCol w:w="2127"/>
            <w:gridCol w:w="1100"/>
            <w:gridCol w:w="1101"/>
            <w:gridCol w:w="2372"/>
            <w:gridCol w:w="237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Riesgo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Magnitud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Ocurrencia</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Plan de Mitigación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Plan de Contingencia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Errores no detectados durante las pruebas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Alto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Media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Crear casos de prueba para las funciones principales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Realizar nuevas pruebas y corregir los errores encontrados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Falta de tiempo para completar todas las pruebas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rtl w:val="0"/>
              </w:rPr>
              <w:t xml:space="preserve"> Alto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Media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Planificar y priorizar las pruebas más importantes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Ejecutar primero las pruebas de funcionalidades críticas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Problemas con el entorno Docker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Medio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Medio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Verificar el entorno antes de iniciar las pruebas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Revisar la configuración y reconstruir los contenedores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Problemas de conexión con MySQL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 Alto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Bajo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Comprobar previamente la configuración y conexión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Revisar la conexión y restaurar la configuración de la base de datos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Pérdida o modificación de datos durante las pruebas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 Alto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Bajo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Utilizar datos específicos de prueba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Restaurar los datos de prueba y repetir los casos afectados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Correcciones que generen nuevos errores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tl w:val="0"/>
              </w:rPr>
              <w:t xml:space="preserve"> Alto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Medio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Realizar pruebas después de cada corrección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Aplicar pruebas de regresión y revertir el cambio si es necesario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Datos de entrada incorrectos durante las pruebas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Medio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Medio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Definir previamente los datos que se utilizarán en cada caso de prueba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Corregir los datos utilizados y volver a ejecutar el caso de prueba </w:t>
            </w:r>
          </w:p>
        </w:tc>
      </w:tr>
    </w:tbl>
    <w:p w:rsidR="00000000" w:rsidDel="00000000" w:rsidP="00000000" w:rsidRDefault="00000000" w:rsidRPr="00000000" w14:paraId="000000E6">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E7">
      <w:pPr>
        <w:tabs>
          <w:tab w:val="left" w:leader="none" w:pos="1276"/>
        </w:tabs>
        <w:rPr>
          <w:color w:val="000000"/>
          <w:sz w:val="24"/>
          <w:szCs w:val="24"/>
          <w:u w:val="single"/>
        </w:rPr>
      </w:pPr>
      <w:r w:rsidDel="00000000" w:rsidR="00000000" w:rsidRPr="00000000">
        <w:rPr>
          <w:rtl w:val="0"/>
        </w:rPr>
      </w:r>
    </w:p>
    <w:tbl>
      <w:tblPr>
        <w:tblStyle w:val="Table1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6176"/>
        <w:tblGridChange w:id="0">
          <w:tblGrid>
            <w:gridCol w:w="2802"/>
            <w:gridCol w:w="6176"/>
          </w:tblGrid>
        </w:tblGridChange>
      </w:tblGrid>
      <w:tr>
        <w:trPr>
          <w:cantSplit w:val="0"/>
          <w:tblHeader w:val="0"/>
        </w:trPr>
        <w:tc>
          <w:tcPr>
            <w:gridSpan w:val="2"/>
          </w:tcPr>
          <w:p w:rsidR="00000000" w:rsidDel="00000000" w:rsidP="00000000" w:rsidRDefault="00000000" w:rsidRPr="00000000" w14:paraId="000000E8">
            <w:pPr>
              <w:rPr/>
            </w:pPr>
            <w:r w:rsidDel="00000000" w:rsidR="00000000" w:rsidRPr="00000000">
              <w:rPr>
                <w:rtl w:val="0"/>
              </w:rPr>
              <w:t xml:space="preserve">Definición de artefactos</w:t>
            </w:r>
          </w:p>
          <w:p w:rsidR="00000000" w:rsidDel="00000000" w:rsidP="00000000" w:rsidRDefault="00000000" w:rsidRPr="00000000" w14:paraId="000000E9">
            <w:pPr>
              <w:rPr>
                <w:i w:val="1"/>
                <w:iCs w:val="1"/>
              </w:rPr>
            </w:pPr>
            <w:r w:rsidDel="00000000" w:rsidR="00000000" w:rsidRPr="00000000">
              <w:rPr>
                <w:i w:val="1"/>
                <w:iCs w:val="1"/>
                <w:sz w:val="20"/>
                <w:szCs w:val="20"/>
                <w:rtl w:val="0"/>
              </w:rPr>
              <w:t xml:space="preserve">Listar y describir los artefactos que serán administrados y entregados durante este proceso de prueba.</w:t>
            </w:r>
            <w:r w:rsidDel="00000000" w:rsidR="00000000" w:rsidRPr="00000000">
              <w:rPr>
                <w:rtl w:val="0"/>
              </w:rPr>
            </w:r>
          </w:p>
        </w:tc>
      </w:tr>
      <w:tr>
        <w:trPr>
          <w:cantSplit w:val="0"/>
          <w:tblHeader w:val="0"/>
        </w:trPr>
        <w:tc>
          <w:tcPr/>
          <w:p w:rsidR="00000000" w:rsidDel="00000000" w:rsidP="00000000" w:rsidRDefault="00000000" w:rsidRPr="00000000" w14:paraId="000000EB">
            <w:pPr>
              <w:rPr>
                <w:b w:val="1"/>
                <w:bCs w:val="1"/>
              </w:rPr>
            </w:pPr>
            <w:r w:rsidDel="00000000" w:rsidR="00000000" w:rsidRPr="00000000">
              <w:rPr>
                <w:b w:val="1"/>
                <w:bCs w:val="1"/>
                <w:rtl w:val="0"/>
              </w:rPr>
              <w:t xml:space="preserve">Artefacto</w:t>
            </w:r>
          </w:p>
        </w:tc>
        <w:tc>
          <w:tcPr/>
          <w:p w:rsidR="00000000" w:rsidDel="00000000" w:rsidP="00000000" w:rsidRDefault="00000000" w:rsidRPr="00000000" w14:paraId="000000EC">
            <w:pPr>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Plan de Pruebas </w:t>
            </w:r>
          </w:p>
        </w:tc>
        <w:tc>
          <w:tcPr/>
          <w:p w:rsidR="00000000" w:rsidDel="00000000" w:rsidP="00000000" w:rsidRDefault="00000000" w:rsidRPr="00000000" w14:paraId="000000EE">
            <w:pPr>
              <w:rPr/>
            </w:pPr>
            <w:r w:rsidDel="00000000" w:rsidR="00000000" w:rsidRPr="00000000">
              <w:rPr>
                <w:rtl w:val="0"/>
              </w:rPr>
              <w:t xml:space="preserve">Documento que define el alcance, tipos de pruebas, técnicas, entorno, riesgos y organización del proceso de pruebas.</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Casos de Prueba </w:t>
            </w:r>
          </w:p>
        </w:tc>
        <w:tc>
          <w:tcPr/>
          <w:p w:rsidR="00000000" w:rsidDel="00000000" w:rsidP="00000000" w:rsidRDefault="00000000" w:rsidRPr="00000000" w14:paraId="000000F0">
            <w:pPr>
              <w:rPr/>
            </w:pPr>
            <w:r w:rsidDel="00000000" w:rsidR="00000000" w:rsidRPr="00000000">
              <w:rPr>
                <w:rtl w:val="0"/>
              </w:rPr>
              <w:t xml:space="preserve">Documento que contiene las pruebas a ejecutar, incluyendo los pasos, datos utilizados y resultados esperados. </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Registro de Defectos </w:t>
            </w:r>
          </w:p>
        </w:tc>
        <w:tc>
          <w:tcPr/>
          <w:p w:rsidR="00000000" w:rsidDel="00000000" w:rsidP="00000000" w:rsidRDefault="00000000" w:rsidRPr="00000000" w14:paraId="000000F2">
            <w:pPr>
              <w:rPr/>
            </w:pPr>
            <w:r w:rsidDel="00000000" w:rsidR="00000000" w:rsidRPr="00000000">
              <w:rPr>
                <w:rtl w:val="0"/>
              </w:rPr>
              <w:t xml:space="preserve">Documento donde se registran los errores encontrados durante las pruebas y su estado. </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Resultados de Pruebas </w:t>
            </w:r>
          </w:p>
        </w:tc>
        <w:tc>
          <w:tcPr/>
          <w:p w:rsidR="00000000" w:rsidDel="00000000" w:rsidP="00000000" w:rsidRDefault="00000000" w:rsidRPr="00000000" w14:paraId="000000F4">
            <w:pPr>
              <w:rPr/>
            </w:pPr>
            <w:r w:rsidDel="00000000" w:rsidR="00000000" w:rsidRPr="00000000">
              <w:rPr>
                <w:rtl w:val="0"/>
              </w:rPr>
              <w:t xml:space="preserve">Registro de los resultados obtenidos al ejecutar los casos de prueba, indicando si fueron aprobados o fallidos. </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tbl>
      <w:tblPr>
        <w:tblStyle w:val="Table12"/>
        <w:tblW w:w="8978.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F7">
            <w:pPr>
              <w:tabs>
                <w:tab w:val="left" w:leader="none" w:pos="1276"/>
              </w:tabs>
              <w:rPr>
                <w:color w:val="000000"/>
                <w:sz w:val="24"/>
                <w:szCs w:val="24"/>
              </w:rPr>
            </w:pPr>
            <w:r w:rsidDel="00000000" w:rsidR="00000000" w:rsidRPr="00000000">
              <w:rPr>
                <w:color w:val="000000"/>
                <w:sz w:val="24"/>
                <w:szCs w:val="24"/>
                <w:rtl w:val="0"/>
              </w:rPr>
              <w:t xml:space="preserve">Condiciones de aceptación para cierre del proceso de pruebas</w:t>
            </w:r>
          </w:p>
          <w:p w:rsidR="00000000" w:rsidDel="00000000" w:rsidP="00000000" w:rsidRDefault="00000000" w:rsidRPr="00000000" w14:paraId="000000F8">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Condiciones que se deben cumplir para dar termino al proceso de pruebas y margen de tolerancia de aceptación de defectos.</w:t>
            </w:r>
          </w:p>
        </w:tc>
      </w:tr>
      <w:tr>
        <w:trPr>
          <w:cantSplit w:val="0"/>
          <w:tblHeader w:val="0"/>
        </w:trPr>
        <w:tc>
          <w:tcPr/>
          <w:p w:rsidR="00000000" w:rsidDel="00000000" w:rsidP="00000000" w:rsidRDefault="00000000" w:rsidRPr="00000000" w14:paraId="000000F9">
            <w:pPr>
              <w:tabs>
                <w:tab w:val="left" w:leader="none" w:pos="1276"/>
              </w:tabs>
              <w:rPr>
                <w:sz w:val="24"/>
                <w:szCs w:val="24"/>
              </w:rPr>
            </w:pPr>
            <w:r w:rsidDel="00000000" w:rsidR="00000000" w:rsidRPr="00000000">
              <w:rPr>
                <w:sz w:val="24"/>
                <w:szCs w:val="24"/>
                <w:rtl w:val="0"/>
              </w:rPr>
              <w:t xml:space="preserve">El proceso de pruebas se considerará finalizado cuando:</w:t>
            </w:r>
          </w:p>
          <w:p w:rsidR="00000000" w:rsidDel="00000000" w:rsidP="00000000" w:rsidRDefault="00000000" w:rsidRPr="00000000" w14:paraId="000000FA">
            <w:pPr>
              <w:tabs>
                <w:tab w:val="left" w:leader="none" w:pos="1276"/>
              </w:tabs>
              <w:rPr>
                <w:sz w:val="24"/>
                <w:szCs w:val="24"/>
              </w:rPr>
            </w:pPr>
            <w:r w:rsidDel="00000000" w:rsidR="00000000" w:rsidRPr="00000000">
              <w:rPr>
                <w:sz w:val="24"/>
                <w:szCs w:val="24"/>
                <w:rtl w:val="0"/>
              </w:rPr>
              <w:t xml:space="preserve">• Se hayan ejecutado todos los casos de prueba definidos para las funcionalidades principales.</w:t>
            </w:r>
          </w:p>
          <w:p w:rsidR="00000000" w:rsidDel="00000000" w:rsidP="00000000" w:rsidRDefault="00000000" w:rsidRPr="00000000" w14:paraId="000000FB">
            <w:pPr>
              <w:tabs>
                <w:tab w:val="left" w:leader="none" w:pos="1276"/>
              </w:tabs>
              <w:rPr>
                <w:sz w:val="24"/>
                <w:szCs w:val="24"/>
              </w:rPr>
            </w:pPr>
            <w:r w:rsidDel="00000000" w:rsidR="00000000" w:rsidRPr="00000000">
              <w:rPr>
                <w:sz w:val="24"/>
                <w:szCs w:val="24"/>
                <w:rtl w:val="0"/>
              </w:rPr>
              <w:t xml:space="preserve">• Las funciones principales de PetGestor operen correctamente.</w:t>
            </w:r>
          </w:p>
          <w:p w:rsidR="00000000" w:rsidDel="00000000" w:rsidP="00000000" w:rsidRDefault="00000000" w:rsidRPr="00000000" w14:paraId="000000FC">
            <w:pPr>
              <w:tabs>
                <w:tab w:val="left" w:leader="none" w:pos="1276"/>
              </w:tabs>
              <w:rPr>
                <w:sz w:val="24"/>
                <w:szCs w:val="24"/>
              </w:rPr>
            </w:pPr>
            <w:r w:rsidDel="00000000" w:rsidR="00000000" w:rsidRPr="00000000">
              <w:rPr>
                <w:sz w:val="24"/>
                <w:szCs w:val="24"/>
                <w:rtl w:val="0"/>
              </w:rPr>
              <w:t xml:space="preserve">• No existan defectos críticos que impidan el funcionamiento del sistema.</w:t>
            </w:r>
          </w:p>
          <w:p w:rsidR="00000000" w:rsidDel="00000000" w:rsidP="00000000" w:rsidRDefault="00000000" w:rsidRPr="00000000" w14:paraId="000000FD">
            <w:pPr>
              <w:tabs>
                <w:tab w:val="left" w:leader="none" w:pos="1276"/>
              </w:tabs>
              <w:rPr>
                <w:sz w:val="24"/>
                <w:szCs w:val="24"/>
              </w:rPr>
            </w:pPr>
            <w:r w:rsidDel="00000000" w:rsidR="00000000" w:rsidRPr="00000000">
              <w:rPr>
                <w:sz w:val="24"/>
                <w:szCs w:val="24"/>
                <w:rtl w:val="0"/>
              </w:rPr>
              <w:t xml:space="preserve">• Los defectos encontrados hayan sido registrados y los de mayor impacto hayan sido corregidos.</w:t>
            </w:r>
          </w:p>
          <w:p w:rsidR="00000000" w:rsidDel="00000000" w:rsidP="00000000" w:rsidRDefault="00000000" w:rsidRPr="00000000" w14:paraId="000000FE">
            <w:pPr>
              <w:tabs>
                <w:tab w:val="left" w:leader="none" w:pos="1276"/>
              </w:tabs>
              <w:rPr>
                <w:sz w:val="24"/>
                <w:szCs w:val="24"/>
              </w:rPr>
            </w:pPr>
            <w:r w:rsidDel="00000000" w:rsidR="00000000" w:rsidRPr="00000000">
              <w:rPr>
                <w:sz w:val="24"/>
                <w:szCs w:val="24"/>
                <w:rtl w:val="0"/>
              </w:rPr>
              <w:t xml:space="preserve">• Las correcciones realizadas hayan sido verificadas mediante nuevas pruebas.</w:t>
            </w:r>
          </w:p>
          <w:p w:rsidR="00000000" w:rsidDel="00000000" w:rsidP="00000000" w:rsidRDefault="00000000" w:rsidRPr="00000000" w14:paraId="000000FF">
            <w:pPr>
              <w:tabs>
                <w:tab w:val="left" w:leader="none" w:pos="1276"/>
              </w:tabs>
              <w:rPr>
                <w:color w:val="000000"/>
                <w:sz w:val="24"/>
                <w:szCs w:val="24"/>
              </w:rPr>
            </w:pPr>
            <w:r w:rsidDel="00000000" w:rsidR="00000000" w:rsidRPr="00000000">
              <w:rPr>
                <w:sz w:val="24"/>
                <w:szCs w:val="24"/>
                <w:rtl w:val="0"/>
              </w:rPr>
              <w:t xml:space="preserve">• El sistema permita completar correctamente los principales flujos del administrador y del cliente.</w:t>
            </w:r>
            <w:r w:rsidDel="00000000" w:rsidR="00000000" w:rsidRPr="00000000">
              <w:rPr>
                <w:rtl w:val="0"/>
              </w:rPr>
            </w:r>
          </w:p>
        </w:tc>
      </w:tr>
    </w:tbl>
    <w:p w:rsidR="00000000" w:rsidDel="00000000" w:rsidP="00000000" w:rsidRDefault="00000000" w:rsidRPr="00000000" w14:paraId="00000100">
      <w:pPr>
        <w:tabs>
          <w:tab w:val="left" w:leader="none" w:pos="1276"/>
        </w:tabs>
        <w:rPr>
          <w:color w:val="000000"/>
          <w:sz w:val="24"/>
          <w:szCs w:val="24"/>
        </w:rPr>
      </w:pPr>
      <w:r w:rsidDel="00000000" w:rsidR="00000000" w:rsidRPr="00000000">
        <w:rPr>
          <w:rtl w:val="0"/>
        </w:rPr>
      </w:r>
    </w:p>
    <w:tbl>
      <w:tblPr>
        <w:tblStyle w:val="Table13"/>
        <w:tblW w:w="8978.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9"/>
        <w:gridCol w:w="4489"/>
        <w:tblGridChange w:id="0">
          <w:tblGrid>
            <w:gridCol w:w="4489"/>
            <w:gridCol w:w="4489"/>
          </w:tblGrid>
        </w:tblGridChange>
      </w:tblGrid>
      <w:tr>
        <w:trPr>
          <w:cantSplit w:val="0"/>
          <w:tblHeader w:val="0"/>
        </w:trPr>
        <w:tc>
          <w:tcPr/>
          <w:p w:rsidR="00000000" w:rsidDel="00000000" w:rsidP="00000000" w:rsidRDefault="00000000" w:rsidRPr="00000000" w14:paraId="00000101">
            <w:pPr>
              <w:tabs>
                <w:tab w:val="left" w:leader="none" w:pos="1276"/>
              </w:tabs>
              <w:rPr>
                <w:i w:val="1"/>
                <w:iCs w:val="1"/>
                <w:color w:val="000000"/>
                <w:sz w:val="20"/>
                <w:szCs w:val="20"/>
              </w:rPr>
            </w:pPr>
            <w:r w:rsidDel="00000000" w:rsidR="00000000" w:rsidRPr="00000000">
              <w:rPr>
                <w:color w:val="000000"/>
                <w:sz w:val="24"/>
                <w:szCs w:val="24"/>
                <w:rtl w:val="0"/>
              </w:rPr>
              <w:t xml:space="preserve">Glosario</w:t>
            </w:r>
            <w:r w:rsidDel="00000000" w:rsidR="00000000" w:rsidRPr="00000000">
              <w:rPr>
                <w:rtl w:val="0"/>
              </w:rPr>
            </w:r>
          </w:p>
        </w:tc>
        <w:tc>
          <w:tcPr/>
          <w:p w:rsidR="00000000" w:rsidDel="00000000" w:rsidP="00000000" w:rsidRDefault="00000000" w:rsidRPr="00000000" w14:paraId="00000102">
            <w:pPr>
              <w:tabs>
                <w:tab w:val="left" w:leader="none" w:pos="1276"/>
              </w:tabs>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tabs>
                <w:tab w:val="left" w:leader="none" w:pos="1276"/>
              </w:tabs>
              <w:jc w:val="center"/>
              <w:rPr>
                <w:sz w:val="24"/>
                <w:szCs w:val="24"/>
              </w:rPr>
            </w:pPr>
            <w:r w:rsidDel="00000000" w:rsidR="00000000" w:rsidRPr="00000000">
              <w:rPr>
                <w:b w:val="1"/>
                <w:bCs w:val="1"/>
                <w:sz w:val="24"/>
                <w:szCs w:val="24"/>
                <w:rtl w:val="0"/>
              </w:rPr>
              <w:t xml:space="preserve">Término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tabs>
                <w:tab w:val="left" w:leader="none" w:pos="1276"/>
              </w:tabs>
              <w:jc w:val="center"/>
              <w:rPr>
                <w:sz w:val="24"/>
                <w:szCs w:val="24"/>
              </w:rPr>
            </w:pPr>
            <w:r w:rsidDel="00000000" w:rsidR="00000000" w:rsidRPr="00000000">
              <w:rPr>
                <w:b w:val="1"/>
                <w:bCs w:val="1"/>
                <w:sz w:val="24"/>
                <w:szCs w:val="24"/>
                <w:rtl w:val="0"/>
              </w:rPr>
              <w:t xml:space="preserve">Definición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tabs>
                <w:tab w:val="left" w:leader="none" w:pos="1276"/>
              </w:tabs>
              <w:rPr>
                <w:sz w:val="24"/>
                <w:szCs w:val="24"/>
              </w:rPr>
            </w:pPr>
            <w:r w:rsidDel="00000000" w:rsidR="00000000" w:rsidRPr="00000000">
              <w:rPr>
                <w:b w:val="1"/>
                <w:bCs w:val="1"/>
                <w:sz w:val="24"/>
                <w:szCs w:val="24"/>
                <w:rtl w:val="0"/>
              </w:rPr>
              <w:t xml:space="preserve">Caso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tabs>
                <w:tab w:val="left" w:leader="none" w:pos="1276"/>
              </w:tabs>
              <w:rPr>
                <w:sz w:val="24"/>
                <w:szCs w:val="24"/>
              </w:rPr>
            </w:pPr>
            <w:r w:rsidDel="00000000" w:rsidR="00000000" w:rsidRPr="00000000">
              <w:rPr>
                <w:sz w:val="24"/>
                <w:szCs w:val="24"/>
                <w:rtl w:val="0"/>
              </w:rPr>
              <w:t xml:space="preserve">Conjunto de pasos y condiciones utilizados para verificar una funcionalidad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tabs>
                <w:tab w:val="left" w:leader="none" w:pos="1276"/>
              </w:tabs>
              <w:rPr>
                <w:sz w:val="24"/>
                <w:szCs w:val="24"/>
              </w:rPr>
            </w:pPr>
            <w:r w:rsidDel="00000000" w:rsidR="00000000" w:rsidRPr="00000000">
              <w:rPr>
                <w:b w:val="1"/>
                <w:bCs w:val="1"/>
                <w:sz w:val="24"/>
                <w:szCs w:val="24"/>
                <w:rtl w:val="0"/>
              </w:rPr>
              <w:t xml:space="preserve">Defecto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tabs>
                <w:tab w:val="left" w:leader="none" w:pos="1276"/>
              </w:tabs>
              <w:rPr>
                <w:sz w:val="24"/>
                <w:szCs w:val="24"/>
              </w:rPr>
            </w:pPr>
            <w:r w:rsidDel="00000000" w:rsidR="00000000" w:rsidRPr="00000000">
              <w:rPr>
                <w:sz w:val="24"/>
                <w:szCs w:val="24"/>
                <w:rtl w:val="0"/>
              </w:rPr>
              <w:t xml:space="preserve">Error detectado durante las pruebas que provoca un comportamiento diferente al esperado.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tabs>
                <w:tab w:val="left" w:leader="none" w:pos="1276"/>
              </w:tabs>
              <w:rPr>
                <w:sz w:val="24"/>
                <w:szCs w:val="24"/>
              </w:rPr>
            </w:pPr>
            <w:r w:rsidDel="00000000" w:rsidR="00000000" w:rsidRPr="00000000">
              <w:rPr>
                <w:b w:val="1"/>
                <w:bCs w:val="1"/>
                <w:sz w:val="24"/>
                <w:szCs w:val="24"/>
                <w:rtl w:val="0"/>
              </w:rPr>
              <w:t xml:space="preserve">Prueba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tabs>
                <w:tab w:val="left" w:leader="none" w:pos="1276"/>
              </w:tabs>
              <w:rPr>
                <w:sz w:val="24"/>
                <w:szCs w:val="24"/>
              </w:rPr>
            </w:pPr>
            <w:r w:rsidDel="00000000" w:rsidR="00000000" w:rsidRPr="00000000">
              <w:rPr>
                <w:sz w:val="24"/>
                <w:szCs w:val="24"/>
                <w:rtl w:val="0"/>
              </w:rPr>
              <w:t xml:space="preserve">Prueba utilizada para verificar que una funcionalidad cumpla con los requerimientos definidos.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tabs>
                <w:tab w:val="left" w:leader="none" w:pos="1276"/>
              </w:tabs>
              <w:rPr>
                <w:sz w:val="24"/>
                <w:szCs w:val="24"/>
              </w:rPr>
            </w:pPr>
            <w:r w:rsidDel="00000000" w:rsidR="00000000" w:rsidRPr="00000000">
              <w:rPr>
                <w:b w:val="1"/>
                <w:bCs w:val="1"/>
                <w:sz w:val="24"/>
                <w:szCs w:val="24"/>
                <w:rtl w:val="0"/>
              </w:rPr>
              <w:t xml:space="preserve">Prueba de integración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tabs>
                <w:tab w:val="left" w:leader="none" w:pos="1276"/>
              </w:tabs>
              <w:rPr>
                <w:sz w:val="24"/>
                <w:szCs w:val="24"/>
              </w:rPr>
            </w:pPr>
            <w:r w:rsidDel="00000000" w:rsidR="00000000" w:rsidRPr="00000000">
              <w:rPr>
                <w:sz w:val="24"/>
                <w:szCs w:val="24"/>
                <w:rtl w:val="0"/>
              </w:rPr>
              <w:t xml:space="preserve">Prueba que verifica el funcionamiento conjunto de diferentes módulos o componentes.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tabs>
                <w:tab w:val="left" w:leader="none" w:pos="1276"/>
              </w:tabs>
              <w:rPr>
                <w:sz w:val="24"/>
                <w:szCs w:val="24"/>
              </w:rPr>
            </w:pPr>
            <w:r w:rsidDel="00000000" w:rsidR="00000000" w:rsidRPr="00000000">
              <w:rPr>
                <w:b w:val="1"/>
                <w:bCs w:val="1"/>
                <w:sz w:val="24"/>
                <w:szCs w:val="24"/>
                <w:rtl w:val="0"/>
              </w:rPr>
              <w:t xml:space="preserve">Prueba de regresión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tabs>
                <w:tab w:val="left" w:leader="none" w:pos="1276"/>
              </w:tabs>
              <w:rPr>
                <w:sz w:val="24"/>
                <w:szCs w:val="24"/>
              </w:rPr>
            </w:pPr>
            <w:r w:rsidDel="00000000" w:rsidR="00000000" w:rsidRPr="00000000">
              <w:rPr>
                <w:sz w:val="24"/>
                <w:szCs w:val="24"/>
                <w:rtl w:val="0"/>
              </w:rPr>
              <w:t xml:space="preserve">Repetición de pruebas después de realizar cambios para comprobar qué otras funcionalidades no han sido afectadas.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tabs>
                <w:tab w:val="left" w:leader="none" w:pos="1276"/>
              </w:tabs>
              <w:rPr>
                <w:sz w:val="24"/>
                <w:szCs w:val="24"/>
              </w:rPr>
            </w:pPr>
            <w:r w:rsidDel="00000000" w:rsidR="00000000" w:rsidRPr="00000000">
              <w:rPr>
                <w:b w:val="1"/>
                <w:bCs w:val="1"/>
                <w:sz w:val="24"/>
                <w:szCs w:val="24"/>
                <w:rtl w:val="0"/>
              </w:rPr>
              <w:t xml:space="preserve">Caja negra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tabs>
                <w:tab w:val="left" w:leader="none" w:pos="1276"/>
              </w:tabs>
              <w:rPr>
                <w:sz w:val="24"/>
                <w:szCs w:val="24"/>
              </w:rPr>
            </w:pPr>
            <w:r w:rsidDel="00000000" w:rsidR="00000000" w:rsidRPr="00000000">
              <w:rPr>
                <w:sz w:val="24"/>
                <w:szCs w:val="24"/>
                <w:rtl w:val="0"/>
              </w:rPr>
              <w:t xml:space="preserve">Técnica de prueba que evalúa entradas y resultados sin analizar el funcionamiento interno del código.</w:t>
            </w:r>
          </w:p>
        </w:tc>
      </w:tr>
    </w:tbl>
    <w:p w:rsidR="00000000" w:rsidDel="00000000" w:rsidP="00000000" w:rsidRDefault="00000000" w:rsidRPr="00000000" w14:paraId="00000111">
      <w:pPr>
        <w:tabs>
          <w:tab w:val="left" w:leader="none" w:pos="1276"/>
        </w:tabs>
        <w:rPr>
          <w:color w:val="000000"/>
          <w:sz w:val="24"/>
          <w:szCs w:val="24"/>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inheri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Pruebas – DuocUC</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Pla de pruebas</w:t>
    </w:r>
  </w:p>
  <w:p w:rsidR="00000000" w:rsidDel="00000000" w:rsidP="00000000" w:rsidRDefault="00000000" w:rsidRPr="00000000" w14:paraId="00000113">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59"/>
    <w:rsid w:val="00B83719"/>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PuestoCar" w:customStyle="1">
    <w:name w:val="Puesto Car"/>
    <w:basedOn w:val="Fuentedeprrafopredeter"/>
    <w:link w:val="Puest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deTDC">
    <w:name w:val="TOC Heading"/>
    <w:basedOn w:val="Ttulo1"/>
    <w:next w:val="Normal"/>
    <w:uiPriority w:val="39"/>
    <w:semiHidden w:val="1"/>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HTMLconformatoprevio">
    <w:name w:val="HTML Preformatted"/>
    <w:basedOn w:val="Normal"/>
    <w:link w:val="HTMLconformatoprevioCar"/>
    <w:uiPriority w:val="99"/>
    <w:semiHidden w:val="1"/>
    <w:unhideWhenUsed w:val="1"/>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CL"/>
    </w:rPr>
  </w:style>
  <w:style w:type="character" w:styleId="HTMLconformatoprevioCar" w:customStyle="1">
    <w:name w:val="HTML con formato previo Car"/>
    <w:basedOn w:val="Fuentedeprrafopredeter"/>
    <w:link w:val="HTMLconformatoprevio"/>
    <w:uiPriority w:val="99"/>
    <w:semiHidden w:val="1"/>
    <w:rsid w:val="00A07E6A"/>
    <w:rPr>
      <w:rFonts w:ascii="Courier New" w:cs="Courier New" w:eastAsia="Times New Roman" w:hAnsi="Courier New"/>
      <w:sz w:val="20"/>
      <w:szCs w:val="20"/>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hd+OtEpB0WcqK3zIE9RGP0skA==">CgMxLjAyDmguMzNnemdwMjc0aDl4Mg5oLjJqNmt5NHc2Y2JhNDIOaC43NWRrcXJzZmp3ZzUyDmgudGdwZ3l6NDhsMzFmMg5oLnBja2JzOHdkN3d0NjIOaC52Y2JlZzQzbTEzMWkyDmgubGo5ZTE2bG92MThsOAByITFteGN3UmxJTEstNzNBUm92TXFDbFJYSUlKUmszVUdHZQ==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2015-05-09T13:07:00Z</dcterms:created>
  <dc:creator>Administrador</dc:creator>
</cp:coreProperties>
</file>