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679C2" w14:textId="06CFCE1D" w:rsidR="00A51C3C" w:rsidRPr="00A51C3C" w:rsidRDefault="00A51C3C" w:rsidP="001F00C4">
      <w:pPr>
        <w:rPr>
          <w:rFonts w:ascii="Courier New" w:eastAsia="Times New Roman" w:hAnsi="Courier New" w:cs="Courier New"/>
          <w:color w:val="F4F4F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DAFEF" wp14:editId="709534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69573" cy="1801802"/>
            <wp:effectExtent l="0" t="0" r="6985" b="8255"/>
            <wp:wrapTight wrapText="bothSides">
              <wp:wrapPolygon edited="0">
                <wp:start x="0" y="0"/>
                <wp:lineTo x="0" y="21471"/>
                <wp:lineTo x="21494" y="21471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73" cy="180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C3C">
        <w:rPr>
          <w:rFonts w:ascii="Arial" w:eastAsia="Times New Roman" w:hAnsi="Arial" w:cs="Arial"/>
          <w:color w:val="F4F4F4"/>
          <w:sz w:val="21"/>
          <w:szCs w:val="21"/>
        </w:rPr>
        <w:t>╒═══════════════════╤══════════╕</w:t>
      </w:r>
    </w:p>
    <w:p w14:paraId="0AF9EA29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│"labels(n)"        │"count(*)"│</w:t>
      </w:r>
    </w:p>
    <w:p w14:paraId="74431191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│["Vintage"]        │36        │</w:t>
      </w:r>
    </w:p>
    <w:p w14:paraId="18C01E85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│["LoanStatus"]     │9         │</w:t>
      </w:r>
    </w:p>
    <w:p w14:paraId="787E3F29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│["KLOCReason"]     │25        │</w:t>
      </w:r>
    </w:p>
    <w:p w14:paraId="178A6B40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│["ValuationMethod"]│7         │</w:t>
      </w:r>
    </w:p>
    <w:p w14:paraId="44ED1F18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│["KPO"]            │4         │</w:t>
      </w:r>
    </w:p>
    <w:p w14:paraId="2EB67088" w14:textId="77777777" w:rsidR="00A51C3C" w:rsidRPr="00A51C3C" w:rsidRDefault="00A51C3C" w:rsidP="00A51C3C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</w:rPr>
      </w:pPr>
      <w:r w:rsidRPr="00A51C3C">
        <w:rPr>
          <w:rFonts w:ascii="Courier New" w:eastAsia="Times New Roman" w:hAnsi="Courier New" w:cs="Courier New"/>
          <w:color w:val="F4F4F4"/>
          <w:sz w:val="21"/>
          <w:szCs w:val="21"/>
        </w:rPr>
        <w:t>│["DealType"]       │11        │</w:t>
      </w:r>
    </w:p>
    <w:p w14:paraId="487E62AA" w14:textId="4E40F674" w:rsidR="00A51C3C" w:rsidRDefault="00A51C3C"/>
    <w:p w14:paraId="6CB5D0BC" w14:textId="77777777" w:rsidR="001F00C4" w:rsidRDefault="001F00C4"/>
    <w:p w14:paraId="5A7A516B" w14:textId="77777777" w:rsidR="001F00C4" w:rsidRDefault="00A51C3C">
      <w:r>
        <w:t xml:space="preserve">Labels with no Nodes: </w:t>
      </w:r>
    </w:p>
    <w:p w14:paraId="07B7CBE2" w14:textId="77777777" w:rsidR="001F00C4" w:rsidRDefault="00A51C3C">
      <w:r>
        <w:t>Bond</w:t>
      </w:r>
    </w:p>
    <w:p w14:paraId="1B8FDA9E" w14:textId="5F85DF22" w:rsidR="001F00C4" w:rsidRDefault="00A51C3C">
      <w:r>
        <w:t>Deal</w:t>
      </w:r>
    </w:p>
    <w:p w14:paraId="2D3B970F" w14:textId="46F7FF99" w:rsidR="00A51C3C" w:rsidRDefault="00A51C3C">
      <w:r>
        <w:t>LoanGroup</w:t>
      </w:r>
    </w:p>
    <w:p w14:paraId="33155B70" w14:textId="55619CC5" w:rsidR="00F07C61" w:rsidRDefault="00F07C61"/>
    <w:tbl>
      <w:tblPr>
        <w:tblW w:w="9360" w:type="dxa"/>
        <w:tblLook w:val="04A0" w:firstRow="1" w:lastRow="0" w:firstColumn="1" w:lastColumn="0" w:noHBand="0" w:noVBand="1"/>
      </w:tblPr>
      <w:tblGrid>
        <w:gridCol w:w="1680"/>
        <w:gridCol w:w="5860"/>
        <w:gridCol w:w="1820"/>
      </w:tblGrid>
      <w:tr w:rsidR="00F07C61" w:rsidRPr="00F07C61" w14:paraId="19EEE58A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9C856" w14:textId="77777777" w:rsidR="00F07C61" w:rsidRPr="00F07C61" w:rsidRDefault="00F07C61" w:rsidP="00F07C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labels(n)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67B5" w14:textId="77777777" w:rsidR="00F07C61" w:rsidRPr="00F07C61" w:rsidRDefault="00F07C61" w:rsidP="00F07C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243C6" w14:textId="77777777" w:rsidR="00F07C61" w:rsidRPr="00F07C61" w:rsidRDefault="00F07C61" w:rsidP="00F07C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count(*)</w:t>
            </w:r>
          </w:p>
        </w:tc>
      </w:tr>
      <w:tr w:rsidR="00F07C61" w:rsidRPr="00F07C61" w14:paraId="61D1FC71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8941B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6B9C3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["Vintage"]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11B53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36 </w:t>
            </w:r>
          </w:p>
        </w:tc>
      </w:tr>
      <w:tr w:rsidR="00F07C61" w:rsidRPr="00F07C61" w14:paraId="07ADAC8D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E76B8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D5626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["LoanStatus"]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EB976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  9 </w:t>
            </w:r>
          </w:p>
        </w:tc>
      </w:tr>
      <w:tr w:rsidR="00F07C61" w:rsidRPr="00F07C61" w14:paraId="67BF5AF7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1580B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6807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["KLOCReason"]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299B4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25 </w:t>
            </w:r>
          </w:p>
        </w:tc>
      </w:tr>
      <w:tr w:rsidR="00F07C61" w:rsidRPr="00F07C61" w14:paraId="6E333B8D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1A7FF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6BB8D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["ValuationMethod"]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5E8DD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  7 </w:t>
            </w:r>
          </w:p>
        </w:tc>
      </w:tr>
      <w:tr w:rsidR="00F07C61" w:rsidRPr="00F07C61" w14:paraId="24EBA135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08530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4ABE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["KPO"]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A3FBB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  4 </w:t>
            </w:r>
          </w:p>
        </w:tc>
      </w:tr>
      <w:tr w:rsidR="00F07C61" w:rsidRPr="00F07C61" w14:paraId="5275F6E8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43189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D5952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["DealType"]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85EB4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11 </w:t>
            </w:r>
          </w:p>
        </w:tc>
      </w:tr>
      <w:tr w:rsidR="00F07C61" w:rsidRPr="00F07C61" w14:paraId="69517080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E021E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3F896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["Deal"]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47B77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2,294 </w:t>
            </w:r>
          </w:p>
        </w:tc>
      </w:tr>
      <w:tr w:rsidR="00F07C61" w:rsidRPr="00F07C61" w14:paraId="326D2E0A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5CA65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2741D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["Bond"]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33E9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26,857 </w:t>
            </w:r>
          </w:p>
        </w:tc>
      </w:tr>
      <w:tr w:rsidR="00F07C61" w:rsidRPr="00F07C61" w14:paraId="23F42F5A" w14:textId="77777777" w:rsidTr="00F07C61">
        <w:trPr>
          <w:trHeight w:val="3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BF88C" w14:textId="77777777" w:rsidR="00F07C61" w:rsidRPr="00F07C61" w:rsidRDefault="00F07C61" w:rsidP="00F07C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AE535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["LoanGroup", "LG_CurrentVersion"]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7EDA2" w14:textId="77777777" w:rsidR="00F07C61" w:rsidRPr="00F07C61" w:rsidRDefault="00F07C61" w:rsidP="00F07C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07C6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85,073 </w:t>
            </w:r>
          </w:p>
        </w:tc>
      </w:tr>
    </w:tbl>
    <w:p w14:paraId="1CC81D8A" w14:textId="77777777" w:rsidR="00F07C61" w:rsidRDefault="00F07C61">
      <w:bookmarkStart w:id="0" w:name="_GoBack"/>
      <w:bookmarkEnd w:id="0"/>
    </w:p>
    <w:sectPr w:rsidR="00F07C61" w:rsidSect="004B3D3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0"/>
    <w:rsid w:val="000010B0"/>
    <w:rsid w:val="0007234A"/>
    <w:rsid w:val="001F00C4"/>
    <w:rsid w:val="00212AA4"/>
    <w:rsid w:val="004B3D31"/>
    <w:rsid w:val="007B3832"/>
    <w:rsid w:val="00987BD4"/>
    <w:rsid w:val="00A51C3C"/>
    <w:rsid w:val="00AA4CB2"/>
    <w:rsid w:val="00F0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677"/>
  <w15:chartTrackingRefBased/>
  <w15:docId w15:val="{96BB5AC3-0BE5-4ADA-8F7F-3B4C2A51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Peter Ostergren</cp:lastModifiedBy>
  <cp:revision>5</cp:revision>
  <dcterms:created xsi:type="dcterms:W3CDTF">2020-10-12T14:20:00Z</dcterms:created>
  <dcterms:modified xsi:type="dcterms:W3CDTF">2020-10-13T13:01:00Z</dcterms:modified>
</cp:coreProperties>
</file>