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92BA" w14:textId="7D6CEED3" w:rsidR="00423309" w:rsidRPr="00423309" w:rsidRDefault="00423309" w:rsidP="00423309">
      <w:pPr>
        <w:spacing w:line="480" w:lineRule="auto"/>
        <w:jc w:val="center"/>
        <w:rPr>
          <w:rFonts w:ascii="Arial" w:eastAsia="黑体" w:hAnsi="Arial"/>
          <w:b/>
          <w:bCs/>
          <w:sz w:val="36"/>
          <w:szCs w:val="36"/>
        </w:rPr>
      </w:pPr>
      <w:r w:rsidRPr="00423309">
        <w:rPr>
          <w:rFonts w:ascii="Arial" w:eastAsia="黑体" w:hAnsi="Arial"/>
          <w:b/>
          <w:bCs/>
          <w:sz w:val="36"/>
          <w:szCs w:val="36"/>
        </w:rPr>
        <w:drawing>
          <wp:inline distT="0" distB="0" distL="0" distR="0" wp14:anchorId="4F4CBB0C" wp14:editId="0B0FEFBD">
            <wp:extent cx="1651000" cy="1651000"/>
            <wp:effectExtent l="0" t="0" r="6350" b="6350"/>
            <wp:docPr id="21005396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1000" cy="1651000"/>
                    </a:xfrm>
                    <a:prstGeom prst="rect">
                      <a:avLst/>
                    </a:prstGeom>
                    <a:noFill/>
                    <a:ln>
                      <a:noFill/>
                    </a:ln>
                  </pic:spPr>
                </pic:pic>
              </a:graphicData>
            </a:graphic>
          </wp:inline>
        </w:drawing>
      </w:r>
    </w:p>
    <w:p w14:paraId="0F648420" w14:textId="77777777" w:rsidR="00715181" w:rsidRPr="00715181" w:rsidRDefault="00715181" w:rsidP="00715181">
      <w:pPr>
        <w:spacing w:line="480" w:lineRule="auto"/>
        <w:jc w:val="center"/>
        <w:rPr>
          <w:sz w:val="36"/>
          <w:szCs w:val="36"/>
        </w:rPr>
      </w:pPr>
      <w:r w:rsidRPr="00715181">
        <w:rPr>
          <w:rFonts w:ascii="Arial" w:eastAsia="黑体" w:hAnsi="Arial"/>
          <w:b/>
          <w:bCs/>
          <w:sz w:val="36"/>
          <w:szCs w:val="36"/>
        </w:rPr>
        <w:t>基于大语言模型的软件工程智能体</w:t>
      </w:r>
    </w:p>
    <w:p w14:paraId="4C99B286" w14:textId="39CA9770" w:rsidR="00423309" w:rsidRPr="00423309" w:rsidRDefault="00423309" w:rsidP="00423309">
      <w:pPr>
        <w:spacing w:line="480" w:lineRule="auto"/>
        <w:jc w:val="center"/>
        <w:rPr>
          <w:rFonts w:ascii="Arial" w:eastAsia="黑体" w:hAnsi="Arial"/>
          <w:b/>
          <w:bCs/>
          <w:sz w:val="36"/>
          <w:szCs w:val="36"/>
        </w:rPr>
      </w:pPr>
      <w:r w:rsidRPr="00423309">
        <w:rPr>
          <w:rFonts w:ascii="Arial" w:eastAsia="黑体" w:hAnsi="Arial"/>
          <w:b/>
          <w:bCs/>
          <w:sz w:val="36"/>
          <w:szCs w:val="36"/>
        </w:rPr>
        <w:t>《</w:t>
      </w:r>
      <w:r w:rsidR="00715181">
        <w:rPr>
          <w:rFonts w:ascii="Arial" w:eastAsia="黑体" w:hAnsi="Arial" w:hint="eastAsia"/>
          <w:b/>
          <w:bCs/>
          <w:sz w:val="36"/>
          <w:szCs w:val="36"/>
        </w:rPr>
        <w:t>软件工程工程设计</w:t>
      </w:r>
      <w:r w:rsidRPr="00423309">
        <w:rPr>
          <w:rFonts w:ascii="Arial" w:eastAsia="黑体" w:hAnsi="Arial"/>
          <w:b/>
          <w:bCs/>
          <w:sz w:val="36"/>
          <w:szCs w:val="36"/>
        </w:rPr>
        <w:t>》</w:t>
      </w:r>
    </w:p>
    <w:p w14:paraId="1C14DC6D" w14:textId="77777777" w:rsidR="00423309" w:rsidRDefault="00423309" w:rsidP="00423309">
      <w:pPr>
        <w:spacing w:line="480" w:lineRule="auto"/>
        <w:jc w:val="center"/>
        <w:rPr>
          <w:rFonts w:ascii="Arial" w:eastAsia="黑体" w:hAnsi="Arial"/>
          <w:b/>
          <w:bCs/>
          <w:sz w:val="36"/>
          <w:szCs w:val="36"/>
        </w:rPr>
      </w:pPr>
      <w:r>
        <w:rPr>
          <w:rFonts w:ascii="Arial" w:eastAsia="黑体" w:hAnsi="Arial"/>
          <w:b/>
          <w:bCs/>
          <w:sz w:val="36"/>
          <w:szCs w:val="36"/>
        </w:rPr>
        <w:t>智能</w:t>
      </w:r>
      <w:proofErr w:type="gramStart"/>
      <w:r>
        <w:rPr>
          <w:rFonts w:ascii="Arial" w:eastAsia="黑体" w:hAnsi="Arial"/>
          <w:b/>
          <w:bCs/>
          <w:sz w:val="36"/>
          <w:szCs w:val="36"/>
        </w:rPr>
        <w:t>体工作</w:t>
      </w:r>
      <w:proofErr w:type="gramEnd"/>
      <w:r>
        <w:rPr>
          <w:rFonts w:ascii="Arial" w:eastAsia="黑体" w:hAnsi="Arial"/>
          <w:b/>
          <w:bCs/>
          <w:sz w:val="36"/>
          <w:szCs w:val="36"/>
        </w:rPr>
        <w:t>原理技术报告</w:t>
      </w:r>
    </w:p>
    <w:p w14:paraId="7896FBE6" w14:textId="77777777" w:rsidR="0010540E" w:rsidRDefault="0010540E" w:rsidP="00423309">
      <w:pPr>
        <w:spacing w:line="480" w:lineRule="auto"/>
        <w:jc w:val="center"/>
        <w:rPr>
          <w:rFonts w:hint="eastAsia"/>
        </w:rPr>
      </w:pPr>
    </w:p>
    <w:tbl>
      <w:tblPr>
        <w:tblW w:w="0" w:type="auto"/>
        <w:jc w:val="center"/>
        <w:tblBorders>
          <w:insideH w:val="single" w:sz="4" w:space="0" w:color="auto"/>
          <w:insideV w:val="single" w:sz="4" w:space="0" w:color="auto"/>
        </w:tblBorders>
        <w:tblLayout w:type="fixed"/>
        <w:tblLook w:val="04A0" w:firstRow="1" w:lastRow="0" w:firstColumn="1" w:lastColumn="0" w:noHBand="0" w:noVBand="1"/>
      </w:tblPr>
      <w:tblGrid>
        <w:gridCol w:w="13"/>
        <w:gridCol w:w="1701"/>
        <w:gridCol w:w="329"/>
        <w:gridCol w:w="5130"/>
        <w:gridCol w:w="27"/>
      </w:tblGrid>
      <w:tr w:rsidR="00423309" w:rsidRPr="00423309" w14:paraId="62A64140" w14:textId="77777777">
        <w:trPr>
          <w:gridAfter w:val="1"/>
          <w:wAfter w:w="27" w:type="dxa"/>
          <w:trHeight w:val="851"/>
          <w:jc w:val="center"/>
        </w:trPr>
        <w:tc>
          <w:tcPr>
            <w:tcW w:w="1714" w:type="dxa"/>
            <w:gridSpan w:val="2"/>
            <w:tcBorders>
              <w:top w:val="nil"/>
              <w:left w:val="nil"/>
              <w:bottom w:val="nil"/>
              <w:right w:val="nil"/>
            </w:tcBorders>
            <w:hideMark/>
          </w:tcPr>
          <w:p w14:paraId="2FBD022C" w14:textId="7D90621A" w:rsidR="00423309" w:rsidRPr="00423309" w:rsidRDefault="00423309" w:rsidP="00423309">
            <w:pPr>
              <w:spacing w:line="480" w:lineRule="auto"/>
              <w:jc w:val="center"/>
              <w:rPr>
                <w:rFonts w:ascii="Arial" w:eastAsia="黑体" w:hAnsi="Arial"/>
                <w:b/>
                <w:bCs/>
                <w:sz w:val="36"/>
                <w:szCs w:val="36"/>
              </w:rPr>
            </w:pPr>
            <w:r w:rsidRPr="00423309">
              <w:rPr>
                <w:rFonts w:ascii="Arial" w:eastAsia="黑体" w:hAnsi="Arial"/>
                <w:b/>
                <w:bCs/>
                <w:sz w:val="36"/>
                <w:szCs w:val="36"/>
              </w:rPr>
              <w:t xml:space="preserve"> </w:t>
            </w:r>
            <w:r w:rsidRPr="00423309">
              <w:rPr>
                <w:rFonts w:ascii="Arial" w:eastAsia="黑体" w:hAnsi="Arial"/>
                <w:b/>
                <w:bCs/>
                <w:sz w:val="36"/>
                <w:szCs w:val="36"/>
              </w:rPr>
              <w:t>学院</w:t>
            </w:r>
          </w:p>
        </w:tc>
        <w:tc>
          <w:tcPr>
            <w:tcW w:w="329" w:type="dxa"/>
            <w:tcBorders>
              <w:top w:val="nil"/>
              <w:left w:val="nil"/>
              <w:bottom w:val="nil"/>
              <w:right w:val="nil"/>
            </w:tcBorders>
            <w:hideMark/>
          </w:tcPr>
          <w:p w14:paraId="01091AE5" w14:textId="77777777" w:rsidR="00423309" w:rsidRPr="00423309" w:rsidRDefault="00423309" w:rsidP="00423309">
            <w:pPr>
              <w:spacing w:line="480" w:lineRule="auto"/>
              <w:jc w:val="center"/>
              <w:rPr>
                <w:rFonts w:ascii="Arial" w:eastAsia="黑体" w:hAnsi="Arial"/>
                <w:b/>
                <w:bCs/>
                <w:sz w:val="36"/>
                <w:szCs w:val="36"/>
              </w:rPr>
            </w:pPr>
            <w:r w:rsidRPr="00423309">
              <w:rPr>
                <w:rFonts w:ascii="Arial" w:eastAsia="黑体" w:hAnsi="Arial"/>
                <w:b/>
                <w:bCs/>
                <w:sz w:val="36"/>
                <w:szCs w:val="36"/>
              </w:rPr>
              <w:t>:</w:t>
            </w:r>
          </w:p>
        </w:tc>
        <w:tc>
          <w:tcPr>
            <w:tcW w:w="5130" w:type="dxa"/>
            <w:tcBorders>
              <w:top w:val="nil"/>
              <w:left w:val="nil"/>
              <w:bottom w:val="nil"/>
              <w:right w:val="nil"/>
            </w:tcBorders>
            <w:hideMark/>
          </w:tcPr>
          <w:p w14:paraId="55596C8D" w14:textId="77777777" w:rsidR="00423309" w:rsidRPr="00423309" w:rsidRDefault="00423309" w:rsidP="00423309">
            <w:pPr>
              <w:spacing w:line="480" w:lineRule="auto"/>
              <w:jc w:val="center"/>
              <w:rPr>
                <w:rFonts w:ascii="Arial" w:eastAsia="黑体" w:hAnsi="Arial"/>
                <w:b/>
                <w:bCs/>
                <w:sz w:val="36"/>
                <w:szCs w:val="36"/>
                <w:u w:val="single"/>
              </w:rPr>
            </w:pPr>
            <w:r w:rsidRPr="00423309">
              <w:rPr>
                <w:rFonts w:ascii="Arial" w:eastAsia="黑体" w:hAnsi="Arial"/>
                <w:b/>
                <w:bCs/>
                <w:sz w:val="36"/>
                <w:szCs w:val="36"/>
                <w:u w:val="single"/>
              </w:rPr>
              <w:t xml:space="preserve">      </w:t>
            </w:r>
            <w:r w:rsidRPr="00423309">
              <w:rPr>
                <w:rFonts w:ascii="Arial" w:eastAsia="黑体" w:hAnsi="Arial"/>
                <w:b/>
                <w:bCs/>
                <w:sz w:val="36"/>
                <w:szCs w:val="36"/>
                <w:u w:val="single"/>
              </w:rPr>
              <w:t>计算机与通信工程学院</w:t>
            </w:r>
            <w:r w:rsidRPr="00423309">
              <w:rPr>
                <w:rFonts w:ascii="Arial" w:eastAsia="黑体" w:hAnsi="Arial"/>
                <w:b/>
                <w:bCs/>
                <w:sz w:val="36"/>
                <w:szCs w:val="36"/>
                <w:u w:val="single"/>
              </w:rPr>
              <w:t xml:space="preserve">     </w:t>
            </w:r>
          </w:p>
        </w:tc>
      </w:tr>
      <w:tr w:rsidR="00593209" w:rsidRPr="00423309" w14:paraId="57654A56" w14:textId="77777777">
        <w:trPr>
          <w:gridAfter w:val="1"/>
          <w:wAfter w:w="27" w:type="dxa"/>
          <w:trHeight w:val="851"/>
          <w:jc w:val="center"/>
        </w:trPr>
        <w:tc>
          <w:tcPr>
            <w:tcW w:w="1714" w:type="dxa"/>
            <w:gridSpan w:val="2"/>
            <w:tcBorders>
              <w:top w:val="nil"/>
              <w:left w:val="nil"/>
              <w:bottom w:val="nil"/>
              <w:right w:val="nil"/>
            </w:tcBorders>
          </w:tcPr>
          <w:p w14:paraId="6B37F5F0" w14:textId="270D589B" w:rsidR="00593209" w:rsidRPr="00593209" w:rsidRDefault="00593209" w:rsidP="00593209">
            <w:pPr>
              <w:spacing w:line="480" w:lineRule="auto"/>
              <w:jc w:val="center"/>
              <w:rPr>
                <w:rFonts w:ascii="Arial" w:eastAsia="黑体" w:hAnsi="Arial"/>
                <w:b/>
                <w:bCs/>
                <w:sz w:val="36"/>
                <w:szCs w:val="36"/>
              </w:rPr>
            </w:pPr>
            <w:r w:rsidRPr="00194846">
              <w:rPr>
                <w:rFonts w:ascii="Arial" w:eastAsia="黑体" w:hAnsi="Arial"/>
                <w:b/>
                <w:bCs/>
                <w:sz w:val="36"/>
                <w:szCs w:val="36"/>
              </w:rPr>
              <w:t>姓</w:t>
            </w:r>
            <w:r w:rsidRPr="00194846">
              <w:rPr>
                <w:rFonts w:ascii="Arial" w:eastAsia="黑体" w:hAnsi="Arial"/>
                <w:b/>
                <w:bCs/>
                <w:sz w:val="36"/>
                <w:szCs w:val="36"/>
              </w:rPr>
              <w:t xml:space="preserve">  </w:t>
            </w:r>
            <w:r w:rsidRPr="00194846">
              <w:rPr>
                <w:rFonts w:ascii="Arial" w:eastAsia="黑体" w:hAnsi="Arial"/>
                <w:b/>
                <w:bCs/>
                <w:sz w:val="36"/>
                <w:szCs w:val="36"/>
              </w:rPr>
              <w:t>名</w:t>
            </w:r>
            <w:r w:rsidRPr="00194846">
              <w:rPr>
                <w:rFonts w:ascii="Arial" w:eastAsia="黑体" w:hAnsi="Arial"/>
                <w:b/>
                <w:bCs/>
                <w:sz w:val="36"/>
                <w:szCs w:val="36"/>
              </w:rPr>
              <w:tab/>
            </w:r>
          </w:p>
        </w:tc>
        <w:tc>
          <w:tcPr>
            <w:tcW w:w="329" w:type="dxa"/>
            <w:tcBorders>
              <w:top w:val="nil"/>
              <w:left w:val="nil"/>
              <w:bottom w:val="nil"/>
              <w:right w:val="nil"/>
            </w:tcBorders>
          </w:tcPr>
          <w:p w14:paraId="5CE2ECC6" w14:textId="7C13D0EF" w:rsidR="00593209" w:rsidRPr="00423309" w:rsidRDefault="00593209" w:rsidP="00593209">
            <w:pPr>
              <w:spacing w:line="480" w:lineRule="auto"/>
              <w:rPr>
                <w:rFonts w:ascii="Arial" w:eastAsia="黑体" w:hAnsi="Arial" w:hint="eastAsia"/>
                <w:b/>
                <w:bCs/>
                <w:sz w:val="36"/>
                <w:szCs w:val="36"/>
              </w:rPr>
            </w:pPr>
            <w:r>
              <w:rPr>
                <w:rFonts w:ascii="Arial" w:eastAsia="黑体" w:hAnsi="Arial" w:hint="eastAsia"/>
                <w:b/>
                <w:bCs/>
                <w:sz w:val="36"/>
                <w:szCs w:val="36"/>
              </w:rPr>
              <w:t>：</w:t>
            </w:r>
          </w:p>
        </w:tc>
        <w:tc>
          <w:tcPr>
            <w:tcW w:w="5130" w:type="dxa"/>
            <w:tcBorders>
              <w:top w:val="nil"/>
              <w:left w:val="nil"/>
              <w:bottom w:val="nil"/>
              <w:right w:val="nil"/>
            </w:tcBorders>
          </w:tcPr>
          <w:p w14:paraId="73FFDD1E" w14:textId="77777777" w:rsidR="00593209" w:rsidRDefault="00593209" w:rsidP="00593209">
            <w:pPr>
              <w:spacing w:line="480" w:lineRule="auto"/>
              <w:jc w:val="center"/>
              <w:rPr>
                <w:rFonts w:ascii="Arial" w:eastAsia="黑体" w:hAnsi="Arial"/>
                <w:b/>
                <w:bCs/>
                <w:sz w:val="36"/>
                <w:szCs w:val="36"/>
                <w:u w:val="thick"/>
              </w:rPr>
            </w:pPr>
            <w:r w:rsidRPr="00593209">
              <w:rPr>
                <w:rFonts w:ascii="Arial" w:eastAsia="黑体" w:hAnsi="Arial" w:hint="eastAsia"/>
                <w:b/>
                <w:bCs/>
                <w:sz w:val="36"/>
                <w:szCs w:val="36"/>
                <w:u w:val="thick"/>
              </w:rPr>
              <w:t>黄家辉，</w:t>
            </w:r>
            <w:r w:rsidRPr="00593209">
              <w:rPr>
                <w:rFonts w:ascii="Arial" w:eastAsia="黑体" w:hAnsi="Arial"/>
                <w:b/>
                <w:bCs/>
                <w:sz w:val="36"/>
                <w:szCs w:val="36"/>
                <w:u w:val="thick"/>
              </w:rPr>
              <w:t>张奕航</w:t>
            </w:r>
            <w:r w:rsidRPr="00593209">
              <w:rPr>
                <w:rFonts w:ascii="Arial" w:eastAsia="黑体" w:hAnsi="Arial" w:hint="eastAsia"/>
                <w:b/>
                <w:bCs/>
                <w:sz w:val="36"/>
                <w:szCs w:val="36"/>
                <w:u w:val="thick"/>
              </w:rPr>
              <w:t>，</w:t>
            </w:r>
            <w:r w:rsidRPr="00593209">
              <w:rPr>
                <w:rFonts w:ascii="Arial" w:eastAsia="黑体" w:hAnsi="Arial"/>
                <w:b/>
                <w:bCs/>
                <w:sz w:val="36"/>
                <w:szCs w:val="36"/>
                <w:u w:val="thick"/>
              </w:rPr>
              <w:t>毛瑞可</w:t>
            </w:r>
            <w:r w:rsidRPr="00593209">
              <w:rPr>
                <w:rFonts w:ascii="Arial" w:eastAsia="黑体" w:hAnsi="Arial" w:hint="eastAsia"/>
                <w:b/>
                <w:bCs/>
                <w:sz w:val="36"/>
                <w:szCs w:val="36"/>
                <w:u w:val="thick"/>
              </w:rPr>
              <w:t>，</w:t>
            </w:r>
          </w:p>
          <w:p w14:paraId="08A25A0D" w14:textId="39D2B0A6" w:rsidR="00593209" w:rsidRPr="00593209" w:rsidRDefault="00593209" w:rsidP="00593209">
            <w:pPr>
              <w:spacing w:line="480" w:lineRule="auto"/>
              <w:jc w:val="center"/>
              <w:rPr>
                <w:rFonts w:ascii="Arial" w:eastAsia="黑体" w:hAnsi="Arial" w:hint="eastAsia"/>
                <w:b/>
                <w:bCs/>
                <w:sz w:val="36"/>
                <w:szCs w:val="36"/>
                <w:u w:val="thick"/>
              </w:rPr>
            </w:pPr>
            <w:r w:rsidRPr="00593209">
              <w:rPr>
                <w:rFonts w:ascii="Arial" w:eastAsia="黑体" w:hAnsi="Arial"/>
                <w:b/>
                <w:bCs/>
                <w:sz w:val="36"/>
                <w:szCs w:val="36"/>
                <w:u w:val="thick"/>
              </w:rPr>
              <w:t>孙达</w:t>
            </w:r>
            <w:r w:rsidRPr="00593209">
              <w:rPr>
                <w:rFonts w:ascii="Arial" w:eastAsia="黑体" w:hAnsi="Arial" w:hint="eastAsia"/>
                <w:b/>
                <w:bCs/>
                <w:sz w:val="36"/>
                <w:szCs w:val="36"/>
                <w:u w:val="thick"/>
              </w:rPr>
              <w:t>，</w:t>
            </w:r>
            <w:r w:rsidRPr="00593209">
              <w:rPr>
                <w:rFonts w:ascii="Arial" w:eastAsia="黑体" w:hAnsi="Arial"/>
                <w:b/>
                <w:bCs/>
                <w:sz w:val="36"/>
                <w:szCs w:val="36"/>
                <w:u w:val="thick"/>
              </w:rPr>
              <w:t>梁翘选</w:t>
            </w:r>
            <w:r w:rsidRPr="00593209">
              <w:rPr>
                <w:rFonts w:ascii="Arial" w:eastAsia="黑体" w:hAnsi="Arial" w:hint="eastAsia"/>
                <w:b/>
                <w:bCs/>
                <w:sz w:val="36"/>
                <w:szCs w:val="36"/>
                <w:u w:val="thick"/>
              </w:rPr>
              <w:t>，柯冰妍，</w:t>
            </w:r>
            <w:r w:rsidRPr="00593209">
              <w:rPr>
                <w:rFonts w:ascii="Arial" w:eastAsia="黑体" w:hAnsi="Arial"/>
                <w:b/>
                <w:bCs/>
                <w:sz w:val="36"/>
                <w:szCs w:val="36"/>
                <w:u w:val="thick"/>
              </w:rPr>
              <w:t>魏莱</w:t>
            </w:r>
          </w:p>
        </w:tc>
      </w:tr>
      <w:tr w:rsidR="00593209" w:rsidRPr="00423309" w14:paraId="51C47A39" w14:textId="77777777">
        <w:trPr>
          <w:gridAfter w:val="1"/>
          <w:wAfter w:w="27" w:type="dxa"/>
          <w:trHeight w:val="851"/>
          <w:jc w:val="center"/>
        </w:trPr>
        <w:tc>
          <w:tcPr>
            <w:tcW w:w="1714" w:type="dxa"/>
            <w:gridSpan w:val="2"/>
            <w:tcBorders>
              <w:top w:val="nil"/>
              <w:left w:val="nil"/>
              <w:bottom w:val="nil"/>
              <w:right w:val="nil"/>
            </w:tcBorders>
          </w:tcPr>
          <w:p w14:paraId="3EA0A2D7" w14:textId="15ACE56C" w:rsidR="00593209" w:rsidRPr="00194846" w:rsidRDefault="00593209" w:rsidP="00593209">
            <w:pPr>
              <w:spacing w:line="480" w:lineRule="auto"/>
              <w:jc w:val="center"/>
              <w:rPr>
                <w:rFonts w:ascii="Arial" w:eastAsia="黑体" w:hAnsi="Arial"/>
                <w:b/>
                <w:bCs/>
                <w:sz w:val="36"/>
                <w:szCs w:val="36"/>
              </w:rPr>
            </w:pPr>
            <w:r w:rsidRPr="00194846">
              <w:rPr>
                <w:rFonts w:ascii="Arial" w:eastAsia="黑体" w:hAnsi="Arial"/>
                <w:b/>
                <w:bCs/>
                <w:sz w:val="36"/>
                <w:szCs w:val="36"/>
              </w:rPr>
              <w:t>学</w:t>
            </w:r>
            <w:r w:rsidRPr="00194846">
              <w:rPr>
                <w:rFonts w:ascii="Arial" w:eastAsia="黑体" w:hAnsi="Arial"/>
                <w:b/>
                <w:bCs/>
                <w:sz w:val="36"/>
                <w:szCs w:val="36"/>
              </w:rPr>
              <w:t xml:space="preserve">  </w:t>
            </w:r>
            <w:r w:rsidRPr="00194846">
              <w:rPr>
                <w:rFonts w:ascii="Arial" w:eastAsia="黑体" w:hAnsi="Arial"/>
                <w:b/>
                <w:bCs/>
                <w:sz w:val="36"/>
                <w:szCs w:val="36"/>
              </w:rPr>
              <w:t>号</w:t>
            </w:r>
          </w:p>
        </w:tc>
        <w:tc>
          <w:tcPr>
            <w:tcW w:w="329" w:type="dxa"/>
            <w:tcBorders>
              <w:top w:val="nil"/>
              <w:left w:val="nil"/>
              <w:bottom w:val="nil"/>
              <w:right w:val="nil"/>
            </w:tcBorders>
          </w:tcPr>
          <w:p w14:paraId="3393E79A" w14:textId="285CCD9B" w:rsidR="00593209" w:rsidRDefault="00593209" w:rsidP="00593209">
            <w:pPr>
              <w:spacing w:line="480" w:lineRule="auto"/>
              <w:rPr>
                <w:rFonts w:ascii="Arial" w:eastAsia="黑体" w:hAnsi="Arial" w:hint="eastAsia"/>
                <w:b/>
                <w:bCs/>
                <w:sz w:val="36"/>
                <w:szCs w:val="36"/>
              </w:rPr>
            </w:pPr>
            <w:r>
              <w:rPr>
                <w:rFonts w:ascii="Arial" w:eastAsia="黑体" w:hAnsi="Arial" w:hint="eastAsia"/>
                <w:b/>
                <w:bCs/>
                <w:sz w:val="36"/>
                <w:szCs w:val="36"/>
              </w:rPr>
              <w:t>：</w:t>
            </w:r>
          </w:p>
        </w:tc>
        <w:tc>
          <w:tcPr>
            <w:tcW w:w="5130" w:type="dxa"/>
            <w:tcBorders>
              <w:top w:val="nil"/>
              <w:left w:val="nil"/>
              <w:bottom w:val="nil"/>
              <w:right w:val="nil"/>
            </w:tcBorders>
          </w:tcPr>
          <w:p w14:paraId="4C28BC16" w14:textId="546375D5" w:rsidR="00593209" w:rsidRPr="00593209" w:rsidRDefault="00593209" w:rsidP="00715181">
            <w:pPr>
              <w:spacing w:line="480" w:lineRule="auto"/>
              <w:jc w:val="center"/>
              <w:rPr>
                <w:rFonts w:ascii="Arial" w:eastAsia="黑体" w:hAnsi="Arial" w:hint="eastAsia"/>
                <w:b/>
                <w:bCs/>
                <w:sz w:val="36"/>
                <w:szCs w:val="36"/>
                <w:u w:val="thick"/>
              </w:rPr>
            </w:pPr>
            <w:r w:rsidRPr="00593209">
              <w:rPr>
                <w:rFonts w:ascii="Arial" w:eastAsia="黑体" w:hAnsi="Arial"/>
                <w:b/>
                <w:bCs/>
                <w:sz w:val="36"/>
                <w:szCs w:val="36"/>
                <w:u w:val="single"/>
              </w:rPr>
              <w:t>U202360129</w:t>
            </w:r>
            <w:r w:rsidRPr="00593209">
              <w:rPr>
                <w:rFonts w:ascii="Arial" w:eastAsia="黑体" w:hAnsi="Arial" w:hint="eastAsia"/>
                <w:b/>
                <w:bCs/>
                <w:sz w:val="36"/>
                <w:szCs w:val="36"/>
                <w:u w:val="single"/>
              </w:rPr>
              <w:t>，</w:t>
            </w:r>
            <w:r w:rsidRPr="00593209">
              <w:rPr>
                <w:rFonts w:ascii="Arial" w:eastAsia="黑体" w:hAnsi="Arial"/>
                <w:b/>
                <w:bCs/>
                <w:sz w:val="36"/>
                <w:szCs w:val="36"/>
                <w:u w:val="single"/>
              </w:rPr>
              <w:t>U202341976</w:t>
            </w:r>
            <w:r w:rsidRPr="00593209">
              <w:rPr>
                <w:rFonts w:ascii="Arial" w:eastAsia="黑体" w:hAnsi="Arial" w:hint="eastAsia"/>
                <w:b/>
                <w:bCs/>
                <w:sz w:val="36"/>
                <w:szCs w:val="36"/>
                <w:u w:val="single"/>
              </w:rPr>
              <w:t>，</w:t>
            </w:r>
            <w:r w:rsidRPr="00593209">
              <w:rPr>
                <w:rFonts w:ascii="Arial" w:eastAsia="黑体" w:hAnsi="Arial"/>
                <w:b/>
                <w:bCs/>
                <w:sz w:val="36"/>
                <w:szCs w:val="36"/>
                <w:u w:val="single"/>
              </w:rPr>
              <w:t>U202360123</w:t>
            </w:r>
            <w:r w:rsidRPr="00593209">
              <w:rPr>
                <w:rFonts w:ascii="Arial" w:eastAsia="黑体" w:hAnsi="Arial" w:hint="eastAsia"/>
                <w:b/>
                <w:bCs/>
                <w:sz w:val="36"/>
                <w:szCs w:val="36"/>
                <w:u w:val="single"/>
              </w:rPr>
              <w:t>，</w:t>
            </w:r>
            <w:r w:rsidRPr="00593209">
              <w:rPr>
                <w:rFonts w:ascii="Arial" w:eastAsia="黑体" w:hAnsi="Arial"/>
                <w:b/>
                <w:bCs/>
                <w:sz w:val="36"/>
                <w:szCs w:val="36"/>
                <w:u w:val="single"/>
              </w:rPr>
              <w:t>U202360127</w:t>
            </w:r>
            <w:r w:rsidRPr="00593209">
              <w:rPr>
                <w:rFonts w:ascii="Arial" w:eastAsia="黑体" w:hAnsi="Arial" w:hint="eastAsia"/>
                <w:b/>
                <w:bCs/>
                <w:sz w:val="36"/>
                <w:szCs w:val="36"/>
                <w:u w:val="single"/>
              </w:rPr>
              <w:t>，</w:t>
            </w:r>
            <w:r w:rsidRPr="00593209">
              <w:rPr>
                <w:rFonts w:ascii="Arial" w:eastAsia="黑体" w:hAnsi="Arial"/>
                <w:b/>
                <w:bCs/>
                <w:sz w:val="36"/>
                <w:szCs w:val="36"/>
                <w:u w:val="single"/>
              </w:rPr>
              <w:t>U202360055</w:t>
            </w:r>
            <w:r w:rsidRPr="00593209">
              <w:rPr>
                <w:rFonts w:ascii="Arial" w:eastAsia="黑体" w:hAnsi="Arial" w:hint="eastAsia"/>
                <w:b/>
                <w:bCs/>
                <w:sz w:val="36"/>
                <w:szCs w:val="36"/>
                <w:u w:val="single"/>
              </w:rPr>
              <w:t>，</w:t>
            </w:r>
            <w:r w:rsidRPr="00593209">
              <w:rPr>
                <w:rFonts w:ascii="Arial" w:eastAsia="黑体" w:hAnsi="Arial"/>
                <w:b/>
                <w:bCs/>
                <w:sz w:val="36"/>
                <w:szCs w:val="36"/>
                <w:u w:val="single"/>
              </w:rPr>
              <w:t>U202360125</w:t>
            </w:r>
            <w:r w:rsidRPr="00593209">
              <w:rPr>
                <w:rFonts w:ascii="Arial" w:eastAsia="黑体" w:hAnsi="Arial" w:hint="eastAsia"/>
                <w:b/>
                <w:bCs/>
                <w:sz w:val="36"/>
                <w:szCs w:val="36"/>
                <w:u w:val="single"/>
              </w:rPr>
              <w:t>，</w:t>
            </w:r>
            <w:r w:rsidRPr="00593209">
              <w:rPr>
                <w:rFonts w:ascii="Arial" w:eastAsia="黑体" w:hAnsi="Arial"/>
                <w:b/>
                <w:bCs/>
                <w:sz w:val="36"/>
                <w:szCs w:val="36"/>
                <w:u w:val="single"/>
              </w:rPr>
              <w:t>U202360063</w:t>
            </w:r>
            <w:r w:rsidRPr="00593209">
              <w:rPr>
                <w:rFonts w:ascii="Arial" w:eastAsia="黑体" w:hAnsi="Arial" w:hint="eastAsia"/>
                <w:b/>
                <w:bCs/>
                <w:sz w:val="36"/>
                <w:szCs w:val="36"/>
                <w:u w:val="single"/>
              </w:rPr>
              <w:t xml:space="preserve"> </w:t>
            </w:r>
          </w:p>
        </w:tc>
      </w:tr>
      <w:tr w:rsidR="00423309" w:rsidRPr="00423309" w14:paraId="64495FA4" w14:textId="77777777">
        <w:trPr>
          <w:gridBefore w:val="1"/>
          <w:wBefore w:w="13" w:type="dxa"/>
          <w:trHeight w:val="851"/>
          <w:jc w:val="center"/>
        </w:trPr>
        <w:tc>
          <w:tcPr>
            <w:tcW w:w="1701" w:type="dxa"/>
            <w:tcBorders>
              <w:top w:val="nil"/>
              <w:left w:val="nil"/>
              <w:bottom w:val="nil"/>
              <w:right w:val="nil"/>
            </w:tcBorders>
            <w:hideMark/>
          </w:tcPr>
          <w:p w14:paraId="2F304CAD" w14:textId="77777777" w:rsidR="00423309" w:rsidRPr="00423309" w:rsidRDefault="00423309" w:rsidP="00423309">
            <w:pPr>
              <w:spacing w:line="480" w:lineRule="auto"/>
              <w:jc w:val="center"/>
              <w:rPr>
                <w:rFonts w:ascii="Arial" w:eastAsia="黑体" w:hAnsi="Arial"/>
                <w:b/>
                <w:bCs/>
                <w:sz w:val="36"/>
                <w:szCs w:val="36"/>
              </w:rPr>
            </w:pPr>
            <w:r w:rsidRPr="00423309">
              <w:rPr>
                <w:rFonts w:ascii="Arial" w:eastAsia="黑体" w:hAnsi="Arial"/>
                <w:b/>
                <w:bCs/>
                <w:sz w:val="36"/>
                <w:szCs w:val="36"/>
              </w:rPr>
              <w:t>时间</w:t>
            </w:r>
          </w:p>
        </w:tc>
        <w:tc>
          <w:tcPr>
            <w:tcW w:w="329" w:type="dxa"/>
            <w:tcBorders>
              <w:top w:val="nil"/>
              <w:left w:val="nil"/>
              <w:bottom w:val="nil"/>
              <w:right w:val="nil"/>
            </w:tcBorders>
            <w:hideMark/>
          </w:tcPr>
          <w:p w14:paraId="6AFA58CB" w14:textId="77777777" w:rsidR="00423309" w:rsidRPr="00423309" w:rsidRDefault="00423309" w:rsidP="00423309">
            <w:pPr>
              <w:spacing w:line="480" w:lineRule="auto"/>
              <w:jc w:val="center"/>
              <w:rPr>
                <w:rFonts w:ascii="Arial" w:eastAsia="黑体" w:hAnsi="Arial"/>
                <w:b/>
                <w:bCs/>
                <w:sz w:val="36"/>
                <w:szCs w:val="36"/>
              </w:rPr>
            </w:pPr>
            <w:r w:rsidRPr="00423309">
              <w:rPr>
                <w:rFonts w:ascii="Arial" w:eastAsia="黑体" w:hAnsi="Arial"/>
                <w:b/>
                <w:bCs/>
                <w:sz w:val="36"/>
                <w:szCs w:val="36"/>
              </w:rPr>
              <w:t>:</w:t>
            </w:r>
          </w:p>
        </w:tc>
        <w:tc>
          <w:tcPr>
            <w:tcW w:w="5157" w:type="dxa"/>
            <w:gridSpan w:val="2"/>
            <w:tcBorders>
              <w:top w:val="nil"/>
              <w:left w:val="nil"/>
              <w:bottom w:val="nil"/>
              <w:right w:val="nil"/>
            </w:tcBorders>
            <w:hideMark/>
          </w:tcPr>
          <w:p w14:paraId="212D5CAF" w14:textId="2946A4B0" w:rsidR="00423309" w:rsidRPr="00423309" w:rsidRDefault="00423309" w:rsidP="00423309">
            <w:pPr>
              <w:spacing w:line="480" w:lineRule="auto"/>
              <w:jc w:val="center"/>
              <w:rPr>
                <w:rFonts w:ascii="Arial" w:eastAsia="黑体" w:hAnsi="Arial"/>
                <w:b/>
                <w:bCs/>
                <w:sz w:val="36"/>
                <w:szCs w:val="36"/>
                <w:u w:val="single"/>
              </w:rPr>
            </w:pPr>
            <w:r w:rsidRPr="00423309">
              <w:rPr>
                <w:rFonts w:ascii="Arial" w:eastAsia="黑体" w:hAnsi="Arial"/>
                <w:b/>
                <w:bCs/>
                <w:sz w:val="36"/>
                <w:szCs w:val="36"/>
                <w:u w:val="single"/>
              </w:rPr>
              <w:t xml:space="preserve">    2026</w:t>
            </w:r>
            <w:r w:rsidRPr="00423309">
              <w:rPr>
                <w:rFonts w:ascii="Arial" w:eastAsia="黑体" w:hAnsi="Arial"/>
                <w:b/>
                <w:bCs/>
                <w:sz w:val="36"/>
                <w:szCs w:val="36"/>
                <w:u w:val="single"/>
              </w:rPr>
              <w:t>年</w:t>
            </w:r>
            <w:r w:rsidRPr="00423309">
              <w:rPr>
                <w:rFonts w:ascii="Arial" w:eastAsia="黑体" w:hAnsi="Arial"/>
                <w:b/>
                <w:bCs/>
                <w:sz w:val="36"/>
                <w:szCs w:val="36"/>
                <w:u w:val="single"/>
              </w:rPr>
              <w:t xml:space="preserve"> </w:t>
            </w:r>
            <w:r>
              <w:rPr>
                <w:rFonts w:ascii="Arial" w:eastAsia="黑体" w:hAnsi="Arial" w:hint="eastAsia"/>
                <w:b/>
                <w:bCs/>
                <w:sz w:val="36"/>
                <w:szCs w:val="36"/>
                <w:u w:val="single"/>
              </w:rPr>
              <w:t>6</w:t>
            </w:r>
            <w:r w:rsidRPr="00423309">
              <w:rPr>
                <w:rFonts w:ascii="Arial" w:eastAsia="黑体" w:hAnsi="Arial"/>
                <w:b/>
                <w:bCs/>
                <w:sz w:val="36"/>
                <w:szCs w:val="36"/>
                <w:u w:val="single"/>
              </w:rPr>
              <w:t>月</w:t>
            </w:r>
            <w:r w:rsidRPr="00423309">
              <w:rPr>
                <w:rFonts w:ascii="Arial" w:eastAsia="黑体" w:hAnsi="Arial"/>
                <w:b/>
                <w:bCs/>
                <w:sz w:val="36"/>
                <w:szCs w:val="36"/>
                <w:u w:val="single"/>
              </w:rPr>
              <w:t xml:space="preserve">          </w:t>
            </w:r>
          </w:p>
        </w:tc>
      </w:tr>
    </w:tbl>
    <w:p w14:paraId="61B5A661" w14:textId="77777777" w:rsidR="00AE66FA" w:rsidRDefault="00000000">
      <w:pPr>
        <w:spacing w:before="400" w:after="200" w:line="360" w:lineRule="auto"/>
        <w:jc w:val="left"/>
      </w:pPr>
      <w:r>
        <w:rPr>
          <w:rFonts w:ascii="Arial" w:eastAsia="黑体" w:hAnsi="Arial"/>
          <w:b/>
          <w:bCs/>
          <w:sz w:val="32"/>
          <w:szCs w:val="32"/>
        </w:rPr>
        <w:lastRenderedPageBreak/>
        <w:t>一、引言</w:t>
      </w:r>
    </w:p>
    <w:p w14:paraId="10BCC7DC" w14:textId="77777777" w:rsidR="00AE66FA" w:rsidRDefault="00000000">
      <w:pPr>
        <w:spacing w:line="360" w:lineRule="auto"/>
        <w:ind w:firstLine="480"/>
      </w:pPr>
      <w:r>
        <w:t>随着大语言模型（</w:t>
      </w:r>
      <w:r>
        <w:t>Large Language Model, LLM</w:t>
      </w:r>
      <w:r>
        <w:t>）在自然语言处理、代码生成与软件工程领域的快速发展，基于</w:t>
      </w:r>
      <w:r>
        <w:t>LLM</w:t>
      </w:r>
      <w:r>
        <w:t>的智能</w:t>
      </w:r>
      <w:proofErr w:type="gramStart"/>
      <w:r>
        <w:t>体系统</w:t>
      </w:r>
      <w:proofErr w:type="gramEnd"/>
      <w:r>
        <w:t>逐渐成为自动化软件开发的重要研究方向。传统的软件开发流程需要经历需求分析、设计、编码、测试与维护等多个阶段，每个阶段都需要专业人员的大量投入。而大语言模型的出现，使得通过自然语言描述自动生成可运行代码成为可能。</w:t>
      </w:r>
    </w:p>
    <w:p w14:paraId="354BF6A0" w14:textId="77777777" w:rsidR="00AE66FA" w:rsidRDefault="00000000">
      <w:pPr>
        <w:spacing w:line="360" w:lineRule="auto"/>
        <w:ind w:firstLine="480"/>
      </w:pPr>
      <w:r>
        <w:t>本项目旨在构建一个基于大语言模型的软件工程智能体系统，通过三个协作智能体的串联，实现从自然语言需求到可运行</w:t>
      </w:r>
      <w:r>
        <w:t>Python</w:t>
      </w:r>
      <w:r>
        <w:t>代码的端到端自动化。本报告将详细阐述系统的工作原理、技术架构、关键决策与优化方向。</w:t>
      </w:r>
    </w:p>
    <w:p w14:paraId="3E411857" w14:textId="77777777" w:rsidR="00AE66FA" w:rsidRDefault="00000000">
      <w:pPr>
        <w:spacing w:before="400" w:after="200" w:line="360" w:lineRule="auto"/>
        <w:jc w:val="left"/>
      </w:pPr>
      <w:r>
        <w:rPr>
          <w:rFonts w:ascii="Arial" w:eastAsia="黑体" w:hAnsi="Arial"/>
          <w:b/>
          <w:bCs/>
          <w:sz w:val="32"/>
          <w:szCs w:val="32"/>
        </w:rPr>
        <w:t>二、系统架构概述</w:t>
      </w:r>
    </w:p>
    <w:p w14:paraId="624F8EA1" w14:textId="77777777" w:rsidR="00AE66FA" w:rsidRDefault="00000000">
      <w:pPr>
        <w:spacing w:line="360" w:lineRule="auto"/>
        <w:ind w:firstLine="480"/>
      </w:pPr>
      <w:r>
        <w:t>系统采用分层架构设计，整体分为用户接口层、编排层、智能体层、执行层与数据层五个层次。</w:t>
      </w:r>
    </w:p>
    <w:p w14:paraId="211FAC34" w14:textId="77777777" w:rsidR="00AE66FA" w:rsidRDefault="00000000">
      <w:pPr>
        <w:spacing w:line="360" w:lineRule="auto"/>
        <w:ind w:firstLine="480"/>
      </w:pPr>
      <w:r>
        <w:t>用户接口层提供</w:t>
      </w:r>
      <w:r>
        <w:t>CLI</w:t>
      </w:r>
      <w:r>
        <w:t>命令行工具与</w:t>
      </w:r>
      <w:r>
        <w:t>PyCharm</w:t>
      </w:r>
      <w:r>
        <w:t>运行配置两种调用方式，接收用户以自然语言描述的软件需求。编排层由</w:t>
      </w:r>
      <w:r>
        <w:t>orchestrator</w:t>
      </w:r>
      <w:r>
        <w:t>模块实现四阶段流水线调度：</w:t>
      </w:r>
      <w:r>
        <w:t>Agent A</w:t>
      </w:r>
      <w:r>
        <w:t>需求分析</w:t>
      </w:r>
      <w:r>
        <w:t xml:space="preserve"> → Agent B</w:t>
      </w:r>
      <w:r>
        <w:t>代码生成</w:t>
      </w:r>
      <w:r>
        <w:t xml:space="preserve"> → Agent C</w:t>
      </w:r>
      <w:r>
        <w:t>测试器</w:t>
      </w:r>
      <w:r>
        <w:t xml:space="preserve"> → Agent C</w:t>
      </w:r>
      <w:r>
        <w:t>调试器。智能体层包含三个独立智能体，分别负责需求结构化、代码生成与质量保障。执行层提供</w:t>
      </w:r>
      <w:r>
        <w:t>Docker</w:t>
      </w:r>
      <w:r>
        <w:t>容器与</w:t>
      </w:r>
      <w:r>
        <w:t>subprocess</w:t>
      </w:r>
      <w:r>
        <w:t>两种代码隔离执行环境。数据</w:t>
      </w:r>
      <w:proofErr w:type="gramStart"/>
      <w:r>
        <w:t>层负责</w:t>
      </w:r>
      <w:proofErr w:type="gramEnd"/>
      <w:r>
        <w:t>各阶段</w:t>
      </w:r>
      <w:r>
        <w:t>JSON</w:t>
      </w:r>
      <w:r>
        <w:t>产物与</w:t>
      </w:r>
      <w:r>
        <w:t>LLM</w:t>
      </w:r>
      <w:r>
        <w:t>调用日志的持久化存储。</w:t>
      </w:r>
    </w:p>
    <w:tbl>
      <w:tblPr>
        <w:tblStyle w:val="ac"/>
        <w:tblW w:w="5000" w:type="pct"/>
        <w:tblLook w:val="04A0" w:firstRow="1" w:lastRow="0" w:firstColumn="1" w:lastColumn="0" w:noHBand="0" w:noVBand="1"/>
      </w:tblPr>
      <w:tblGrid>
        <w:gridCol w:w="1532"/>
        <w:gridCol w:w="3146"/>
        <w:gridCol w:w="4338"/>
      </w:tblGrid>
      <w:tr w:rsidR="00AE66FA" w14:paraId="1463E48C" w14:textId="77777777" w:rsidTr="00BB78F3">
        <w:tc>
          <w:tcPr>
            <w:tcW w:w="1600" w:type="dxa"/>
          </w:tcPr>
          <w:p w14:paraId="571E0814" w14:textId="77777777" w:rsidR="00AE66FA" w:rsidRDefault="00000000">
            <w:pPr>
              <w:spacing w:before="40" w:after="40"/>
              <w:jc w:val="center"/>
            </w:pPr>
            <w:r>
              <w:rPr>
                <w:b/>
                <w:bCs/>
              </w:rPr>
              <w:t>层次</w:t>
            </w:r>
          </w:p>
        </w:tc>
        <w:tc>
          <w:tcPr>
            <w:tcW w:w="3200" w:type="dxa"/>
          </w:tcPr>
          <w:p w14:paraId="3628C228" w14:textId="77777777" w:rsidR="00AE66FA" w:rsidRDefault="00000000">
            <w:pPr>
              <w:spacing w:before="40" w:after="40"/>
              <w:jc w:val="center"/>
            </w:pPr>
            <w:r>
              <w:rPr>
                <w:b/>
                <w:bCs/>
              </w:rPr>
              <w:t>核心模块</w:t>
            </w:r>
          </w:p>
        </w:tc>
        <w:tc>
          <w:tcPr>
            <w:tcW w:w="4560" w:type="dxa"/>
          </w:tcPr>
          <w:p w14:paraId="54AD38AB" w14:textId="77777777" w:rsidR="00AE66FA" w:rsidRDefault="00000000">
            <w:pPr>
              <w:spacing w:before="40" w:after="40"/>
              <w:jc w:val="center"/>
            </w:pPr>
            <w:r>
              <w:rPr>
                <w:b/>
                <w:bCs/>
              </w:rPr>
              <w:t>职责说明</w:t>
            </w:r>
          </w:p>
        </w:tc>
      </w:tr>
      <w:tr w:rsidR="00AE66FA" w14:paraId="24DD560C" w14:textId="77777777" w:rsidTr="00BB78F3">
        <w:tc>
          <w:tcPr>
            <w:tcW w:w="1600" w:type="dxa"/>
          </w:tcPr>
          <w:p w14:paraId="57437BF7" w14:textId="77777777" w:rsidR="00AE66FA" w:rsidRDefault="00000000">
            <w:pPr>
              <w:spacing w:before="40" w:after="40"/>
              <w:jc w:val="center"/>
            </w:pPr>
            <w:r>
              <w:t>用户接口层</w:t>
            </w:r>
          </w:p>
        </w:tc>
        <w:tc>
          <w:tcPr>
            <w:tcW w:w="3200" w:type="dxa"/>
          </w:tcPr>
          <w:p w14:paraId="52F799E8" w14:textId="77777777" w:rsidR="00AE66FA" w:rsidRDefault="00000000">
            <w:pPr>
              <w:spacing w:before="40" w:after="40"/>
              <w:jc w:val="center"/>
            </w:pPr>
            <w:r>
              <w:t>run.py</w:t>
            </w:r>
            <w:r>
              <w:t>、</w:t>
            </w:r>
            <w:r>
              <w:t>PyCharm</w:t>
            </w:r>
            <w:r>
              <w:t>配置</w:t>
            </w:r>
          </w:p>
        </w:tc>
        <w:tc>
          <w:tcPr>
            <w:tcW w:w="4560" w:type="dxa"/>
          </w:tcPr>
          <w:p w14:paraId="7FD837B0" w14:textId="77777777" w:rsidR="00AE66FA" w:rsidRDefault="00000000">
            <w:pPr>
              <w:spacing w:before="40" w:after="40"/>
              <w:jc w:val="center"/>
            </w:pPr>
            <w:r>
              <w:t>接收用户输入，解析参数，调用</w:t>
            </w:r>
            <w:proofErr w:type="gramStart"/>
            <w:r>
              <w:t>编排器</w:t>
            </w:r>
            <w:proofErr w:type="gramEnd"/>
          </w:p>
        </w:tc>
      </w:tr>
      <w:tr w:rsidR="00AE66FA" w14:paraId="5FCA4E33" w14:textId="77777777" w:rsidTr="00BB78F3">
        <w:tc>
          <w:tcPr>
            <w:tcW w:w="1600" w:type="dxa"/>
          </w:tcPr>
          <w:p w14:paraId="5A3ACE9E" w14:textId="77777777" w:rsidR="00AE66FA" w:rsidRDefault="00000000">
            <w:pPr>
              <w:spacing w:before="40" w:after="40"/>
              <w:jc w:val="center"/>
            </w:pPr>
            <w:r>
              <w:t>编排层</w:t>
            </w:r>
          </w:p>
        </w:tc>
        <w:tc>
          <w:tcPr>
            <w:tcW w:w="3200" w:type="dxa"/>
          </w:tcPr>
          <w:p w14:paraId="1D156F73" w14:textId="77777777" w:rsidR="00AE66FA" w:rsidRDefault="00000000">
            <w:pPr>
              <w:spacing w:before="40" w:after="40"/>
              <w:jc w:val="center"/>
            </w:pPr>
            <w:r>
              <w:t>orchestrator/main.py</w:t>
            </w:r>
          </w:p>
        </w:tc>
        <w:tc>
          <w:tcPr>
            <w:tcW w:w="4560" w:type="dxa"/>
          </w:tcPr>
          <w:p w14:paraId="5A613F68" w14:textId="77777777" w:rsidR="00AE66FA" w:rsidRDefault="00000000">
            <w:pPr>
              <w:spacing w:before="40" w:after="40"/>
              <w:jc w:val="center"/>
            </w:pPr>
            <w:r>
              <w:t>四阶段流水线调度、错误处理、结果汇总</w:t>
            </w:r>
          </w:p>
        </w:tc>
      </w:tr>
      <w:tr w:rsidR="00AE66FA" w14:paraId="4013D87A" w14:textId="77777777" w:rsidTr="00BB78F3">
        <w:tc>
          <w:tcPr>
            <w:tcW w:w="1600" w:type="dxa"/>
          </w:tcPr>
          <w:p w14:paraId="6F26D710" w14:textId="77777777" w:rsidR="00AE66FA" w:rsidRDefault="00000000">
            <w:pPr>
              <w:spacing w:before="40" w:after="40"/>
              <w:jc w:val="center"/>
            </w:pPr>
            <w:r>
              <w:t>智能体层</w:t>
            </w:r>
          </w:p>
        </w:tc>
        <w:tc>
          <w:tcPr>
            <w:tcW w:w="3200" w:type="dxa"/>
          </w:tcPr>
          <w:p w14:paraId="4015672A" w14:textId="77777777" w:rsidR="00AE66FA" w:rsidRDefault="00000000">
            <w:pPr>
              <w:spacing w:before="40" w:after="40"/>
              <w:jc w:val="center"/>
            </w:pPr>
            <w:r>
              <w:t>agents/</w:t>
            </w:r>
            <w:proofErr w:type="spellStart"/>
            <w:r>
              <w:t>agent_a</w:t>
            </w:r>
            <w:proofErr w:type="spellEnd"/>
            <w:r>
              <w:t>/b/c</w:t>
            </w:r>
          </w:p>
        </w:tc>
        <w:tc>
          <w:tcPr>
            <w:tcW w:w="4560" w:type="dxa"/>
          </w:tcPr>
          <w:p w14:paraId="102394E5" w14:textId="77777777" w:rsidR="00AE66FA" w:rsidRDefault="00000000">
            <w:pPr>
              <w:spacing w:before="40" w:after="40"/>
              <w:jc w:val="center"/>
            </w:pPr>
            <w:r>
              <w:t>需求分析、代码生成、测试与调试</w:t>
            </w:r>
          </w:p>
        </w:tc>
      </w:tr>
      <w:tr w:rsidR="00AE66FA" w14:paraId="4FA97229" w14:textId="77777777" w:rsidTr="00BB78F3">
        <w:tc>
          <w:tcPr>
            <w:tcW w:w="1600" w:type="dxa"/>
          </w:tcPr>
          <w:p w14:paraId="54649E81" w14:textId="77777777" w:rsidR="00AE66FA" w:rsidRDefault="00000000">
            <w:pPr>
              <w:spacing w:before="40" w:after="40"/>
              <w:jc w:val="center"/>
            </w:pPr>
            <w:r>
              <w:t>执行层</w:t>
            </w:r>
          </w:p>
        </w:tc>
        <w:tc>
          <w:tcPr>
            <w:tcW w:w="3200" w:type="dxa"/>
          </w:tcPr>
          <w:p w14:paraId="3321A111" w14:textId="77777777" w:rsidR="00AE66FA" w:rsidRDefault="00000000">
            <w:pPr>
              <w:spacing w:before="40" w:after="40"/>
              <w:jc w:val="center"/>
            </w:pPr>
            <w:r>
              <w:t>sandbox/docker.py</w:t>
            </w:r>
            <w:r>
              <w:t>、</w:t>
            </w:r>
            <w:r>
              <w:t>subprocess.py</w:t>
            </w:r>
          </w:p>
        </w:tc>
        <w:tc>
          <w:tcPr>
            <w:tcW w:w="4560" w:type="dxa"/>
          </w:tcPr>
          <w:p w14:paraId="2C2CD9BA" w14:textId="77777777" w:rsidR="00AE66FA" w:rsidRDefault="00000000">
            <w:pPr>
              <w:spacing w:before="40" w:after="40"/>
              <w:jc w:val="center"/>
            </w:pPr>
            <w:r>
              <w:t>代码隔离执行、</w:t>
            </w:r>
            <w:proofErr w:type="gramStart"/>
            <w:r>
              <w:t>安全沙</w:t>
            </w:r>
            <w:proofErr w:type="gramEnd"/>
            <w:r>
              <w:t>箱</w:t>
            </w:r>
          </w:p>
        </w:tc>
      </w:tr>
      <w:tr w:rsidR="00AE66FA" w14:paraId="78D0A762" w14:textId="77777777" w:rsidTr="00BB78F3">
        <w:tc>
          <w:tcPr>
            <w:tcW w:w="1600" w:type="dxa"/>
          </w:tcPr>
          <w:p w14:paraId="328D7493" w14:textId="77777777" w:rsidR="00AE66FA" w:rsidRDefault="00000000">
            <w:pPr>
              <w:spacing w:before="40" w:after="40"/>
              <w:jc w:val="center"/>
            </w:pPr>
            <w:r>
              <w:t>数据层</w:t>
            </w:r>
          </w:p>
        </w:tc>
        <w:tc>
          <w:tcPr>
            <w:tcW w:w="3200" w:type="dxa"/>
          </w:tcPr>
          <w:p w14:paraId="77BDF188" w14:textId="77777777" w:rsidR="00AE66FA" w:rsidRDefault="00000000">
            <w:pPr>
              <w:spacing w:before="40" w:after="40"/>
              <w:jc w:val="center"/>
            </w:pPr>
            <w:r>
              <w:t>outputs/</w:t>
            </w:r>
            <w:r>
              <w:t>、</w:t>
            </w:r>
            <w:r>
              <w:t>logs/</w:t>
            </w:r>
          </w:p>
        </w:tc>
        <w:tc>
          <w:tcPr>
            <w:tcW w:w="4560" w:type="dxa"/>
          </w:tcPr>
          <w:p w14:paraId="4CE7EF35" w14:textId="77777777" w:rsidR="00AE66FA" w:rsidRDefault="00000000">
            <w:pPr>
              <w:spacing w:before="40" w:after="40"/>
              <w:jc w:val="center"/>
            </w:pPr>
            <w:r>
              <w:t>JSON</w:t>
            </w:r>
            <w:r>
              <w:t>产物、</w:t>
            </w:r>
            <w:r>
              <w:t>LLM</w:t>
            </w:r>
            <w:r>
              <w:t>调用日志持久化</w:t>
            </w:r>
          </w:p>
        </w:tc>
      </w:tr>
    </w:tbl>
    <w:p w14:paraId="77B2405A" w14:textId="77777777" w:rsidR="00AE66FA" w:rsidRDefault="00000000">
      <w:pPr>
        <w:spacing w:before="400" w:after="200" w:line="360" w:lineRule="auto"/>
        <w:jc w:val="left"/>
      </w:pPr>
      <w:r>
        <w:rPr>
          <w:rFonts w:ascii="Arial" w:eastAsia="黑体" w:hAnsi="Arial"/>
          <w:b/>
          <w:bCs/>
          <w:sz w:val="32"/>
          <w:szCs w:val="32"/>
        </w:rPr>
        <w:t>三、智能</w:t>
      </w:r>
      <w:proofErr w:type="gramStart"/>
      <w:r>
        <w:rPr>
          <w:rFonts w:ascii="Arial" w:eastAsia="黑体" w:hAnsi="Arial"/>
          <w:b/>
          <w:bCs/>
          <w:sz w:val="32"/>
          <w:szCs w:val="32"/>
        </w:rPr>
        <w:t>体工作</w:t>
      </w:r>
      <w:proofErr w:type="gramEnd"/>
      <w:r>
        <w:rPr>
          <w:rFonts w:ascii="Arial" w:eastAsia="黑体" w:hAnsi="Arial"/>
          <w:b/>
          <w:bCs/>
          <w:sz w:val="32"/>
          <w:szCs w:val="32"/>
        </w:rPr>
        <w:t>原理</w:t>
      </w:r>
    </w:p>
    <w:p w14:paraId="0C5BB050" w14:textId="77777777" w:rsidR="00AE66FA" w:rsidRDefault="00000000">
      <w:pPr>
        <w:spacing w:before="260" w:after="130" w:line="360" w:lineRule="auto"/>
        <w:jc w:val="left"/>
      </w:pPr>
      <w:r>
        <w:rPr>
          <w:rFonts w:ascii="Arial" w:eastAsia="黑体" w:hAnsi="Arial"/>
          <w:b/>
          <w:bCs/>
          <w:sz w:val="28"/>
          <w:szCs w:val="28"/>
        </w:rPr>
        <w:lastRenderedPageBreak/>
        <w:t>3.1 Agent A</w:t>
      </w:r>
      <w:r>
        <w:rPr>
          <w:rFonts w:ascii="Arial" w:eastAsia="黑体" w:hAnsi="Arial"/>
          <w:b/>
          <w:bCs/>
          <w:sz w:val="28"/>
          <w:szCs w:val="28"/>
        </w:rPr>
        <w:t>：需求分析智能体</w:t>
      </w:r>
    </w:p>
    <w:p w14:paraId="3487AB07" w14:textId="77777777" w:rsidR="00AE66FA" w:rsidRDefault="00000000">
      <w:pPr>
        <w:spacing w:line="360" w:lineRule="auto"/>
        <w:ind w:firstLine="480"/>
      </w:pPr>
      <w:r>
        <w:t>Agent A</w:t>
      </w:r>
      <w:r>
        <w:t>采用</w:t>
      </w:r>
      <w:proofErr w:type="spellStart"/>
      <w:r>
        <w:t>CrewAI</w:t>
      </w:r>
      <w:proofErr w:type="spellEnd"/>
      <w:r>
        <w:t>框架的</w:t>
      </w:r>
      <w:proofErr w:type="spellStart"/>
      <w:r>
        <w:t>Agent+Task</w:t>
      </w:r>
      <w:proofErr w:type="spellEnd"/>
      <w:r>
        <w:t>模式，将自然语言需求转换为结构化的产品需求文档（</w:t>
      </w:r>
      <w:r>
        <w:t>PRD</w:t>
      </w:r>
      <w:r>
        <w:t>）。其核心工作流程如下：</w:t>
      </w:r>
    </w:p>
    <w:p w14:paraId="53B90DB3" w14:textId="77777777" w:rsidR="00AE66FA" w:rsidRDefault="00000000">
      <w:pPr>
        <w:spacing w:line="360" w:lineRule="auto"/>
        <w:jc w:val="left"/>
      </w:pPr>
      <w:r>
        <w:t>第一步，配置</w:t>
      </w:r>
      <w:r>
        <w:t>LLM</w:t>
      </w:r>
      <w:r>
        <w:t>驱动的</w:t>
      </w:r>
      <w:r>
        <w:t>Agent</w:t>
      </w:r>
      <w:r>
        <w:t>，赋予</w:t>
      </w:r>
      <w:r>
        <w:t>"</w:t>
      </w:r>
      <w:r>
        <w:t>需求分析工程师</w:t>
      </w:r>
      <w:r>
        <w:t>"</w:t>
      </w:r>
      <w:r>
        <w:t>角色，设定目标为</w:t>
      </w:r>
      <w:r>
        <w:t>"</w:t>
      </w:r>
      <w:r>
        <w:t>将用户的自然语言需求转化为结构化的</w:t>
      </w:r>
      <w:r>
        <w:t>JSON</w:t>
      </w:r>
      <w:r>
        <w:t>格式</w:t>
      </w:r>
      <w:r>
        <w:t>PRD"</w:t>
      </w:r>
      <w:r>
        <w:t>。</w:t>
      </w:r>
    </w:p>
    <w:p w14:paraId="7D4F63EA" w14:textId="77777777" w:rsidR="00AE66FA" w:rsidRDefault="00000000">
      <w:pPr>
        <w:spacing w:line="360" w:lineRule="auto"/>
        <w:jc w:val="left"/>
      </w:pPr>
      <w:r>
        <w:t>第二步，</w:t>
      </w:r>
      <w:r>
        <w:t>Task 1</w:t>
      </w:r>
      <w:r>
        <w:t>调用</w:t>
      </w:r>
      <w:r>
        <w:t>LLM</w:t>
      </w:r>
      <w:r>
        <w:t>解析需求，生成包含</w:t>
      </w:r>
      <w:proofErr w:type="spellStart"/>
      <w:r>
        <w:t>product_overview</w:t>
      </w:r>
      <w:proofErr w:type="spellEnd"/>
      <w:r>
        <w:t>（产品概述）、</w:t>
      </w:r>
      <w:proofErr w:type="spellStart"/>
      <w:r>
        <w:t>core_features</w:t>
      </w:r>
      <w:proofErr w:type="spellEnd"/>
      <w:r>
        <w:t>（核心功能列表）、</w:t>
      </w:r>
      <w:proofErr w:type="spellStart"/>
      <w:r>
        <w:t>functional_requirements</w:t>
      </w:r>
      <w:proofErr w:type="spellEnd"/>
      <w:r>
        <w:t>（功能需求列表）、</w:t>
      </w:r>
      <w:proofErr w:type="spellStart"/>
      <w:r>
        <w:t>user_stories</w:t>
      </w:r>
      <w:proofErr w:type="spellEnd"/>
      <w:r>
        <w:t>（用户故事列表）与</w:t>
      </w:r>
      <w:proofErr w:type="spellStart"/>
      <w:r>
        <w:t>architecture_overview</w:t>
      </w:r>
      <w:proofErr w:type="spellEnd"/>
      <w:r>
        <w:t>（架构概述）的结构化</w:t>
      </w:r>
      <w:r>
        <w:t>JSON</w:t>
      </w:r>
      <w:r>
        <w:t>。</w:t>
      </w:r>
    </w:p>
    <w:p w14:paraId="69B90AAE" w14:textId="77777777" w:rsidR="00AE66FA" w:rsidRDefault="00000000">
      <w:pPr>
        <w:spacing w:line="360" w:lineRule="auto"/>
        <w:jc w:val="left"/>
      </w:pPr>
      <w:r>
        <w:t>第三步，</w:t>
      </w:r>
      <w:r>
        <w:t>Task 2</w:t>
      </w:r>
      <w:r>
        <w:t>对生成的</w:t>
      </w:r>
      <w:r>
        <w:t>JSON</w:t>
      </w:r>
      <w:r>
        <w:t>进行</w:t>
      </w:r>
      <w:r>
        <w:t>schema</w:t>
      </w:r>
      <w:r>
        <w:t>校验，检查字段完整性、类型正确性</w:t>
      </w:r>
      <w:proofErr w:type="gramStart"/>
      <w:r>
        <w:t>与必填项</w:t>
      </w:r>
      <w:proofErr w:type="gramEnd"/>
      <w:r>
        <w:t>存在性，确保下游</w:t>
      </w:r>
      <w:r>
        <w:t>Agent B</w:t>
      </w:r>
      <w:r>
        <w:t>能够正确解析。</w:t>
      </w:r>
    </w:p>
    <w:p w14:paraId="7ADBAD05" w14:textId="77777777" w:rsidR="00AE66FA" w:rsidRDefault="00000000">
      <w:pPr>
        <w:spacing w:line="360" w:lineRule="auto"/>
        <w:jc w:val="left"/>
      </w:pPr>
      <w:r>
        <w:t>第四步，将校验通过的</w:t>
      </w:r>
      <w:r>
        <w:t>PRD</w:t>
      </w:r>
      <w:r>
        <w:t>写入</w:t>
      </w:r>
      <w:proofErr w:type="spellStart"/>
      <w:r>
        <w:t>analysis_output.json</w:t>
      </w:r>
      <w:proofErr w:type="spellEnd"/>
      <w:r>
        <w:t>，供</w:t>
      </w:r>
      <w:r>
        <w:t>Agent B</w:t>
      </w:r>
      <w:r>
        <w:t>读取。</w:t>
      </w:r>
    </w:p>
    <w:p w14:paraId="588983AA" w14:textId="77777777" w:rsidR="00AE66FA" w:rsidRDefault="00000000">
      <w:pPr>
        <w:spacing w:line="360" w:lineRule="auto"/>
        <w:ind w:firstLine="480"/>
      </w:pPr>
      <w:r>
        <w:t>Agent A</w:t>
      </w:r>
      <w:r>
        <w:t>的核心价值在于将模糊的自然语言需求转化为机器可理解的结构化数据，为后续的代码生成提供精确输入。</w:t>
      </w:r>
    </w:p>
    <w:p w14:paraId="2E8CEB7F" w14:textId="77777777" w:rsidR="00AE66FA" w:rsidRDefault="00000000">
      <w:pPr>
        <w:spacing w:before="260" w:after="130" w:line="360" w:lineRule="auto"/>
        <w:jc w:val="left"/>
      </w:pPr>
      <w:r>
        <w:rPr>
          <w:rFonts w:ascii="Arial" w:eastAsia="黑体" w:hAnsi="Arial"/>
          <w:b/>
          <w:bCs/>
          <w:sz w:val="28"/>
          <w:szCs w:val="28"/>
        </w:rPr>
        <w:t>3.2 Agent B</w:t>
      </w:r>
      <w:r>
        <w:rPr>
          <w:rFonts w:ascii="Arial" w:eastAsia="黑体" w:hAnsi="Arial"/>
          <w:b/>
          <w:bCs/>
          <w:sz w:val="28"/>
          <w:szCs w:val="28"/>
        </w:rPr>
        <w:t>：代码生成智能体</w:t>
      </w:r>
    </w:p>
    <w:p w14:paraId="6F333FB3" w14:textId="77777777" w:rsidR="00AE66FA" w:rsidRDefault="00000000">
      <w:pPr>
        <w:spacing w:line="360" w:lineRule="auto"/>
        <w:ind w:firstLine="480"/>
      </w:pPr>
      <w:r>
        <w:t>Agent B</w:t>
      </w:r>
      <w:r>
        <w:t>接收</w:t>
      </w:r>
      <w:r>
        <w:t>Agent A</w:t>
      </w:r>
      <w:r>
        <w:t>输出的结构化</w:t>
      </w:r>
      <w:r>
        <w:t>PRD</w:t>
      </w:r>
      <w:r>
        <w:t>，通过构造精心设计的提示词调用</w:t>
      </w:r>
      <w:r>
        <w:t>Qwen-Max</w:t>
      </w:r>
      <w:r>
        <w:t>大语言模型，生成符合需求的</w:t>
      </w:r>
      <w:r>
        <w:t>Python</w:t>
      </w:r>
      <w:r>
        <w:t>实现代码。其工作流程如下：</w:t>
      </w:r>
    </w:p>
    <w:p w14:paraId="1C1FAAB1" w14:textId="77777777" w:rsidR="00AE66FA" w:rsidRDefault="00000000">
      <w:pPr>
        <w:spacing w:line="360" w:lineRule="auto"/>
        <w:jc w:val="left"/>
      </w:pPr>
      <w:r>
        <w:t>第一步，从</w:t>
      </w:r>
      <w:r>
        <w:t>PRD</w:t>
      </w:r>
      <w:r>
        <w:t>中提取关键字段（产品概述、核心功能、功能需求、数据流、用户故事），构造</w:t>
      </w:r>
      <w:r>
        <w:t>Qwen</w:t>
      </w:r>
      <w:r>
        <w:t>提示词。提示</w:t>
      </w:r>
      <w:proofErr w:type="gramStart"/>
      <w:r>
        <w:t>词采用</w:t>
      </w:r>
      <w:proofErr w:type="gramEnd"/>
      <w:r>
        <w:t>"</w:t>
      </w:r>
      <w:r>
        <w:t>角色</w:t>
      </w:r>
      <w:r>
        <w:t>+</w:t>
      </w:r>
      <w:r>
        <w:t>任务</w:t>
      </w:r>
      <w:r>
        <w:t>+</w:t>
      </w:r>
      <w:r>
        <w:t>约束</w:t>
      </w:r>
      <w:r>
        <w:t>+</w:t>
      </w:r>
      <w:r>
        <w:t>输出格式</w:t>
      </w:r>
      <w:r>
        <w:t>"</w:t>
      </w:r>
      <w:r>
        <w:t>四段式结构，引导</w:t>
      </w:r>
      <w:r>
        <w:t>LLM</w:t>
      </w:r>
      <w:r>
        <w:t>生成高质量的</w:t>
      </w:r>
      <w:r>
        <w:t>Python</w:t>
      </w:r>
      <w:r>
        <w:t>代码。</w:t>
      </w:r>
    </w:p>
    <w:p w14:paraId="05E41B1A" w14:textId="77777777" w:rsidR="00AE66FA" w:rsidRDefault="00000000">
      <w:pPr>
        <w:spacing w:line="360" w:lineRule="auto"/>
        <w:jc w:val="left"/>
      </w:pPr>
      <w:r>
        <w:t>第二步，调用</w:t>
      </w:r>
      <w:r>
        <w:t>Qwen-Max API</w:t>
      </w:r>
      <w:r>
        <w:t>生成代码。为应对网络抖动，实现</w:t>
      </w:r>
      <w:proofErr w:type="spellStart"/>
      <w:r>
        <w:t>max_retries</w:t>
      </w:r>
      <w:proofErr w:type="spellEnd"/>
      <w:r>
        <w:t>=3</w:t>
      </w:r>
      <w:r>
        <w:t>、</w:t>
      </w:r>
      <w:proofErr w:type="spellStart"/>
      <w:r>
        <w:t>retry_delay</w:t>
      </w:r>
      <w:proofErr w:type="spellEnd"/>
      <w:r>
        <w:t>=5</w:t>
      </w:r>
      <w:r>
        <w:t>秒的重试机制。仅对连接类异常重试，</w:t>
      </w:r>
      <w:r>
        <w:t>API</w:t>
      </w:r>
      <w:r>
        <w:t>错误码与</w:t>
      </w:r>
      <w:r>
        <w:t>JSON</w:t>
      </w:r>
      <w:r>
        <w:t>解析失败立即抛出。</w:t>
      </w:r>
    </w:p>
    <w:p w14:paraId="1AF05CE9" w14:textId="77777777" w:rsidR="00AE66FA" w:rsidRDefault="00000000">
      <w:pPr>
        <w:spacing w:line="360" w:lineRule="auto"/>
        <w:jc w:val="left"/>
      </w:pPr>
      <w:r>
        <w:t>第三步，对生成代码进行</w:t>
      </w:r>
      <w:r>
        <w:t>AST</w:t>
      </w:r>
      <w:r>
        <w:t>语法检查（</w:t>
      </w:r>
      <w:proofErr w:type="spellStart"/>
      <w:r>
        <w:t>ast.parse</w:t>
      </w:r>
      <w:proofErr w:type="spellEnd"/>
      <w:r>
        <w:t>）。若存在语法错误，尝试让</w:t>
      </w:r>
      <w:r>
        <w:t>LLM</w:t>
      </w:r>
      <w:r>
        <w:t>自动修复；修复失败则回退至</w:t>
      </w:r>
      <w:r>
        <w:t>mock</w:t>
      </w:r>
      <w:r>
        <w:t>生成器，确保下游始终获得合法</w:t>
      </w:r>
      <w:r>
        <w:t>Python</w:t>
      </w:r>
      <w:r>
        <w:t>代码。</w:t>
      </w:r>
    </w:p>
    <w:p w14:paraId="12290D6C" w14:textId="77777777" w:rsidR="00AE66FA" w:rsidRDefault="00000000">
      <w:pPr>
        <w:spacing w:line="360" w:lineRule="auto"/>
        <w:jc w:val="left"/>
      </w:pPr>
      <w:r>
        <w:t>第四步，将代码与元数据写入</w:t>
      </w:r>
      <w:proofErr w:type="spellStart"/>
      <w:r>
        <w:t>implementation_output.json</w:t>
      </w:r>
      <w:proofErr w:type="spellEnd"/>
      <w:r>
        <w:t>，代码文件写入</w:t>
      </w:r>
      <w:proofErr w:type="spellStart"/>
      <w:r>
        <w:t>generated_project</w:t>
      </w:r>
      <w:proofErr w:type="spellEnd"/>
      <w:r>
        <w:t>/</w:t>
      </w:r>
      <w:r>
        <w:t>目录。</w:t>
      </w:r>
    </w:p>
    <w:p w14:paraId="4BF4933E" w14:textId="77777777" w:rsidR="00AE66FA" w:rsidRDefault="00000000">
      <w:pPr>
        <w:spacing w:line="360" w:lineRule="auto"/>
        <w:ind w:firstLine="480"/>
      </w:pPr>
      <w:r>
        <w:t>Agent B</w:t>
      </w:r>
      <w:r>
        <w:t>的关键技术挑战在于提示</w:t>
      </w:r>
      <w:proofErr w:type="gramStart"/>
      <w:r>
        <w:t>词工程</w:t>
      </w:r>
      <w:proofErr w:type="gramEnd"/>
      <w:r>
        <w:t>与类型安全处理。第六周修复的</w:t>
      </w:r>
      <w:r>
        <w:t>_</w:t>
      </w:r>
      <w:proofErr w:type="spellStart"/>
      <w:r>
        <w:t>flatten_to_str</w:t>
      </w:r>
      <w:proofErr w:type="spellEnd"/>
      <w:r>
        <w:t>辅助函数解决了字典列表直接</w:t>
      </w:r>
      <w:r>
        <w:t>join</w:t>
      </w:r>
      <w:r>
        <w:t>导致的运行时崩溃问题，体现了健壮</w:t>
      </w:r>
      <w:r>
        <w:lastRenderedPageBreak/>
        <w:t>性设计的重要性。</w:t>
      </w:r>
    </w:p>
    <w:p w14:paraId="00C19568" w14:textId="77777777" w:rsidR="00AE66FA" w:rsidRDefault="00000000">
      <w:pPr>
        <w:spacing w:before="260" w:after="130" w:line="360" w:lineRule="auto"/>
        <w:jc w:val="left"/>
      </w:pPr>
      <w:r>
        <w:rPr>
          <w:rFonts w:ascii="Arial" w:eastAsia="黑体" w:hAnsi="Arial"/>
          <w:b/>
          <w:bCs/>
          <w:sz w:val="28"/>
          <w:szCs w:val="28"/>
        </w:rPr>
        <w:t>3.3 Agent C</w:t>
      </w:r>
      <w:r>
        <w:rPr>
          <w:rFonts w:ascii="Arial" w:eastAsia="黑体" w:hAnsi="Arial"/>
          <w:b/>
          <w:bCs/>
          <w:sz w:val="28"/>
          <w:szCs w:val="28"/>
        </w:rPr>
        <w:t>：测试与调试智能体</w:t>
      </w:r>
    </w:p>
    <w:p w14:paraId="1D8D6F21" w14:textId="77777777" w:rsidR="00AE66FA" w:rsidRDefault="00000000">
      <w:pPr>
        <w:spacing w:line="360" w:lineRule="auto"/>
        <w:ind w:firstLine="480"/>
      </w:pPr>
      <w:r>
        <w:t>Agent C</w:t>
      </w:r>
      <w:r>
        <w:t>分为测试器（</w:t>
      </w:r>
      <w:r>
        <w:t>Tester</w:t>
      </w:r>
      <w:r>
        <w:t>）与调试器（</w:t>
      </w:r>
      <w:r>
        <w:t>Debugger</w:t>
      </w:r>
      <w:r>
        <w:t>）两个子阶段，共同保障生成代码的质量与可运行性。</w:t>
      </w:r>
    </w:p>
    <w:p w14:paraId="55ED0F3E" w14:textId="77777777" w:rsidR="00AE66FA" w:rsidRDefault="00000000">
      <w:pPr>
        <w:spacing w:before="200" w:after="100" w:line="360" w:lineRule="auto"/>
        <w:jc w:val="left"/>
      </w:pPr>
      <w:r>
        <w:rPr>
          <w:rFonts w:ascii="Arial" w:eastAsia="黑体" w:hAnsi="Arial"/>
          <w:b/>
          <w:bCs/>
        </w:rPr>
        <w:t xml:space="preserve">3.3.1 </w:t>
      </w:r>
      <w:r>
        <w:rPr>
          <w:rFonts w:ascii="Arial" w:eastAsia="黑体" w:hAnsi="Arial"/>
          <w:b/>
          <w:bCs/>
        </w:rPr>
        <w:t>测试器</w:t>
      </w:r>
    </w:p>
    <w:p w14:paraId="026EA318" w14:textId="77777777" w:rsidR="00AE66FA" w:rsidRDefault="00000000">
      <w:pPr>
        <w:spacing w:line="360" w:lineRule="auto"/>
        <w:ind w:firstLine="480"/>
      </w:pPr>
      <w:r>
        <w:t>测试器读取</w:t>
      </w:r>
      <w:r>
        <w:t>Agent B</w:t>
      </w:r>
      <w:r>
        <w:t>生成的代码，构造提示词让</w:t>
      </w:r>
      <w:r>
        <w:t>LLM</w:t>
      </w:r>
      <w:r>
        <w:t>生成</w:t>
      </w:r>
      <w:proofErr w:type="spellStart"/>
      <w:r>
        <w:t>pytest</w:t>
      </w:r>
      <w:proofErr w:type="spellEnd"/>
      <w:r>
        <w:t>单元测试用例。提示</w:t>
      </w:r>
      <w:proofErr w:type="gramStart"/>
      <w:r>
        <w:t>词要求</w:t>
      </w:r>
      <w:proofErr w:type="gramEnd"/>
      <w:r>
        <w:t>覆盖正常路径与边界条件（如除零、空输入、越界等）。生成的测试用例在沙箱中执行，捕获</w:t>
      </w:r>
      <w:proofErr w:type="spellStart"/>
      <w:r>
        <w:t>stdout</w:t>
      </w:r>
      <w:proofErr w:type="spellEnd"/>
      <w:r>
        <w:t>、</w:t>
      </w:r>
      <w:r>
        <w:t>stderr</w:t>
      </w:r>
      <w:r>
        <w:t>与返回码，结果写入</w:t>
      </w:r>
      <w:proofErr w:type="spellStart"/>
      <w:r>
        <w:t>test_output.json</w:t>
      </w:r>
      <w:proofErr w:type="spellEnd"/>
      <w:r>
        <w:t>。</w:t>
      </w:r>
    </w:p>
    <w:p w14:paraId="6973782E" w14:textId="77777777" w:rsidR="00AE66FA" w:rsidRDefault="00000000">
      <w:pPr>
        <w:spacing w:before="200" w:after="100" w:line="360" w:lineRule="auto"/>
        <w:jc w:val="left"/>
      </w:pPr>
      <w:r>
        <w:rPr>
          <w:rFonts w:ascii="Arial" w:eastAsia="黑体" w:hAnsi="Arial"/>
          <w:b/>
          <w:bCs/>
        </w:rPr>
        <w:t xml:space="preserve">3.3.2 </w:t>
      </w:r>
      <w:r>
        <w:rPr>
          <w:rFonts w:ascii="Arial" w:eastAsia="黑体" w:hAnsi="Arial"/>
          <w:b/>
          <w:bCs/>
        </w:rPr>
        <w:t>调试器</w:t>
      </w:r>
    </w:p>
    <w:p w14:paraId="0DD659DA" w14:textId="77777777" w:rsidR="00AE66FA" w:rsidRDefault="00000000">
      <w:pPr>
        <w:spacing w:line="360" w:lineRule="auto"/>
        <w:ind w:firstLine="480"/>
      </w:pPr>
      <w:r>
        <w:t>若测试器发现失败用例，调试器介入。调试器读取失败信息（错误类型、堆栈跟踪、失败测试名），构造修复提示词让</w:t>
      </w:r>
      <w:r>
        <w:t>LLM</w:t>
      </w:r>
      <w:r>
        <w:t>生成修复补丁。补丁应用后重新运行测试，直至全部通过或达到最大重试次数。调试结果写入</w:t>
      </w:r>
      <w:proofErr w:type="spellStart"/>
      <w:r>
        <w:t>debug_output.json</w:t>
      </w:r>
      <w:proofErr w:type="spellEnd"/>
      <w:r>
        <w:t>。</w:t>
      </w:r>
    </w:p>
    <w:p w14:paraId="7341C234" w14:textId="77777777" w:rsidR="00AE66FA" w:rsidRDefault="00000000">
      <w:pPr>
        <w:spacing w:line="360" w:lineRule="auto"/>
        <w:ind w:firstLine="480"/>
      </w:pPr>
      <w:r>
        <w:t>Agent C</w:t>
      </w:r>
      <w:r>
        <w:t>的设计理念是</w:t>
      </w:r>
      <w:r>
        <w:t>"</w:t>
      </w:r>
      <w:r>
        <w:t>生成</w:t>
      </w:r>
      <w:r>
        <w:t>-</w:t>
      </w:r>
      <w:r>
        <w:t>验证</w:t>
      </w:r>
      <w:r>
        <w:t>-</w:t>
      </w:r>
      <w:r>
        <w:t>修复</w:t>
      </w:r>
      <w:r>
        <w:t>"</w:t>
      </w:r>
      <w:r>
        <w:t>的闭环质量保障，模拟了人类开发者的测试驱动开发（</w:t>
      </w:r>
      <w:r>
        <w:t>TDD</w:t>
      </w:r>
      <w:r>
        <w:t>）流程。</w:t>
      </w:r>
    </w:p>
    <w:p w14:paraId="3CC44611" w14:textId="77777777" w:rsidR="00AE66FA" w:rsidRDefault="00000000">
      <w:pPr>
        <w:spacing w:before="400" w:after="200" w:line="360" w:lineRule="auto"/>
        <w:jc w:val="left"/>
      </w:pPr>
      <w:r>
        <w:rPr>
          <w:rFonts w:ascii="Arial" w:eastAsia="黑体" w:hAnsi="Arial"/>
          <w:b/>
          <w:bCs/>
          <w:sz w:val="32"/>
          <w:szCs w:val="32"/>
        </w:rPr>
        <w:t>四、</w:t>
      </w:r>
      <w:r>
        <w:rPr>
          <w:rFonts w:ascii="Arial" w:eastAsia="黑体" w:hAnsi="Arial"/>
          <w:b/>
          <w:bCs/>
          <w:sz w:val="32"/>
          <w:szCs w:val="32"/>
        </w:rPr>
        <w:t>LLM</w:t>
      </w:r>
      <w:r>
        <w:rPr>
          <w:rFonts w:ascii="Arial" w:eastAsia="黑体" w:hAnsi="Arial"/>
          <w:b/>
          <w:bCs/>
          <w:sz w:val="32"/>
          <w:szCs w:val="32"/>
        </w:rPr>
        <w:t>策略与关键技术</w:t>
      </w:r>
    </w:p>
    <w:p w14:paraId="50C0D9B5" w14:textId="77777777" w:rsidR="00AE66FA" w:rsidRDefault="00000000">
      <w:pPr>
        <w:spacing w:before="260" w:after="130" w:line="360" w:lineRule="auto"/>
        <w:jc w:val="left"/>
      </w:pPr>
      <w:r>
        <w:rPr>
          <w:rFonts w:ascii="Arial" w:eastAsia="黑体" w:hAnsi="Arial"/>
          <w:b/>
          <w:bCs/>
          <w:sz w:val="28"/>
          <w:szCs w:val="28"/>
        </w:rPr>
        <w:t xml:space="preserve">4.1 </w:t>
      </w:r>
      <w:r>
        <w:rPr>
          <w:rFonts w:ascii="Arial" w:eastAsia="黑体" w:hAnsi="Arial"/>
          <w:b/>
          <w:bCs/>
          <w:sz w:val="28"/>
          <w:szCs w:val="28"/>
        </w:rPr>
        <w:t>模型选择</w:t>
      </w:r>
    </w:p>
    <w:p w14:paraId="116CE54D" w14:textId="77777777" w:rsidR="00AE66FA" w:rsidRDefault="00000000">
      <w:pPr>
        <w:spacing w:line="360" w:lineRule="auto"/>
        <w:ind w:firstLine="480"/>
      </w:pPr>
      <w:r>
        <w:t>系统选用阿里云</w:t>
      </w:r>
      <w:proofErr w:type="spellStart"/>
      <w:r>
        <w:t>DashScope</w:t>
      </w:r>
      <w:proofErr w:type="spellEnd"/>
      <w:r>
        <w:t>平台的</w:t>
      </w:r>
      <w:r>
        <w:t>Qwen-Max</w:t>
      </w:r>
      <w:r>
        <w:t>模型作为核心</w:t>
      </w:r>
      <w:r>
        <w:t>LLM</w:t>
      </w:r>
      <w:r>
        <w:t>。选择理由如下：</w:t>
      </w:r>
    </w:p>
    <w:p w14:paraId="19A567B5" w14:textId="77777777" w:rsidR="00AE66FA" w:rsidRDefault="00000000">
      <w:pPr>
        <w:spacing w:line="360" w:lineRule="auto"/>
        <w:jc w:val="left"/>
      </w:pPr>
      <w:r>
        <w:t>（</w:t>
      </w:r>
      <w:r>
        <w:t>1</w:t>
      </w:r>
      <w:r>
        <w:t>）成本可控：</w:t>
      </w:r>
      <w:r>
        <w:t>Qwen-Max</w:t>
      </w:r>
      <w:r>
        <w:t>为国产大模型，</w:t>
      </w:r>
      <w:r>
        <w:t>API</w:t>
      </w:r>
      <w:r>
        <w:t>价格低于</w:t>
      </w:r>
      <w:r>
        <w:t>OpenAI GPT-4</w:t>
      </w:r>
      <w:r>
        <w:t>系列，符合课程项目的成本约束。</w:t>
      </w:r>
    </w:p>
    <w:p w14:paraId="79884F16" w14:textId="77777777" w:rsidR="00AE66FA" w:rsidRDefault="00000000">
      <w:pPr>
        <w:spacing w:line="360" w:lineRule="auto"/>
        <w:jc w:val="left"/>
      </w:pPr>
      <w:r>
        <w:t>（</w:t>
      </w:r>
      <w:r>
        <w:t>2</w:t>
      </w:r>
      <w:r>
        <w:t>）代码能力强：</w:t>
      </w:r>
      <w:r>
        <w:t>Qwen</w:t>
      </w:r>
      <w:r>
        <w:t>系列在代码生成任务上表现优异，支持</w:t>
      </w:r>
      <w:r>
        <w:t>Python</w:t>
      </w:r>
      <w:r>
        <w:t>、</w:t>
      </w:r>
      <w:r>
        <w:t>JavaScript</w:t>
      </w:r>
      <w:r>
        <w:t>等多种编程语言。</w:t>
      </w:r>
    </w:p>
    <w:p w14:paraId="7D4EF201" w14:textId="77777777" w:rsidR="00AE66FA" w:rsidRDefault="00000000">
      <w:pPr>
        <w:spacing w:line="360" w:lineRule="auto"/>
        <w:jc w:val="left"/>
      </w:pPr>
      <w:r>
        <w:t>（</w:t>
      </w:r>
      <w:r>
        <w:t>3</w:t>
      </w:r>
      <w:r>
        <w:t>）网络可达：</w:t>
      </w:r>
      <w:proofErr w:type="spellStart"/>
      <w:r>
        <w:t>DashScope</w:t>
      </w:r>
      <w:proofErr w:type="spellEnd"/>
      <w:r>
        <w:t xml:space="preserve"> API</w:t>
      </w:r>
      <w:r>
        <w:t>在中国大陆网络环境下可直接访问，无需代理。</w:t>
      </w:r>
    </w:p>
    <w:p w14:paraId="58A709AC" w14:textId="77777777" w:rsidR="00AE66FA" w:rsidRDefault="00000000">
      <w:pPr>
        <w:spacing w:line="360" w:lineRule="auto"/>
        <w:jc w:val="left"/>
      </w:pPr>
      <w:r>
        <w:t>（</w:t>
      </w:r>
      <w:r>
        <w:t>4</w:t>
      </w:r>
      <w:r>
        <w:t>）</w:t>
      </w:r>
      <w:proofErr w:type="spellStart"/>
      <w:r>
        <w:t>LiteLLM</w:t>
      </w:r>
      <w:proofErr w:type="spellEnd"/>
      <w:r>
        <w:t>兼容：通过</w:t>
      </w:r>
      <w:proofErr w:type="spellStart"/>
      <w:r>
        <w:t>LiteLLM</w:t>
      </w:r>
      <w:proofErr w:type="spellEnd"/>
      <w:r>
        <w:t>统一接口接入，未来可平滑切换至其他模型。</w:t>
      </w:r>
    </w:p>
    <w:p w14:paraId="1B2AE853" w14:textId="77777777" w:rsidR="00AE66FA" w:rsidRDefault="00000000">
      <w:pPr>
        <w:spacing w:before="260" w:after="130" w:line="360" w:lineRule="auto"/>
        <w:jc w:val="left"/>
      </w:pPr>
      <w:r>
        <w:rPr>
          <w:rFonts w:ascii="Arial" w:eastAsia="黑体" w:hAnsi="Arial"/>
          <w:b/>
          <w:bCs/>
          <w:sz w:val="28"/>
          <w:szCs w:val="28"/>
        </w:rPr>
        <w:t xml:space="preserve">4.2 </w:t>
      </w:r>
      <w:r>
        <w:rPr>
          <w:rFonts w:ascii="Arial" w:eastAsia="黑体" w:hAnsi="Arial"/>
          <w:b/>
          <w:bCs/>
          <w:sz w:val="28"/>
          <w:szCs w:val="28"/>
        </w:rPr>
        <w:t>提示词工程</w:t>
      </w:r>
    </w:p>
    <w:p w14:paraId="581F6DA6" w14:textId="77777777" w:rsidR="00AE66FA" w:rsidRDefault="00000000">
      <w:pPr>
        <w:spacing w:line="360" w:lineRule="auto"/>
        <w:ind w:firstLine="480"/>
      </w:pPr>
      <w:r>
        <w:lastRenderedPageBreak/>
        <w:t>提示</w:t>
      </w:r>
      <w:proofErr w:type="gramStart"/>
      <w:r>
        <w:t>词设计</w:t>
      </w:r>
      <w:proofErr w:type="gramEnd"/>
      <w:r>
        <w:t>是影响生成质量的关键因素。系统采用以下策略：</w:t>
      </w:r>
    </w:p>
    <w:p w14:paraId="48BE6DAB" w14:textId="77777777" w:rsidR="00AE66FA" w:rsidRDefault="00000000">
      <w:pPr>
        <w:spacing w:line="360" w:lineRule="auto"/>
        <w:jc w:val="left"/>
      </w:pPr>
      <w:r>
        <w:t>（</w:t>
      </w:r>
      <w:r>
        <w:t>1</w:t>
      </w:r>
      <w:r>
        <w:t>）结构化输入：将</w:t>
      </w:r>
      <w:r>
        <w:t>Agent A</w:t>
      </w:r>
      <w:r>
        <w:t>的</w:t>
      </w:r>
      <w:r>
        <w:t>PRD</w:t>
      </w:r>
      <w:r>
        <w:t>字段（</w:t>
      </w:r>
      <w:proofErr w:type="spellStart"/>
      <w:r>
        <w:t>product_overview</w:t>
      </w:r>
      <w:proofErr w:type="spellEnd"/>
      <w:r>
        <w:t>、</w:t>
      </w:r>
      <w:proofErr w:type="spellStart"/>
      <w:r>
        <w:t>core_features</w:t>
      </w:r>
      <w:proofErr w:type="spellEnd"/>
      <w:r>
        <w:t>等）直接嵌入提示词，而非传递原始自然语言，减少</w:t>
      </w:r>
      <w:r>
        <w:t>LLM</w:t>
      </w:r>
      <w:r>
        <w:t>的理解偏差。</w:t>
      </w:r>
    </w:p>
    <w:p w14:paraId="4C821655" w14:textId="77777777" w:rsidR="00AE66FA" w:rsidRDefault="00000000">
      <w:pPr>
        <w:spacing w:line="360" w:lineRule="auto"/>
        <w:jc w:val="left"/>
      </w:pPr>
      <w:r>
        <w:t>（</w:t>
      </w:r>
      <w:r>
        <w:t>2</w:t>
      </w:r>
      <w:r>
        <w:t>）角色设定：为每个</w:t>
      </w:r>
      <w:r>
        <w:t>Agent</w:t>
      </w:r>
      <w:r>
        <w:t>设定明确的角色（如</w:t>
      </w:r>
      <w:r>
        <w:t>"</w:t>
      </w:r>
      <w:r>
        <w:t>资深</w:t>
      </w:r>
      <w:r>
        <w:t>Python</w:t>
      </w:r>
      <w:r>
        <w:t>开发工程师</w:t>
      </w:r>
      <w:r>
        <w:t>"</w:t>
      </w:r>
      <w:r>
        <w:t>），引导</w:t>
      </w:r>
      <w:r>
        <w:t>LLM</w:t>
      </w:r>
      <w:r>
        <w:t>以专业视角生成内容。</w:t>
      </w:r>
    </w:p>
    <w:p w14:paraId="359F9338" w14:textId="77777777" w:rsidR="00AE66FA" w:rsidRDefault="00000000">
      <w:pPr>
        <w:spacing w:line="360" w:lineRule="auto"/>
        <w:jc w:val="left"/>
      </w:pPr>
      <w:r>
        <w:t>（</w:t>
      </w:r>
      <w:r>
        <w:t>3</w:t>
      </w:r>
      <w:r>
        <w:t>）输出约束：明确要求输出格式（如</w:t>
      </w:r>
      <w:r>
        <w:t>JSON</w:t>
      </w:r>
      <w:r>
        <w:t>、</w:t>
      </w:r>
      <w:r>
        <w:t>Python</w:t>
      </w:r>
      <w:r>
        <w:t>代码块），减少解析失败率。</w:t>
      </w:r>
    </w:p>
    <w:p w14:paraId="45DFAB1A" w14:textId="77777777" w:rsidR="00AE66FA" w:rsidRDefault="00000000">
      <w:pPr>
        <w:spacing w:line="360" w:lineRule="auto"/>
        <w:jc w:val="left"/>
      </w:pPr>
      <w:r>
        <w:t>（</w:t>
      </w:r>
      <w:r>
        <w:t>4</w:t>
      </w:r>
      <w:r>
        <w:t>）体积控制：删除冗余的完整</w:t>
      </w:r>
      <w:r>
        <w:t>JSON</w:t>
      </w:r>
      <w:r>
        <w:t>块，提示词体积减少约</w:t>
      </w:r>
      <w:r>
        <w:t>60%</w:t>
      </w:r>
      <w:r>
        <w:t>，避免</w:t>
      </w:r>
      <w:proofErr w:type="spellStart"/>
      <w:r>
        <w:t>DashScope</w:t>
      </w:r>
      <w:proofErr w:type="spellEnd"/>
      <w:r>
        <w:t>连接超时。</w:t>
      </w:r>
    </w:p>
    <w:p w14:paraId="30B3E388" w14:textId="77777777" w:rsidR="00AE66FA" w:rsidRDefault="00000000">
      <w:pPr>
        <w:spacing w:before="260" w:after="130" w:line="360" w:lineRule="auto"/>
        <w:jc w:val="left"/>
      </w:pPr>
      <w:r>
        <w:rPr>
          <w:rFonts w:ascii="Arial" w:eastAsia="黑体" w:hAnsi="Arial"/>
          <w:b/>
          <w:bCs/>
          <w:sz w:val="28"/>
          <w:szCs w:val="28"/>
        </w:rPr>
        <w:t xml:space="preserve">4.3 </w:t>
      </w:r>
      <w:r>
        <w:rPr>
          <w:rFonts w:ascii="Arial" w:eastAsia="黑体" w:hAnsi="Arial"/>
          <w:b/>
          <w:bCs/>
          <w:sz w:val="28"/>
          <w:szCs w:val="28"/>
        </w:rPr>
        <w:t>错误处理与健壮性</w:t>
      </w:r>
    </w:p>
    <w:p w14:paraId="002C9F25" w14:textId="77777777" w:rsidR="00AE66FA" w:rsidRDefault="00000000">
      <w:pPr>
        <w:spacing w:line="360" w:lineRule="auto"/>
        <w:ind w:firstLine="480"/>
      </w:pPr>
      <w:r>
        <w:t>系统设计了多层错误处理机制：</w:t>
      </w:r>
    </w:p>
    <w:tbl>
      <w:tblPr>
        <w:tblStyle w:val="ac"/>
        <w:tblW w:w="5000" w:type="pct"/>
        <w:tblLook w:val="04A0" w:firstRow="1" w:lastRow="0" w:firstColumn="1" w:lastColumn="0" w:noHBand="0" w:noVBand="1"/>
      </w:tblPr>
      <w:tblGrid>
        <w:gridCol w:w="1939"/>
        <w:gridCol w:w="3062"/>
        <w:gridCol w:w="4015"/>
      </w:tblGrid>
      <w:tr w:rsidR="00AE66FA" w14:paraId="77DA8D34" w14:textId="77777777" w:rsidTr="00BB78F3">
        <w:tc>
          <w:tcPr>
            <w:tcW w:w="2000" w:type="dxa"/>
          </w:tcPr>
          <w:p w14:paraId="4AE1ED89" w14:textId="77777777" w:rsidR="00AE66FA" w:rsidRDefault="00000000">
            <w:pPr>
              <w:spacing w:before="40" w:after="40"/>
              <w:jc w:val="center"/>
            </w:pPr>
            <w:r>
              <w:rPr>
                <w:b/>
                <w:bCs/>
              </w:rPr>
              <w:t>机制</w:t>
            </w:r>
          </w:p>
        </w:tc>
        <w:tc>
          <w:tcPr>
            <w:tcW w:w="3200" w:type="dxa"/>
          </w:tcPr>
          <w:p w14:paraId="58628938" w14:textId="77777777" w:rsidR="00AE66FA" w:rsidRDefault="00000000">
            <w:pPr>
              <w:spacing w:before="40" w:after="40"/>
              <w:jc w:val="center"/>
            </w:pPr>
            <w:r>
              <w:rPr>
                <w:b/>
                <w:bCs/>
              </w:rPr>
              <w:t>触发条件</w:t>
            </w:r>
          </w:p>
        </w:tc>
        <w:tc>
          <w:tcPr>
            <w:tcW w:w="4160" w:type="dxa"/>
          </w:tcPr>
          <w:p w14:paraId="57371983" w14:textId="77777777" w:rsidR="00AE66FA" w:rsidRDefault="00000000">
            <w:pPr>
              <w:spacing w:before="40" w:after="40"/>
              <w:jc w:val="center"/>
            </w:pPr>
            <w:r>
              <w:rPr>
                <w:b/>
                <w:bCs/>
              </w:rPr>
              <w:t>处理方式</w:t>
            </w:r>
          </w:p>
        </w:tc>
      </w:tr>
      <w:tr w:rsidR="00AE66FA" w14:paraId="4FE2B787" w14:textId="77777777" w:rsidTr="00BB78F3">
        <w:tc>
          <w:tcPr>
            <w:tcW w:w="2000" w:type="dxa"/>
          </w:tcPr>
          <w:p w14:paraId="16680332" w14:textId="77777777" w:rsidR="00AE66FA" w:rsidRDefault="00000000">
            <w:pPr>
              <w:spacing w:before="40" w:after="40"/>
              <w:jc w:val="center"/>
            </w:pPr>
            <w:r>
              <w:t>API</w:t>
            </w:r>
            <w:r>
              <w:t>重试</w:t>
            </w:r>
          </w:p>
        </w:tc>
        <w:tc>
          <w:tcPr>
            <w:tcW w:w="3200" w:type="dxa"/>
          </w:tcPr>
          <w:p w14:paraId="2F4F6005" w14:textId="77777777" w:rsidR="00AE66FA" w:rsidRDefault="00000000">
            <w:pPr>
              <w:spacing w:before="40" w:after="40"/>
              <w:jc w:val="center"/>
            </w:pPr>
            <w:r>
              <w:t>网络连接异常</w:t>
            </w:r>
          </w:p>
        </w:tc>
        <w:tc>
          <w:tcPr>
            <w:tcW w:w="4160" w:type="dxa"/>
          </w:tcPr>
          <w:p w14:paraId="132364E7" w14:textId="77777777" w:rsidR="00AE66FA" w:rsidRDefault="00000000">
            <w:pPr>
              <w:spacing w:before="40" w:after="40"/>
              <w:jc w:val="center"/>
            </w:pPr>
            <w:r>
              <w:t>最多</w:t>
            </w:r>
            <w:r>
              <w:t>3</w:t>
            </w:r>
            <w:r>
              <w:t>次重试，间隔</w:t>
            </w:r>
            <w:r>
              <w:t>5</w:t>
            </w:r>
            <w:r>
              <w:t>秒</w:t>
            </w:r>
          </w:p>
        </w:tc>
      </w:tr>
      <w:tr w:rsidR="00AE66FA" w14:paraId="24149074" w14:textId="77777777" w:rsidTr="00BB78F3">
        <w:tc>
          <w:tcPr>
            <w:tcW w:w="2000" w:type="dxa"/>
          </w:tcPr>
          <w:p w14:paraId="47A78611" w14:textId="77777777" w:rsidR="00AE66FA" w:rsidRDefault="00000000">
            <w:pPr>
              <w:spacing w:before="40" w:after="40"/>
              <w:jc w:val="center"/>
            </w:pPr>
            <w:r>
              <w:t>语法校验</w:t>
            </w:r>
          </w:p>
        </w:tc>
        <w:tc>
          <w:tcPr>
            <w:tcW w:w="3200" w:type="dxa"/>
          </w:tcPr>
          <w:p w14:paraId="00CF13B8" w14:textId="77777777" w:rsidR="00AE66FA" w:rsidRDefault="00000000">
            <w:pPr>
              <w:spacing w:before="40" w:after="40"/>
              <w:jc w:val="center"/>
            </w:pPr>
            <w:r>
              <w:t>生成代码含语法错误</w:t>
            </w:r>
          </w:p>
        </w:tc>
        <w:tc>
          <w:tcPr>
            <w:tcW w:w="4160" w:type="dxa"/>
          </w:tcPr>
          <w:p w14:paraId="23342FA5" w14:textId="77777777" w:rsidR="00AE66FA" w:rsidRDefault="00000000">
            <w:pPr>
              <w:spacing w:before="40" w:after="40"/>
              <w:jc w:val="center"/>
            </w:pPr>
            <w:r>
              <w:t>AST</w:t>
            </w:r>
            <w:r>
              <w:t>检查，尝试自动修复</w:t>
            </w:r>
          </w:p>
        </w:tc>
      </w:tr>
      <w:tr w:rsidR="00AE66FA" w14:paraId="6453C314" w14:textId="77777777" w:rsidTr="00BB78F3">
        <w:tc>
          <w:tcPr>
            <w:tcW w:w="2000" w:type="dxa"/>
          </w:tcPr>
          <w:p w14:paraId="43F68A5E" w14:textId="77777777" w:rsidR="00AE66FA" w:rsidRDefault="00000000">
            <w:pPr>
              <w:spacing w:before="40" w:after="40"/>
              <w:jc w:val="center"/>
            </w:pPr>
            <w:r>
              <w:t>Mock</w:t>
            </w:r>
            <w:r>
              <w:t>回退</w:t>
            </w:r>
          </w:p>
        </w:tc>
        <w:tc>
          <w:tcPr>
            <w:tcW w:w="3200" w:type="dxa"/>
          </w:tcPr>
          <w:p w14:paraId="642720A2" w14:textId="77777777" w:rsidR="00AE66FA" w:rsidRDefault="00000000">
            <w:pPr>
              <w:spacing w:before="40" w:after="40"/>
              <w:jc w:val="center"/>
            </w:pPr>
            <w:r>
              <w:t>修复后仍有语法错误</w:t>
            </w:r>
          </w:p>
        </w:tc>
        <w:tc>
          <w:tcPr>
            <w:tcW w:w="4160" w:type="dxa"/>
          </w:tcPr>
          <w:p w14:paraId="4C1BDF56" w14:textId="77777777" w:rsidR="00AE66FA" w:rsidRDefault="00000000">
            <w:pPr>
              <w:spacing w:before="40" w:after="40"/>
              <w:jc w:val="center"/>
            </w:pPr>
            <w:r>
              <w:t>回退至</w:t>
            </w:r>
            <w:r>
              <w:t>mock</w:t>
            </w:r>
            <w:r>
              <w:t>生成器，确保合法代码</w:t>
            </w:r>
          </w:p>
        </w:tc>
      </w:tr>
      <w:tr w:rsidR="00AE66FA" w14:paraId="49411979" w14:textId="77777777" w:rsidTr="00BB78F3">
        <w:tc>
          <w:tcPr>
            <w:tcW w:w="2000" w:type="dxa"/>
          </w:tcPr>
          <w:p w14:paraId="7C6FB220" w14:textId="77777777" w:rsidR="00AE66FA" w:rsidRDefault="00000000">
            <w:pPr>
              <w:spacing w:before="40" w:after="40"/>
              <w:jc w:val="center"/>
            </w:pPr>
            <w:r>
              <w:t>沙箱隔离</w:t>
            </w:r>
          </w:p>
        </w:tc>
        <w:tc>
          <w:tcPr>
            <w:tcW w:w="3200" w:type="dxa"/>
          </w:tcPr>
          <w:p w14:paraId="641169FD" w14:textId="77777777" w:rsidR="00AE66FA" w:rsidRDefault="00000000">
            <w:pPr>
              <w:spacing w:before="40" w:after="40"/>
              <w:jc w:val="center"/>
            </w:pPr>
            <w:r>
              <w:t>执行用户生成代码</w:t>
            </w:r>
          </w:p>
        </w:tc>
        <w:tc>
          <w:tcPr>
            <w:tcW w:w="4160" w:type="dxa"/>
          </w:tcPr>
          <w:p w14:paraId="0B1BEC33" w14:textId="77777777" w:rsidR="00AE66FA" w:rsidRDefault="00000000">
            <w:pPr>
              <w:spacing w:before="40" w:after="40"/>
              <w:jc w:val="center"/>
            </w:pPr>
            <w:r>
              <w:t>Docker</w:t>
            </w:r>
            <w:r>
              <w:t>优先，</w:t>
            </w:r>
            <w:r>
              <w:t>subprocess</w:t>
            </w:r>
            <w:r>
              <w:t>回退</w:t>
            </w:r>
          </w:p>
        </w:tc>
      </w:tr>
      <w:tr w:rsidR="00AE66FA" w14:paraId="19FF7474" w14:textId="77777777" w:rsidTr="00BB78F3">
        <w:tc>
          <w:tcPr>
            <w:tcW w:w="2000" w:type="dxa"/>
          </w:tcPr>
          <w:p w14:paraId="617B1298" w14:textId="77777777" w:rsidR="00AE66FA" w:rsidRDefault="00000000">
            <w:pPr>
              <w:spacing w:before="40" w:after="40"/>
              <w:jc w:val="center"/>
            </w:pPr>
            <w:r>
              <w:t>CI</w:t>
            </w:r>
            <w:r>
              <w:t>守卫</w:t>
            </w:r>
          </w:p>
        </w:tc>
        <w:tc>
          <w:tcPr>
            <w:tcW w:w="3200" w:type="dxa"/>
          </w:tcPr>
          <w:p w14:paraId="498530AD" w14:textId="77777777" w:rsidR="00AE66FA" w:rsidRDefault="00000000">
            <w:pPr>
              <w:spacing w:before="40" w:after="40"/>
              <w:jc w:val="center"/>
            </w:pPr>
            <w:r>
              <w:t>代码提交</w:t>
            </w:r>
          </w:p>
        </w:tc>
        <w:tc>
          <w:tcPr>
            <w:tcW w:w="4160" w:type="dxa"/>
          </w:tcPr>
          <w:p w14:paraId="15A9466D" w14:textId="77777777" w:rsidR="00AE66FA" w:rsidRDefault="00000000">
            <w:pPr>
              <w:spacing w:before="40" w:after="40"/>
              <w:jc w:val="center"/>
            </w:pPr>
            <w:r>
              <w:t>阻断非</w:t>
            </w:r>
            <w:r>
              <w:t>Qwen</w:t>
            </w:r>
            <w:r>
              <w:t>模型字符串进入主分支</w:t>
            </w:r>
          </w:p>
        </w:tc>
      </w:tr>
    </w:tbl>
    <w:p w14:paraId="78234A19" w14:textId="77777777" w:rsidR="00AE66FA" w:rsidRDefault="00000000">
      <w:pPr>
        <w:spacing w:before="400" w:after="200" w:line="360" w:lineRule="auto"/>
        <w:jc w:val="left"/>
      </w:pPr>
      <w:r>
        <w:rPr>
          <w:rFonts w:ascii="Arial" w:eastAsia="黑体" w:hAnsi="Arial"/>
          <w:b/>
          <w:bCs/>
          <w:sz w:val="32"/>
          <w:szCs w:val="32"/>
        </w:rPr>
        <w:t>五、关键问题与解决方案</w:t>
      </w:r>
    </w:p>
    <w:p w14:paraId="7CDE979D" w14:textId="77777777" w:rsidR="00AE66FA" w:rsidRDefault="00000000">
      <w:pPr>
        <w:spacing w:before="260" w:after="130" w:line="360" w:lineRule="auto"/>
        <w:jc w:val="left"/>
      </w:pPr>
      <w:r>
        <w:rPr>
          <w:rFonts w:ascii="Arial" w:eastAsia="黑体" w:hAnsi="Arial"/>
          <w:b/>
          <w:bCs/>
          <w:sz w:val="28"/>
          <w:szCs w:val="28"/>
        </w:rPr>
        <w:t xml:space="preserve">5.1 </w:t>
      </w:r>
      <w:r>
        <w:rPr>
          <w:rFonts w:ascii="Arial" w:eastAsia="黑体" w:hAnsi="Arial"/>
          <w:b/>
          <w:bCs/>
          <w:sz w:val="28"/>
          <w:szCs w:val="28"/>
        </w:rPr>
        <w:t>类型安全处理</w:t>
      </w:r>
    </w:p>
    <w:p w14:paraId="026B7007" w14:textId="77777777" w:rsidR="00AE66FA" w:rsidRDefault="00000000">
      <w:pPr>
        <w:spacing w:line="360" w:lineRule="auto"/>
        <w:ind w:firstLine="480"/>
      </w:pPr>
      <w:r>
        <w:t>TC-04</w:t>
      </w:r>
      <w:r>
        <w:t>与</w:t>
      </w:r>
      <w:r>
        <w:t>TC-05</w:t>
      </w:r>
      <w:r>
        <w:t>在初次基准测试中因</w:t>
      </w:r>
      <w:r>
        <w:t>Agent B</w:t>
      </w:r>
      <w:r>
        <w:t>内部对字典列表直接调用</w:t>
      </w:r>
      <w:r>
        <w:t>" ".join()</w:t>
      </w:r>
      <w:r>
        <w:t>而崩溃。</w:t>
      </w:r>
      <w:proofErr w:type="gramStart"/>
      <w:r>
        <w:t>根因为</w:t>
      </w:r>
      <w:proofErr w:type="gramEnd"/>
      <w:r>
        <w:t>Agent A</w:t>
      </w:r>
      <w:r>
        <w:t>输出的</w:t>
      </w:r>
      <w:proofErr w:type="spellStart"/>
      <w:r>
        <w:t>core_features</w:t>
      </w:r>
      <w:proofErr w:type="spellEnd"/>
      <w:r>
        <w:t>与</w:t>
      </w:r>
      <w:proofErr w:type="spellStart"/>
      <w:r>
        <w:t>functional_requirements</w:t>
      </w:r>
      <w:proofErr w:type="spellEnd"/>
      <w:r>
        <w:t>字段为字典列表，而</w:t>
      </w:r>
      <w:r>
        <w:t>Agent B</w:t>
      </w:r>
      <w:r>
        <w:t>假设其为字符串列表。修复方案为新增</w:t>
      </w:r>
      <w:r>
        <w:t>_</w:t>
      </w:r>
      <w:proofErr w:type="spellStart"/>
      <w:r>
        <w:t>flatten_to_str</w:t>
      </w:r>
      <w:proofErr w:type="spellEnd"/>
      <w:r>
        <w:t>辅助函数，统一处理字典列表、字符串列表与标量值的字符串转换。</w:t>
      </w:r>
    </w:p>
    <w:p w14:paraId="6EB5781C" w14:textId="77777777" w:rsidR="00AE66FA" w:rsidRDefault="00000000">
      <w:pPr>
        <w:spacing w:before="260" w:after="130" w:line="360" w:lineRule="auto"/>
        <w:jc w:val="left"/>
      </w:pPr>
      <w:r>
        <w:rPr>
          <w:rFonts w:ascii="Arial" w:eastAsia="黑体" w:hAnsi="Arial"/>
          <w:b/>
          <w:bCs/>
          <w:sz w:val="28"/>
          <w:szCs w:val="28"/>
        </w:rPr>
        <w:t>5.2 LLM</w:t>
      </w:r>
      <w:r>
        <w:rPr>
          <w:rFonts w:ascii="Arial" w:eastAsia="黑体" w:hAnsi="Arial"/>
          <w:b/>
          <w:bCs/>
          <w:sz w:val="28"/>
          <w:szCs w:val="28"/>
        </w:rPr>
        <w:t>输出漂移</w:t>
      </w:r>
    </w:p>
    <w:p w14:paraId="42CDB386" w14:textId="77777777" w:rsidR="00AE66FA" w:rsidRDefault="00000000">
      <w:pPr>
        <w:spacing w:line="360" w:lineRule="auto"/>
        <w:ind w:firstLine="480"/>
      </w:pPr>
      <w:r>
        <w:t>TC-04</w:t>
      </w:r>
      <w:r>
        <w:t>场景中，</w:t>
      </w:r>
      <w:r>
        <w:t>LLM</w:t>
      </w:r>
      <w:r>
        <w:t>在满足</w:t>
      </w:r>
      <w:r>
        <w:t xml:space="preserve">"SQLite + </w:t>
      </w:r>
      <w:r>
        <w:t>增删查改</w:t>
      </w:r>
      <w:r>
        <w:t>"</w:t>
      </w:r>
      <w:r>
        <w:t>核心需求的同时，额外引入了</w:t>
      </w:r>
      <w:proofErr w:type="spellStart"/>
      <w:r>
        <w:t>FastAPI</w:t>
      </w:r>
      <w:proofErr w:type="spellEnd"/>
      <w:r>
        <w:t xml:space="preserve"> REST</w:t>
      </w:r>
      <w:r>
        <w:t>接口与用户注册</w:t>
      </w:r>
      <w:r>
        <w:t>/</w:t>
      </w:r>
      <w:r>
        <w:t>登录功能，而非严格的</w:t>
      </w:r>
      <w:r>
        <w:t>CLI</w:t>
      </w:r>
      <w:r>
        <w:t>形态。这是大语言模型倾向于</w:t>
      </w:r>
      <w:r>
        <w:t>"</w:t>
      </w:r>
      <w:r>
        <w:t>合理扩展</w:t>
      </w:r>
      <w:r>
        <w:t>"</w:t>
      </w:r>
      <w:r>
        <w:t>需求的典型特征。当前处理策略为诚实记录该现象，作为后续提示词优</w:t>
      </w:r>
      <w:r>
        <w:lastRenderedPageBreak/>
        <w:t>化的方向</w:t>
      </w:r>
      <w:r>
        <w:t>——</w:t>
      </w:r>
      <w:r>
        <w:t>在</w:t>
      </w:r>
      <w:r>
        <w:t>Agent A/B</w:t>
      </w:r>
      <w:r>
        <w:t>提示词中加强对</w:t>
      </w:r>
      <w:r>
        <w:t>"</w:t>
      </w:r>
      <w:r>
        <w:t>严格遵循需求边界</w:t>
      </w:r>
      <w:r>
        <w:t>"</w:t>
      </w:r>
      <w:r>
        <w:t>的约束。</w:t>
      </w:r>
    </w:p>
    <w:p w14:paraId="686CF511" w14:textId="77777777" w:rsidR="00AE66FA" w:rsidRDefault="00000000">
      <w:pPr>
        <w:spacing w:before="260" w:after="130" w:line="360" w:lineRule="auto"/>
        <w:jc w:val="left"/>
      </w:pPr>
      <w:r>
        <w:rPr>
          <w:rFonts w:ascii="Arial" w:eastAsia="黑体" w:hAnsi="Arial"/>
          <w:b/>
          <w:bCs/>
          <w:sz w:val="28"/>
          <w:szCs w:val="28"/>
        </w:rPr>
        <w:t xml:space="preserve">5.3 </w:t>
      </w:r>
      <w:r>
        <w:rPr>
          <w:rFonts w:ascii="Arial" w:eastAsia="黑体" w:hAnsi="Arial"/>
          <w:b/>
          <w:bCs/>
          <w:sz w:val="28"/>
          <w:szCs w:val="28"/>
        </w:rPr>
        <w:t>网络稳定性</w:t>
      </w:r>
    </w:p>
    <w:p w14:paraId="370281C4" w14:textId="77777777" w:rsidR="00AE66FA" w:rsidRDefault="00000000">
      <w:pPr>
        <w:spacing w:line="360" w:lineRule="auto"/>
        <w:ind w:firstLine="480"/>
      </w:pPr>
      <w:r>
        <w:t>TC-02</w:t>
      </w:r>
      <w:r>
        <w:t>耗时</w:t>
      </w:r>
      <w:r>
        <w:t>823</w:t>
      </w:r>
      <w:r>
        <w:t>秒（约</w:t>
      </w:r>
      <w:r>
        <w:t>14</w:t>
      </w:r>
      <w:r>
        <w:t>分钟），远高于其他场景均值（约</w:t>
      </w:r>
      <w:r>
        <w:t>270</w:t>
      </w:r>
      <w:r>
        <w:t>秒），</w:t>
      </w:r>
      <w:proofErr w:type="gramStart"/>
      <w:r>
        <w:t>根因为</w:t>
      </w:r>
      <w:proofErr w:type="spellStart"/>
      <w:proofErr w:type="gramEnd"/>
      <w:r>
        <w:t>DashScope</w:t>
      </w:r>
      <w:proofErr w:type="spellEnd"/>
      <w:r>
        <w:t>侧偶发性响应延迟。</w:t>
      </w:r>
      <w:r>
        <w:t>3</w:t>
      </w:r>
      <w:r>
        <w:t>次重试机制已正常处理该问题，但提示需考虑本地缓存或离线模型部署方案以进一步提升稳定性。</w:t>
      </w:r>
    </w:p>
    <w:p w14:paraId="763907F4" w14:textId="77777777" w:rsidR="00AE66FA" w:rsidRDefault="00000000">
      <w:pPr>
        <w:spacing w:before="400" w:after="200" w:line="360" w:lineRule="auto"/>
        <w:jc w:val="left"/>
      </w:pPr>
      <w:r>
        <w:rPr>
          <w:rFonts w:ascii="Arial" w:eastAsia="黑体" w:hAnsi="Arial"/>
          <w:b/>
          <w:bCs/>
          <w:sz w:val="32"/>
          <w:szCs w:val="32"/>
        </w:rPr>
        <w:t>六、总结与展望</w:t>
      </w:r>
    </w:p>
    <w:p w14:paraId="04F30DFC" w14:textId="77777777" w:rsidR="00AE66FA" w:rsidRDefault="00000000">
      <w:pPr>
        <w:spacing w:line="360" w:lineRule="auto"/>
        <w:ind w:firstLine="480"/>
      </w:pPr>
      <w:r>
        <w:t>本项目成功构建了一个基于大语言模型的软件工程智能体系统，通过三智能体协</w:t>
      </w:r>
      <w:proofErr w:type="gramStart"/>
      <w:r>
        <w:t>作实现</w:t>
      </w:r>
      <w:proofErr w:type="gramEnd"/>
      <w:r>
        <w:t>了从自然语言需求到可运行代码的端到端自动化。系统在</w:t>
      </w:r>
      <w:r>
        <w:t>8</w:t>
      </w:r>
      <w:r>
        <w:t>个基准测试场景中全部通过，平均</w:t>
      </w:r>
      <w:proofErr w:type="spellStart"/>
      <w:r>
        <w:t>pylint</w:t>
      </w:r>
      <w:proofErr w:type="spellEnd"/>
      <w:r>
        <w:t>评分</w:t>
      </w:r>
      <w:r>
        <w:t>7.22/10</w:t>
      </w:r>
      <w:r>
        <w:t>，验证了方案的可行性与有效性。</w:t>
      </w:r>
    </w:p>
    <w:p w14:paraId="7B6C3736" w14:textId="77777777" w:rsidR="00AE66FA" w:rsidRDefault="00000000">
      <w:pPr>
        <w:spacing w:line="360" w:lineRule="auto"/>
        <w:ind w:firstLine="480"/>
      </w:pPr>
      <w:r>
        <w:t>未来优化方向包括：（</w:t>
      </w:r>
      <w:r>
        <w:t>1</w:t>
      </w:r>
      <w:r>
        <w:t>）提示</w:t>
      </w:r>
      <w:proofErr w:type="gramStart"/>
      <w:r>
        <w:t>词工程</w:t>
      </w:r>
      <w:proofErr w:type="gramEnd"/>
      <w:r>
        <w:t>优化，减少</w:t>
      </w:r>
      <w:r>
        <w:t>LLM</w:t>
      </w:r>
      <w:r>
        <w:t>漂移与样式违规；（</w:t>
      </w:r>
      <w:r>
        <w:t>2</w:t>
      </w:r>
      <w:r>
        <w:t>）多语言支持，扩展至</w:t>
      </w:r>
      <w:r>
        <w:t>JavaScript</w:t>
      </w:r>
      <w:r>
        <w:t>、</w:t>
      </w:r>
      <w:r>
        <w:t>Java</w:t>
      </w:r>
      <w:r>
        <w:t>等；（</w:t>
      </w:r>
      <w:r>
        <w:t>3</w:t>
      </w:r>
      <w:r>
        <w:t>）需求版本管理，支持迭代修改；（</w:t>
      </w:r>
      <w:r>
        <w:t>4</w:t>
      </w:r>
      <w:r>
        <w:t>）本地模型部署，降低对外部</w:t>
      </w:r>
      <w:r>
        <w:t>API</w:t>
      </w:r>
      <w:r>
        <w:t>的依赖。</w:t>
      </w:r>
    </w:p>
    <w:sectPr w:rsidR="00AE66F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EAB22" w14:textId="77777777" w:rsidR="007A6FBA" w:rsidRDefault="007A6FBA">
      <w:r>
        <w:separator/>
      </w:r>
    </w:p>
  </w:endnote>
  <w:endnote w:type="continuationSeparator" w:id="0">
    <w:p w14:paraId="48EE26C4" w14:textId="77777777" w:rsidR="007A6FBA" w:rsidRDefault="007A6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C307A" w14:textId="77777777" w:rsidR="00AE66FA" w:rsidRDefault="00000000">
    <w:pPr>
      <w:jc w:val="center"/>
    </w:pPr>
    <w:r>
      <w:rPr>
        <w:sz w:val="18"/>
        <w:szCs w:val="18"/>
      </w:rPr>
      <w:t>第</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423309">
      <w:rPr>
        <w:noProof/>
        <w:sz w:val="18"/>
        <w:szCs w:val="18"/>
      </w:rPr>
      <w:t>1</w:t>
    </w:r>
    <w:r>
      <w:rPr>
        <w:sz w:val="18"/>
        <w:szCs w:val="18"/>
      </w:rPr>
      <w:fldChar w:fldCharType="end"/>
    </w:r>
    <w:r>
      <w:rPr>
        <w:sz w:val="18"/>
        <w:szCs w:val="18"/>
      </w:rPr>
      <w:t xml:space="preserve"> </w:t>
    </w:r>
    <w:r>
      <w:rPr>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5B21B" w14:textId="77777777" w:rsidR="007A6FBA" w:rsidRDefault="007A6FBA">
      <w:r>
        <w:separator/>
      </w:r>
    </w:p>
  </w:footnote>
  <w:footnote w:type="continuationSeparator" w:id="0">
    <w:p w14:paraId="0B682B98" w14:textId="77777777" w:rsidR="007A6FBA" w:rsidRDefault="007A6F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6FA"/>
    <w:rsid w:val="0010540E"/>
    <w:rsid w:val="00194846"/>
    <w:rsid w:val="00423309"/>
    <w:rsid w:val="00593209"/>
    <w:rsid w:val="00646A48"/>
    <w:rsid w:val="006722A7"/>
    <w:rsid w:val="00715181"/>
    <w:rsid w:val="007A6FBA"/>
    <w:rsid w:val="00AE66FA"/>
    <w:rsid w:val="00BB78F3"/>
    <w:rsid w:val="00DD00D2"/>
    <w:rsid w:val="4F563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3689E"/>
  <w15:docId w15:val="{5F8DBE45-33A0-4680-972C-D093859B2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93209"/>
    <w:pPr>
      <w:widowControl w:val="0"/>
      <w:jc w:val="both"/>
    </w:pPr>
    <w:rPr>
      <w:sz w:val="24"/>
      <w:szCs w:val="24"/>
    </w:rPr>
  </w:style>
  <w:style w:type="paragraph" w:styleId="1">
    <w:name w:val="heading 1"/>
    <w:next w:val="a"/>
    <w:qFormat/>
    <w:pPr>
      <w:outlineLvl w:val="0"/>
    </w:pPr>
    <w:rPr>
      <w:color w:val="2E74B5"/>
      <w:sz w:val="32"/>
      <w:szCs w:val="32"/>
    </w:rPr>
  </w:style>
  <w:style w:type="paragraph" w:styleId="2">
    <w:name w:val="heading 2"/>
    <w:next w:val="a"/>
    <w:qFormat/>
    <w:pPr>
      <w:outlineLvl w:val="1"/>
    </w:pPr>
    <w:rPr>
      <w:color w:val="2E74B5"/>
      <w:sz w:val="26"/>
      <w:szCs w:val="26"/>
    </w:rPr>
  </w:style>
  <w:style w:type="paragraph" w:styleId="3">
    <w:name w:val="heading 3"/>
    <w:next w:val="a"/>
    <w:qFormat/>
    <w:pPr>
      <w:outlineLvl w:val="2"/>
    </w:pPr>
    <w:rPr>
      <w:color w:val="1F4D78"/>
      <w:sz w:val="24"/>
      <w:szCs w:val="24"/>
    </w:rPr>
  </w:style>
  <w:style w:type="paragraph" w:styleId="4">
    <w:name w:val="heading 4"/>
    <w:next w:val="a"/>
    <w:qFormat/>
    <w:pPr>
      <w:outlineLvl w:val="3"/>
    </w:pPr>
    <w:rPr>
      <w:i/>
      <w:iCs/>
      <w:color w:val="2E74B5"/>
      <w:sz w:val="24"/>
      <w:szCs w:val="24"/>
    </w:rPr>
  </w:style>
  <w:style w:type="paragraph" w:styleId="5">
    <w:name w:val="heading 5"/>
    <w:next w:val="a"/>
    <w:qFormat/>
    <w:pPr>
      <w:outlineLvl w:val="4"/>
    </w:pPr>
    <w:rPr>
      <w:color w:val="2E74B5"/>
      <w:sz w:val="24"/>
      <w:szCs w:val="24"/>
    </w:rPr>
  </w:style>
  <w:style w:type="paragraph" w:styleId="6">
    <w:name w:val="heading 6"/>
    <w:next w:val="a"/>
    <w:qFormat/>
    <w:pPr>
      <w:outlineLvl w:val="5"/>
    </w:pPr>
    <w:rPr>
      <w:color w:val="1F4D78"/>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ndnote reference"/>
    <w:uiPriority w:val="99"/>
    <w:semiHidden/>
    <w:unhideWhenUsed/>
    <w:qFormat/>
    <w:rPr>
      <w:vertAlign w:val="superscript"/>
    </w:rPr>
  </w:style>
  <w:style w:type="character" w:styleId="a4">
    <w:name w:val="footnote reference"/>
    <w:uiPriority w:val="99"/>
    <w:semiHidden/>
    <w:unhideWhenUsed/>
    <w:qFormat/>
    <w:rPr>
      <w:vertAlign w:val="superscript"/>
    </w:rPr>
  </w:style>
  <w:style w:type="character" w:styleId="a5">
    <w:name w:val="Hyperlink"/>
    <w:uiPriority w:val="99"/>
    <w:unhideWhenUsed/>
    <w:rPr>
      <w:color w:val="0563C1"/>
      <w:u w:val="single"/>
    </w:rPr>
  </w:style>
  <w:style w:type="paragraph" w:styleId="a6">
    <w:name w:val="endnote text"/>
    <w:link w:val="a7"/>
    <w:uiPriority w:val="99"/>
    <w:semiHidden/>
    <w:unhideWhenUsed/>
    <w:qFormat/>
  </w:style>
  <w:style w:type="paragraph" w:styleId="a8">
    <w:name w:val="Title"/>
    <w:qFormat/>
    <w:rPr>
      <w:sz w:val="56"/>
      <w:szCs w:val="56"/>
    </w:rPr>
  </w:style>
  <w:style w:type="paragraph" w:styleId="a9">
    <w:name w:val="footnote text"/>
    <w:link w:val="aa"/>
    <w:uiPriority w:val="99"/>
    <w:semiHidden/>
    <w:unhideWhenUsed/>
    <w:qFormat/>
  </w:style>
  <w:style w:type="paragraph" w:styleId="ab">
    <w:name w:val="List Paragraph"/>
    <w:qFormat/>
    <w:rPr>
      <w:sz w:val="24"/>
      <w:szCs w:val="24"/>
    </w:rPr>
  </w:style>
  <w:style w:type="character" w:customStyle="1" w:styleId="aa">
    <w:name w:val="脚注文本 字符"/>
    <w:link w:val="a9"/>
    <w:uiPriority w:val="99"/>
    <w:semiHidden/>
    <w:unhideWhenUsed/>
    <w:rPr>
      <w:sz w:val="20"/>
      <w:szCs w:val="20"/>
    </w:rPr>
  </w:style>
  <w:style w:type="character" w:customStyle="1" w:styleId="a7">
    <w:name w:val="尾注文本 字符"/>
    <w:link w:val="a6"/>
    <w:uiPriority w:val="99"/>
    <w:semiHidden/>
    <w:unhideWhenUsed/>
    <w:qFormat/>
    <w:rPr>
      <w:sz w:val="20"/>
      <w:szCs w:val="20"/>
    </w:rPr>
  </w:style>
  <w:style w:type="table" w:styleId="ac">
    <w:name w:val="Table Grid"/>
    <w:basedOn w:val="a1"/>
    <w:rsid w:val="00BB7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1355</Words>
  <Characters>2550</Characters>
  <Application>Microsoft Office Word</Application>
  <DocSecurity>0</DocSecurity>
  <Lines>212</Lines>
  <Paragraphs>278</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GRACIANA CRISTINA LAY</cp:lastModifiedBy>
  <cp:revision>8</cp:revision>
  <dcterms:created xsi:type="dcterms:W3CDTF">2026-06-16T09:54:00Z</dcterms:created>
  <dcterms:modified xsi:type="dcterms:W3CDTF">2026-06-16T21:44:00Z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eyJoZGlkIjoiMzEwNTM5NzYwMDRjMzkwZTVkZjY2ODkwMGIxNGU0OTUifQ==</vt:lpwstr>
  </property>
  <property fmtid="{D5CDD505-2E9C-101B-9397-08002B2CF9AE}" pid="3" name="KSOProductBuildVer">
    <vt:lpwstr>3076-12.1.0.26880</vt:lpwstr>
  </property>
  <property fmtid="{D5CDD505-2E9C-101B-9397-08002B2CF9AE}" pid="4" name="ICV">
    <vt:lpwstr>3837648FFD1441688BBDD531DE1F51BE_12</vt:lpwstr>
  </property>
</Properties>
</file>