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9D3B" w14:textId="3DDFC0F2" w:rsidR="00447CB9" w:rsidRDefault="002A210A" w:rsidP="002A210A">
      <w:pPr>
        <w:jc w:val="both"/>
        <w:rPr>
          <w:rFonts w:ascii="Times New Roman" w:hAnsi="Times New Roman" w:cs="Times New Roman"/>
        </w:rPr>
      </w:pPr>
      <w:r>
        <w:rPr>
          <w:rFonts w:ascii="Times New Roman" w:hAnsi="Times New Roman" w:cs="Times New Roman"/>
        </w:rPr>
        <w:t xml:space="preserve">Among correct ways to use AI in college education </w:t>
      </w:r>
      <w:r w:rsidR="000D4C5D">
        <w:rPr>
          <w:rFonts w:ascii="Times New Roman" w:hAnsi="Times New Roman" w:cs="Times New Roman"/>
        </w:rPr>
        <w:t>are</w:t>
      </w:r>
      <w:r>
        <w:rPr>
          <w:rFonts w:ascii="Times New Roman" w:hAnsi="Times New Roman" w:cs="Times New Roman"/>
        </w:rPr>
        <w:t xml:space="preserve"> using it to explain concepts in ways not described during class. This can improve understanding by rephrasing the contents of the lecture in a way that the student can best comprehend, allowing for a more effective perspective on course concepts. This form of personalized learning allows a student to absorb knowledge in a way that befits their previous knowledge and personal modes of learning. Furthermore, it can be used to generate examples or sample tests to hone the student’s problem-solving skills, increasing their work speed and improving retention of information through repetition and approaching new scenarios. Providing additional learning material outside of the assigned modules can reinforce known abilities and expand them.</w:t>
      </w:r>
    </w:p>
    <w:p w14:paraId="2D0DB38D" w14:textId="2C91EA40" w:rsidR="00E23513" w:rsidRPr="00D16180" w:rsidRDefault="00D16180" w:rsidP="002A210A">
      <w:pPr>
        <w:jc w:val="both"/>
        <w:rPr>
          <w:rFonts w:ascii="Times New Roman" w:hAnsi="Times New Roman" w:cs="Times New Roman"/>
          <w:i/>
          <w:iCs/>
        </w:rPr>
      </w:pPr>
      <w:r w:rsidRPr="00D16180">
        <w:rPr>
          <w:rFonts w:ascii="Times New Roman" w:hAnsi="Times New Roman" w:cs="Times New Roman"/>
          <w:i/>
          <w:iCs/>
        </w:rPr>
        <w:t>The first statement holds up well. AI works best as a tutor: it can reframe a concept in terms you already know, generate practice problems, and give you extra material beyond the syllabus. The key is that the student is still doing the thinking. Practice problems only help if you attempt them before looking at solutions, and explanations only stick if you test yourself afterward.</w:t>
      </w:r>
    </w:p>
    <w:p w14:paraId="0C3B89DC" w14:textId="6AB73A1F" w:rsidR="00E23513" w:rsidRDefault="00E23513" w:rsidP="002A210A">
      <w:pPr>
        <w:jc w:val="both"/>
        <w:rPr>
          <w:rFonts w:ascii="Times New Roman" w:hAnsi="Times New Roman" w:cs="Times New Roman"/>
        </w:rPr>
      </w:pPr>
      <w:r>
        <w:rPr>
          <w:rFonts w:ascii="Times New Roman" w:hAnsi="Times New Roman" w:cs="Times New Roman"/>
        </w:rPr>
        <w:t>Among incorrect ways to use AI in college education</w:t>
      </w:r>
      <w:r w:rsidR="000D4C5D">
        <w:rPr>
          <w:rFonts w:ascii="Times New Roman" w:hAnsi="Times New Roman" w:cs="Times New Roman"/>
        </w:rPr>
        <w:t xml:space="preserve"> are using it to replace the student’s work in assignments such as writing essays, code, or solving equations. This hinders learning of crucial concepts and prevents the student from developing healthy study habits that supersede the use of AI and ultimately help them in the long term.</w:t>
      </w:r>
      <w:r w:rsidR="00E251C8">
        <w:rPr>
          <w:rFonts w:ascii="Times New Roman" w:hAnsi="Times New Roman" w:cs="Times New Roman"/>
        </w:rPr>
        <w:t xml:space="preserve"> If a productive work ethic is not developed early on, the student will struggle more in harder courses where the workload is more rigorous. Furthermore, it can be used to cheat on important assignments such as projects or exams. This sabotages the degree’s integrity as the student did not truthfully fulfill the examination requirements that would allow them to graduate. This can have grave consequences on the student’s career and availability of future opportunities.</w:t>
      </w:r>
    </w:p>
    <w:p w14:paraId="7833D882" w14:textId="2866E4AF" w:rsidR="00D16180" w:rsidRPr="00D16180" w:rsidRDefault="00D16180" w:rsidP="002A210A">
      <w:pPr>
        <w:jc w:val="both"/>
        <w:rPr>
          <w:rFonts w:ascii="Times New Roman" w:hAnsi="Times New Roman" w:cs="Times New Roman"/>
          <w:i/>
          <w:iCs/>
        </w:rPr>
      </w:pPr>
      <w:r w:rsidRPr="00D16180">
        <w:rPr>
          <w:rFonts w:ascii="Times New Roman" w:hAnsi="Times New Roman" w:cs="Times New Roman"/>
          <w:i/>
          <w:iCs/>
        </w:rPr>
        <w:t xml:space="preserve">The second statement is also right in its core claim, but I’d soften the line between “correct” and “incorrect.” The real distinction isn’t the task (essays, code, equations) but whether the AI is doing the learning for you or supporting it. Asking AI to check your own solution, explain where your reasoning went wrong, or critique a draft you wrote is productive, even though it touches assignment work. Having it </w:t>
      </w:r>
      <w:proofErr w:type="gramStart"/>
      <w:r w:rsidRPr="00D16180">
        <w:rPr>
          <w:rFonts w:ascii="Times New Roman" w:hAnsi="Times New Roman" w:cs="Times New Roman"/>
          <w:i/>
          <w:iCs/>
        </w:rPr>
        <w:t>produce</w:t>
      </w:r>
      <w:proofErr w:type="gramEnd"/>
      <w:r w:rsidRPr="00D16180">
        <w:rPr>
          <w:rFonts w:ascii="Times New Roman" w:hAnsi="Times New Roman" w:cs="Times New Roman"/>
          <w:i/>
          <w:iCs/>
        </w:rPr>
        <w:t xml:space="preserve"> the finished product is what undermines learning. Cheating on exams is a separate matter, since it’s an integrity violation regardless of the tool.</w:t>
      </w:r>
    </w:p>
    <w:sectPr w:rsidR="00D16180" w:rsidRPr="00D16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0A"/>
    <w:rsid w:val="000D4C5D"/>
    <w:rsid w:val="00247B80"/>
    <w:rsid w:val="002A210A"/>
    <w:rsid w:val="002C0D90"/>
    <w:rsid w:val="00371C56"/>
    <w:rsid w:val="00447CB9"/>
    <w:rsid w:val="005C4823"/>
    <w:rsid w:val="009003C1"/>
    <w:rsid w:val="00C87523"/>
    <w:rsid w:val="00D16180"/>
    <w:rsid w:val="00E23513"/>
    <w:rsid w:val="00E251C8"/>
    <w:rsid w:val="00E91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4085"/>
  <w15:chartTrackingRefBased/>
  <w15:docId w15:val="{BF39A516-7769-46A2-B9F4-F7A9C0A5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10A"/>
    <w:rPr>
      <w:rFonts w:eastAsiaTheme="majorEastAsia" w:cstheme="majorBidi"/>
      <w:color w:val="272727" w:themeColor="text1" w:themeTint="D8"/>
    </w:rPr>
  </w:style>
  <w:style w:type="paragraph" w:styleId="Title">
    <w:name w:val="Title"/>
    <w:basedOn w:val="Normal"/>
    <w:next w:val="Normal"/>
    <w:link w:val="TitleChar"/>
    <w:uiPriority w:val="10"/>
    <w:qFormat/>
    <w:rsid w:val="002A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10A"/>
    <w:pPr>
      <w:spacing w:before="160"/>
      <w:jc w:val="center"/>
    </w:pPr>
    <w:rPr>
      <w:i/>
      <w:iCs/>
      <w:color w:val="404040" w:themeColor="text1" w:themeTint="BF"/>
    </w:rPr>
  </w:style>
  <w:style w:type="character" w:customStyle="1" w:styleId="QuoteChar">
    <w:name w:val="Quote Char"/>
    <w:basedOn w:val="DefaultParagraphFont"/>
    <w:link w:val="Quote"/>
    <w:uiPriority w:val="29"/>
    <w:rsid w:val="002A210A"/>
    <w:rPr>
      <w:i/>
      <w:iCs/>
      <w:color w:val="404040" w:themeColor="text1" w:themeTint="BF"/>
    </w:rPr>
  </w:style>
  <w:style w:type="paragraph" w:styleId="ListParagraph">
    <w:name w:val="List Paragraph"/>
    <w:basedOn w:val="Normal"/>
    <w:uiPriority w:val="34"/>
    <w:qFormat/>
    <w:rsid w:val="002A210A"/>
    <w:pPr>
      <w:ind w:left="720"/>
      <w:contextualSpacing/>
    </w:pPr>
  </w:style>
  <w:style w:type="character" w:styleId="IntenseEmphasis">
    <w:name w:val="Intense Emphasis"/>
    <w:basedOn w:val="DefaultParagraphFont"/>
    <w:uiPriority w:val="21"/>
    <w:qFormat/>
    <w:rsid w:val="002A210A"/>
    <w:rPr>
      <w:i/>
      <w:iCs/>
      <w:color w:val="0F4761" w:themeColor="accent1" w:themeShade="BF"/>
    </w:rPr>
  </w:style>
  <w:style w:type="paragraph" w:styleId="IntenseQuote">
    <w:name w:val="Intense Quote"/>
    <w:basedOn w:val="Normal"/>
    <w:next w:val="Normal"/>
    <w:link w:val="IntenseQuoteChar"/>
    <w:uiPriority w:val="30"/>
    <w:qFormat/>
    <w:rsid w:val="002A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10A"/>
    <w:rPr>
      <w:i/>
      <w:iCs/>
      <w:color w:val="0F4761" w:themeColor="accent1" w:themeShade="BF"/>
    </w:rPr>
  </w:style>
  <w:style w:type="character" w:styleId="IntenseReference">
    <w:name w:val="Intense Reference"/>
    <w:basedOn w:val="DefaultParagraphFont"/>
    <w:uiPriority w:val="32"/>
    <w:qFormat/>
    <w:rsid w:val="002A2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Garza Tovar</dc:creator>
  <cp:keywords/>
  <dc:description/>
  <cp:lastModifiedBy>Diego Garza Tovar</cp:lastModifiedBy>
  <cp:revision>7</cp:revision>
  <dcterms:created xsi:type="dcterms:W3CDTF">2026-10-24T21:51:00Z</dcterms:created>
  <dcterms:modified xsi:type="dcterms:W3CDTF">2026-10-24T22:08:00Z</dcterms:modified>
</cp:coreProperties>
</file>