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2C79" w14:textId="77777777" w:rsidR="006F3D18" w:rsidRPr="005606A6" w:rsidRDefault="006F3D18" w:rsidP="006F3D18">
      <w:pPr>
        <w:rPr>
          <w:rFonts w:ascii="Times New Roman" w:hAnsi="Times New Roman"/>
          <w:b/>
          <w:bCs/>
          <w:sz w:val="32"/>
          <w:szCs w:val="32"/>
        </w:rPr>
      </w:pPr>
      <w:r w:rsidRPr="005606A6">
        <w:rPr>
          <w:rFonts w:ascii="Times New Roman" w:hAnsi="Times New Roman"/>
          <w:b/>
          <w:bCs/>
          <w:sz w:val="32"/>
          <w:szCs w:val="32"/>
        </w:rPr>
        <w:t>DESCRIZIONE</w:t>
      </w:r>
    </w:p>
    <w:p w14:paraId="6955F83E" w14:textId="77777777" w:rsidR="006F3D18" w:rsidRDefault="006F3D18" w:rsidP="006F3D18">
      <w:r>
        <w:t>Il progetto proposto consiste nella realizzazione di un sistema informativo per un museo.</w:t>
      </w:r>
    </w:p>
    <w:p w14:paraId="22215E02" w14:textId="77777777" w:rsidR="006F3D18" w:rsidRDefault="006F3D18" w:rsidP="006F3D18"/>
    <w:p w14:paraId="75203363" w14:textId="5782E2F4" w:rsidR="006F3D18" w:rsidRDefault="006F3D18" w:rsidP="006F3D18">
      <w:r>
        <w:t xml:space="preserve">Il museo è aperto </w:t>
      </w:r>
      <w:r w:rsidR="0021250B">
        <w:t xml:space="preserve">tutti i giorni della settimana </w:t>
      </w:r>
      <w:r>
        <w:t>escluso il lunedì, dalle 10 di mattina alle 7 di pomeriggio.</w:t>
      </w:r>
    </w:p>
    <w:p w14:paraId="6F6053CC" w14:textId="77777777" w:rsidR="006F3D18" w:rsidRDefault="006F3D18" w:rsidP="006F3D18">
      <w:r>
        <w:t>Si compone di due parti: una dedicata al museo stesso nel quale sono presenti le 32 opere fisse e una dedicata alle mostre nella quale le opere d’arte sono temporanee e limitate al periodo della mostra stessa.</w:t>
      </w:r>
    </w:p>
    <w:p w14:paraId="5D7BBC9B" w14:textId="77777777" w:rsidR="006F3D18" w:rsidRDefault="006F3D18" w:rsidP="006F3D18">
      <w:r>
        <w:t>La capienza del museo è al massimo di 32 persone, una per ogni opera. La visita dura un’ora.</w:t>
      </w:r>
    </w:p>
    <w:p w14:paraId="6EFF7E1E" w14:textId="77777777" w:rsidR="006F3D18" w:rsidRDefault="006F3D18" w:rsidP="006F3D18">
      <w:r>
        <w:t>La parte predisposta alla mostra non ha limitazioni di opere e può ospitare al massimo 150 persone.</w:t>
      </w:r>
    </w:p>
    <w:p w14:paraId="5A962FBF" w14:textId="2D7CBA43" w:rsidR="006F3D18" w:rsidRDefault="006F3D18" w:rsidP="006F3D18">
      <w:r>
        <w:t>La durata del tour</w:t>
      </w:r>
      <w:r w:rsidR="00257110">
        <w:t xml:space="preserve"> della mostra </w:t>
      </w:r>
      <w:r w:rsidR="001732B2">
        <w:t>è di</w:t>
      </w:r>
      <w:r w:rsidR="00257110">
        <w:t xml:space="preserve"> due ore</w:t>
      </w:r>
      <w:r>
        <w:t>.</w:t>
      </w:r>
    </w:p>
    <w:p w14:paraId="75D4C51C" w14:textId="77777777" w:rsidR="001732B2" w:rsidRDefault="006F3D18" w:rsidP="00E916E4">
      <w:r>
        <w:t xml:space="preserve">L’accesso al museo è totalmente gratuito mentre il </w:t>
      </w:r>
      <w:r w:rsidR="00F82ABB">
        <w:t xml:space="preserve">costo del </w:t>
      </w:r>
      <w:r>
        <w:t>biglietto</w:t>
      </w:r>
      <w:r w:rsidR="00A56517">
        <w:t xml:space="preserve"> per la mostra</w:t>
      </w:r>
      <w:r w:rsidR="00C95746">
        <w:t xml:space="preserve"> può variare a seconda di età, impiego o abbonamenti.</w:t>
      </w:r>
      <w:r w:rsidR="00A56517">
        <w:t xml:space="preserve"> </w:t>
      </w:r>
    </w:p>
    <w:p w14:paraId="7C0E3EFD" w14:textId="10DFD400" w:rsidR="00E916E4" w:rsidRDefault="00A56517" w:rsidP="00E916E4">
      <w:r>
        <w:t>Le possibilità sono:</w:t>
      </w:r>
    </w:p>
    <w:tbl>
      <w:tblPr>
        <w:tblStyle w:val="Tabellasemplice4"/>
        <w:tblW w:w="0" w:type="auto"/>
        <w:tblLook w:val="04A0" w:firstRow="1" w:lastRow="0" w:firstColumn="1" w:lastColumn="0" w:noHBand="0" w:noVBand="1"/>
      </w:tblPr>
      <w:tblGrid>
        <w:gridCol w:w="1543"/>
        <w:gridCol w:w="1276"/>
      </w:tblGrid>
      <w:tr w:rsidR="00E916E4" w14:paraId="52FC4DE3" w14:textId="77777777" w:rsidTr="00937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FC6D1F0" w14:textId="4351C829" w:rsidR="00E916E4" w:rsidRDefault="00B25477" w:rsidP="00B25477">
            <w:pPr>
              <w:pStyle w:val="Paragrafoelenco"/>
              <w:ind w:left="0"/>
              <w:jc w:val="center"/>
            </w:pPr>
            <w:r>
              <w:t>OFFERTE</w:t>
            </w:r>
          </w:p>
        </w:tc>
        <w:tc>
          <w:tcPr>
            <w:tcW w:w="1276" w:type="dxa"/>
          </w:tcPr>
          <w:p w14:paraId="5970AF27" w14:textId="53669F5C" w:rsidR="00E916E4" w:rsidRDefault="00026A7E" w:rsidP="00C97E2E">
            <w:pPr>
              <w:jc w:val="center"/>
              <w:cnfStyle w:val="100000000000" w:firstRow="1" w:lastRow="0" w:firstColumn="0" w:lastColumn="0" w:oddVBand="0" w:evenVBand="0" w:oddHBand="0" w:evenHBand="0" w:firstRowFirstColumn="0" w:firstRowLastColumn="0" w:lastRowFirstColumn="0" w:lastRowLastColumn="0"/>
            </w:pPr>
            <w:r>
              <w:t>PREZZO</w:t>
            </w:r>
            <w:r w:rsidR="00C97E2E">
              <w:t xml:space="preserve"> </w:t>
            </w:r>
            <w:r>
              <w:t>(</w:t>
            </w:r>
            <w:r w:rsidR="00F404C7" w:rsidRPr="00C97E2E">
              <w:rPr>
                <w:rFonts w:asciiTheme="minorHAnsi" w:hAnsiTheme="minorHAnsi" w:cstheme="minorHAnsi"/>
                <w:i/>
                <w:iCs/>
                <w:color w:val="202122"/>
                <w:sz w:val="21"/>
                <w:szCs w:val="21"/>
                <w:shd w:val="clear" w:color="auto" w:fill="FFFFFF"/>
              </w:rPr>
              <w:t>€</w:t>
            </w:r>
            <w:r w:rsidRPr="00C97E2E">
              <w:rPr>
                <w:rFonts w:asciiTheme="minorHAnsi" w:hAnsiTheme="minorHAnsi" w:cstheme="minorHAnsi"/>
              </w:rPr>
              <w:t>)</w:t>
            </w:r>
          </w:p>
        </w:tc>
      </w:tr>
      <w:tr w:rsidR="00E916E4" w14:paraId="7F3DC8C8" w14:textId="77777777" w:rsidTr="00937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95A5720" w14:textId="5BDFA2DA" w:rsidR="00E916E4" w:rsidRDefault="00E916E4" w:rsidP="00B25477">
            <w:pPr>
              <w:pStyle w:val="Paragrafoelenco"/>
              <w:ind w:left="0"/>
              <w:jc w:val="center"/>
            </w:pPr>
            <w:r>
              <w:t>Intero</w:t>
            </w:r>
          </w:p>
        </w:tc>
        <w:tc>
          <w:tcPr>
            <w:tcW w:w="1276" w:type="dxa"/>
          </w:tcPr>
          <w:p w14:paraId="69CD2CD5" w14:textId="36F2005D" w:rsidR="00E916E4" w:rsidRDefault="00E916E4" w:rsidP="00C97E2E">
            <w:pPr>
              <w:jc w:val="center"/>
              <w:cnfStyle w:val="000000100000" w:firstRow="0" w:lastRow="0" w:firstColumn="0" w:lastColumn="0" w:oddVBand="0" w:evenVBand="0" w:oddHBand="1" w:evenHBand="0" w:firstRowFirstColumn="0" w:firstRowLastColumn="0" w:lastRowFirstColumn="0" w:lastRowLastColumn="0"/>
            </w:pPr>
            <w:r>
              <w:t>8</w:t>
            </w:r>
          </w:p>
        </w:tc>
      </w:tr>
      <w:tr w:rsidR="00E916E4" w14:paraId="3F9C460C" w14:textId="77777777" w:rsidTr="00937FDC">
        <w:tc>
          <w:tcPr>
            <w:cnfStyle w:val="001000000000" w:firstRow="0" w:lastRow="0" w:firstColumn="1" w:lastColumn="0" w:oddVBand="0" w:evenVBand="0" w:oddHBand="0" w:evenHBand="0" w:firstRowFirstColumn="0" w:firstRowLastColumn="0" w:lastRowFirstColumn="0" w:lastRowLastColumn="0"/>
            <w:tcW w:w="1543" w:type="dxa"/>
          </w:tcPr>
          <w:p w14:paraId="004CA5F5" w14:textId="0592E7FC" w:rsidR="00E916E4" w:rsidRDefault="00E916E4" w:rsidP="00B25477">
            <w:pPr>
              <w:pStyle w:val="Paragrafoelenco"/>
              <w:ind w:left="0"/>
              <w:jc w:val="center"/>
            </w:pPr>
            <w:r>
              <w:t>Ridotto</w:t>
            </w:r>
          </w:p>
        </w:tc>
        <w:tc>
          <w:tcPr>
            <w:tcW w:w="1276" w:type="dxa"/>
          </w:tcPr>
          <w:p w14:paraId="178760E1" w14:textId="7D04B76A" w:rsidR="00E916E4" w:rsidRDefault="00E916E4" w:rsidP="00C97E2E">
            <w:pPr>
              <w:pStyle w:val="Paragrafoelenco"/>
              <w:ind w:left="0"/>
              <w:jc w:val="center"/>
              <w:cnfStyle w:val="000000000000" w:firstRow="0" w:lastRow="0" w:firstColumn="0" w:lastColumn="0" w:oddVBand="0" w:evenVBand="0" w:oddHBand="0" w:evenHBand="0" w:firstRowFirstColumn="0" w:firstRowLastColumn="0" w:lastRowFirstColumn="0" w:lastRowLastColumn="0"/>
            </w:pPr>
            <w:r>
              <w:t>5</w:t>
            </w:r>
          </w:p>
        </w:tc>
      </w:tr>
      <w:tr w:rsidR="00E916E4" w14:paraId="76FF962F" w14:textId="77777777" w:rsidTr="00937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93805F1" w14:textId="149A7BFA" w:rsidR="00E916E4" w:rsidRDefault="00E916E4" w:rsidP="00B25477">
            <w:pPr>
              <w:pStyle w:val="Paragrafoelenco"/>
              <w:ind w:left="0"/>
              <w:jc w:val="center"/>
            </w:pPr>
            <w:r>
              <w:t>Super-ridotto</w:t>
            </w:r>
          </w:p>
        </w:tc>
        <w:tc>
          <w:tcPr>
            <w:tcW w:w="1276" w:type="dxa"/>
          </w:tcPr>
          <w:p w14:paraId="2548DAD3" w14:textId="38FD5039" w:rsidR="00E916E4" w:rsidRDefault="00E916E4" w:rsidP="00C97E2E">
            <w:pPr>
              <w:pStyle w:val="Paragrafoelenco"/>
              <w:ind w:left="0"/>
              <w:jc w:val="center"/>
              <w:cnfStyle w:val="000000100000" w:firstRow="0" w:lastRow="0" w:firstColumn="0" w:lastColumn="0" w:oddVBand="0" w:evenVBand="0" w:oddHBand="1" w:evenHBand="0" w:firstRowFirstColumn="0" w:firstRowLastColumn="0" w:lastRowFirstColumn="0" w:lastRowLastColumn="0"/>
            </w:pPr>
            <w:r>
              <w:t>3</w:t>
            </w:r>
          </w:p>
        </w:tc>
      </w:tr>
    </w:tbl>
    <w:p w14:paraId="32DCDD31" w14:textId="64D9652A" w:rsidR="006F3D18" w:rsidRDefault="006F3D18" w:rsidP="006F3D18"/>
    <w:p w14:paraId="50990B2A" w14:textId="2805DB9F" w:rsidR="006F3D18" w:rsidRDefault="006F3D18" w:rsidP="006F3D18">
      <w:r>
        <w:t xml:space="preserve">È possibile prenotare il proprio biglietto o farlo all’ingresso. </w:t>
      </w:r>
      <w:r w:rsidR="00CD4BE9">
        <w:t xml:space="preserve"> Nel caso venisse prenotato </w:t>
      </w:r>
      <w:r w:rsidR="007B604D">
        <w:t>sarà possibile stampare il biglietto sia dal portale</w:t>
      </w:r>
      <w:r w:rsidR="003E6E6A">
        <w:t>,</w:t>
      </w:r>
      <w:r w:rsidR="007B604D">
        <w:t xml:space="preserve"> sia </w:t>
      </w:r>
      <w:r w:rsidR="00F75A45">
        <w:t>al momento dell’ingresso.</w:t>
      </w:r>
    </w:p>
    <w:p w14:paraId="1A4E387B" w14:textId="77777777" w:rsidR="006F3D18" w:rsidRDefault="006F3D18" w:rsidP="006F3D18">
      <w:r>
        <w:t xml:space="preserve">La prenotazione può essere effettuata tramite portale dedicato (con la maggiorazione </w:t>
      </w:r>
      <w:r>
        <w:rPr>
          <w:rFonts w:cs="Calibri"/>
        </w:rPr>
        <w:t>di 1</w:t>
      </w:r>
      <w:r>
        <w:rPr>
          <w:rFonts w:cs="Calibri"/>
          <w:sz w:val="21"/>
          <w:szCs w:val="21"/>
          <w:shd w:val="clear" w:color="auto" w:fill="FFFFFF"/>
        </w:rPr>
        <w:t xml:space="preserve">€). Questa può essere disdetta, ma il rimborso sarà parziale (50%). </w:t>
      </w:r>
    </w:p>
    <w:p w14:paraId="45D98194" w14:textId="53AF27A6" w:rsidR="006F3D18" w:rsidRDefault="006F3D18" w:rsidP="006F3D18">
      <w:r>
        <w:t>Sono esenti dal pagamento persone al di sotto dei cinque anni, docenti di ogni scuola di ordine e grado, abbonati e possessori di certificato di invalidità o handicap (legge 104/92).</w:t>
      </w:r>
    </w:p>
    <w:p w14:paraId="444CDBC3" w14:textId="77777777" w:rsidR="006F3D18" w:rsidRDefault="006F3D18" w:rsidP="006F3D18">
      <w:r>
        <w:t>La visita può avvenire sia singolarmente, sia di gruppo (nulla cambia per i biglietti).</w:t>
      </w:r>
    </w:p>
    <w:p w14:paraId="5397AF3D" w14:textId="4D1CDBA4" w:rsidR="006F3D18" w:rsidRDefault="006F3D18" w:rsidP="006F3D18">
      <w:r>
        <w:rPr>
          <w:rFonts w:cs="Calibri"/>
          <w:sz w:val="21"/>
          <w:szCs w:val="21"/>
          <w:shd w:val="clear" w:color="auto" w:fill="FFFFFF"/>
        </w:rPr>
        <w:t>Sarà possibile anche prenotare una guida</w:t>
      </w:r>
      <w:r>
        <w:t xml:space="preserve"> per un minimo di 5 persone,</w:t>
      </w:r>
      <w:r>
        <w:rPr>
          <w:rFonts w:cs="Calibri"/>
          <w:sz w:val="21"/>
          <w:szCs w:val="21"/>
          <w:shd w:val="clear" w:color="auto" w:fill="FFFFFF"/>
        </w:rPr>
        <w:t xml:space="preserve"> </w:t>
      </w:r>
      <w:r>
        <w:t>al prezzo aggiuntivo di €50</w:t>
      </w:r>
      <w:r w:rsidR="00554A4C">
        <w:t xml:space="preserve"> per ora</w:t>
      </w:r>
      <w:r>
        <w:t xml:space="preserve">. </w:t>
      </w:r>
    </w:p>
    <w:p w14:paraId="7D2AAA79" w14:textId="77777777" w:rsidR="006F3D18" w:rsidRDefault="006F3D18" w:rsidP="006F3D18">
      <w:r>
        <w:t>La guida sarà disponibile per l’intera durata del tour.</w:t>
      </w:r>
    </w:p>
    <w:p w14:paraId="7CB8E3C1" w14:textId="21C387D8" w:rsidR="00D479A3" w:rsidRDefault="00D479A3" w:rsidP="006F3D18">
      <w:r>
        <w:t>Il museo offre la possibilità di abbonarsi per un periodo di tempo che va da un minimo di un mese ad un anno.</w:t>
      </w:r>
    </w:p>
    <w:p w14:paraId="68DAD2B3" w14:textId="77777777" w:rsidR="006F3D18" w:rsidRDefault="006F3D18" w:rsidP="006F3D18">
      <w:pPr>
        <w:rPr>
          <w:rFonts w:cs="Calibri"/>
          <w:sz w:val="21"/>
          <w:szCs w:val="21"/>
          <w:shd w:val="clear" w:color="auto" w:fill="FFFFFF"/>
        </w:rPr>
      </w:pPr>
      <w:r>
        <w:rPr>
          <w:rFonts w:cs="Calibri"/>
          <w:sz w:val="21"/>
          <w:szCs w:val="21"/>
          <w:shd w:val="clear" w:color="auto" w:fill="FFFFFF"/>
        </w:rPr>
        <w:t xml:space="preserve">Per potersi abbonare o prenotare un biglietto è obbligatorio registrare i propri dati utente (nome, cognome, data e luogo di nascita, sesso, nazionalità, numero di telefono(opzionale), e-mail). </w:t>
      </w:r>
    </w:p>
    <w:p w14:paraId="2DD208DA" w14:textId="3AB033D1" w:rsidR="006F3D18" w:rsidRDefault="006F3D18" w:rsidP="006F3D18">
      <w:pPr>
        <w:rPr>
          <w:rFonts w:cs="Calibri"/>
          <w:sz w:val="21"/>
          <w:szCs w:val="21"/>
          <w:shd w:val="clear" w:color="auto" w:fill="FFFFFF"/>
        </w:rPr>
      </w:pPr>
      <w:r>
        <w:rPr>
          <w:rFonts w:cs="Calibri"/>
          <w:sz w:val="21"/>
          <w:szCs w:val="21"/>
          <w:shd w:val="clear" w:color="auto" w:fill="FFFFFF"/>
        </w:rPr>
        <w:t>Il sistema provvederà a creare un account con una password</w:t>
      </w:r>
      <w:r w:rsidR="009C0320">
        <w:rPr>
          <w:rFonts w:cs="Calibri"/>
          <w:sz w:val="21"/>
          <w:szCs w:val="21"/>
          <w:shd w:val="clear" w:color="auto" w:fill="FFFFFF"/>
        </w:rPr>
        <w:t xml:space="preserve"> generata casualmente</w:t>
      </w:r>
      <w:r>
        <w:rPr>
          <w:rFonts w:cs="Calibri"/>
          <w:sz w:val="21"/>
          <w:szCs w:val="21"/>
          <w:shd w:val="clear" w:color="auto" w:fill="FFFFFF"/>
        </w:rPr>
        <w:t xml:space="preserve">, comunicata tramite </w:t>
      </w:r>
      <w:r w:rsidR="00554A4C">
        <w:rPr>
          <w:rFonts w:cs="Calibri"/>
          <w:sz w:val="21"/>
          <w:szCs w:val="21"/>
          <w:shd w:val="clear" w:color="auto" w:fill="FFFFFF"/>
        </w:rPr>
        <w:t>l’e-</w:t>
      </w:r>
      <w:r w:rsidR="00267481">
        <w:rPr>
          <w:rFonts w:cs="Calibri"/>
          <w:sz w:val="21"/>
          <w:szCs w:val="21"/>
          <w:shd w:val="clear" w:color="auto" w:fill="FFFFFF"/>
        </w:rPr>
        <w:t>mail inserita</w:t>
      </w:r>
      <w:r>
        <w:rPr>
          <w:rFonts w:cs="Calibri"/>
          <w:sz w:val="21"/>
          <w:szCs w:val="21"/>
          <w:shd w:val="clear" w:color="auto" w:fill="FFFFFF"/>
        </w:rPr>
        <w:t>.</w:t>
      </w:r>
      <w:r w:rsidR="00FF424A">
        <w:rPr>
          <w:rFonts w:cs="Calibri"/>
          <w:sz w:val="21"/>
          <w:szCs w:val="21"/>
          <w:shd w:val="clear" w:color="auto" w:fill="FFFFFF"/>
        </w:rPr>
        <w:t xml:space="preserve"> </w:t>
      </w:r>
      <w:r w:rsidR="00286C70">
        <w:rPr>
          <w:rFonts w:cs="Calibri"/>
          <w:sz w:val="21"/>
          <w:szCs w:val="21"/>
          <w:shd w:val="clear" w:color="auto" w:fill="FFFFFF"/>
        </w:rPr>
        <w:t>Inoltre,</w:t>
      </w:r>
      <w:r w:rsidR="00FF424A">
        <w:rPr>
          <w:rFonts w:cs="Calibri"/>
          <w:sz w:val="21"/>
          <w:szCs w:val="21"/>
          <w:shd w:val="clear" w:color="auto" w:fill="FFFFFF"/>
        </w:rPr>
        <w:t xml:space="preserve"> ogni account dovrà avere un</w:t>
      </w:r>
      <w:r w:rsidR="003F4188">
        <w:rPr>
          <w:rFonts w:cs="Calibri"/>
          <w:sz w:val="21"/>
          <w:szCs w:val="21"/>
          <w:shd w:val="clear" w:color="auto" w:fill="FFFFFF"/>
        </w:rPr>
        <w:t xml:space="preserve"> </w:t>
      </w:r>
      <w:r w:rsidR="003967F3">
        <w:rPr>
          <w:rFonts w:cs="Calibri"/>
          <w:sz w:val="21"/>
          <w:szCs w:val="21"/>
          <w:shd w:val="clear" w:color="auto" w:fill="FFFFFF"/>
        </w:rPr>
        <w:t>Id univoco.</w:t>
      </w:r>
    </w:p>
    <w:p w14:paraId="6DAA5548" w14:textId="77777777" w:rsidR="006F3D18" w:rsidRDefault="006F3D18" w:rsidP="006F3D18">
      <w:pPr>
        <w:rPr>
          <w:rFonts w:cs="Calibri"/>
          <w:sz w:val="21"/>
          <w:szCs w:val="21"/>
          <w:shd w:val="clear" w:color="auto" w:fill="FFFFFF"/>
        </w:rPr>
      </w:pPr>
      <w:r>
        <w:rPr>
          <w:rFonts w:cs="Calibri"/>
          <w:sz w:val="21"/>
          <w:szCs w:val="21"/>
          <w:shd w:val="clear" w:color="auto" w:fill="FFFFFF"/>
        </w:rPr>
        <w:t>Nel caso invece il biglietto venisse acquistato al momento sarà necessario solamente comunicare nome, cognome, data di nascita, sesso e nazionalità.</w:t>
      </w:r>
    </w:p>
    <w:p w14:paraId="3A968CF0" w14:textId="77777777" w:rsidR="006F3D18" w:rsidRDefault="006F3D18" w:rsidP="006F3D18"/>
    <w:p w14:paraId="3CA9AEAD" w14:textId="77777777" w:rsidR="006F3D18" w:rsidRDefault="006F3D18" w:rsidP="006F3D18"/>
    <w:p w14:paraId="539B98FA" w14:textId="77777777" w:rsidR="00A03741" w:rsidRDefault="00A03741" w:rsidP="006F3D18"/>
    <w:p w14:paraId="5DF2F51B" w14:textId="77777777" w:rsidR="006F3D18" w:rsidRDefault="006F3D18" w:rsidP="006F3D18">
      <w:r>
        <w:lastRenderedPageBreak/>
        <w:t>La struttura è composta da:</w:t>
      </w:r>
    </w:p>
    <w:p w14:paraId="4CB204B2" w14:textId="77777777" w:rsidR="006F3D18" w:rsidRDefault="006F3D18" w:rsidP="006F3D18">
      <w:pPr>
        <w:pStyle w:val="Paragrafoelenco"/>
        <w:numPr>
          <w:ilvl w:val="0"/>
          <w:numId w:val="1"/>
        </w:numPr>
      </w:pPr>
      <w:r>
        <w:t>Segreteria</w:t>
      </w:r>
    </w:p>
    <w:p w14:paraId="646AEC1D" w14:textId="77777777" w:rsidR="006F3D18" w:rsidRDefault="006F3D18" w:rsidP="006F3D18">
      <w:pPr>
        <w:pStyle w:val="Paragrafoelenco"/>
        <w:numPr>
          <w:ilvl w:val="0"/>
          <w:numId w:val="1"/>
        </w:numPr>
      </w:pPr>
      <w:r>
        <w:t>Amministrazione</w:t>
      </w:r>
    </w:p>
    <w:p w14:paraId="74F1115D" w14:textId="77777777" w:rsidR="006F3D18" w:rsidRDefault="006F3D18" w:rsidP="006F3D18">
      <w:pPr>
        <w:pStyle w:val="Paragrafoelenco"/>
        <w:numPr>
          <w:ilvl w:val="0"/>
          <w:numId w:val="1"/>
        </w:numPr>
      </w:pPr>
      <w:r>
        <w:t>Operatori al pubblico</w:t>
      </w:r>
    </w:p>
    <w:p w14:paraId="5F340E26" w14:textId="77777777" w:rsidR="006F3D18" w:rsidRDefault="006F3D18" w:rsidP="006F3D18">
      <w:pPr>
        <w:pStyle w:val="Paragrafoelenco"/>
      </w:pPr>
    </w:p>
    <w:p w14:paraId="6B0FC143" w14:textId="77777777" w:rsidR="006F3D18" w:rsidRDefault="006F3D18" w:rsidP="006F3D18">
      <w:r>
        <w:rPr>
          <w:noProof/>
        </w:rPr>
        <w:drawing>
          <wp:anchor distT="0" distB="0" distL="114300" distR="114300" simplePos="0" relativeHeight="251662336" behindDoc="0" locked="0" layoutInCell="1" allowOverlap="1" wp14:anchorId="324783DB" wp14:editId="7C9A2DA4">
            <wp:simplePos x="0" y="0"/>
            <wp:positionH relativeFrom="margin">
              <wp:align>left</wp:align>
            </wp:positionH>
            <wp:positionV relativeFrom="paragraph">
              <wp:posOffset>6986</wp:posOffset>
            </wp:positionV>
            <wp:extent cx="563883" cy="563883"/>
            <wp:effectExtent l="0" t="0" r="0" b="7617"/>
            <wp:wrapThrough wrapText="bothSides">
              <wp:wrapPolygon edited="0">
                <wp:start x="7297" y="0"/>
                <wp:lineTo x="3649" y="2189"/>
                <wp:lineTo x="2189" y="5838"/>
                <wp:lineTo x="2919" y="21162"/>
                <wp:lineTo x="18973" y="21162"/>
                <wp:lineTo x="18243" y="2919"/>
                <wp:lineTo x="13865" y="0"/>
                <wp:lineTo x="7297" y="0"/>
              </wp:wrapPolygon>
            </wp:wrapThrough>
            <wp:docPr id="1" name="Elemento grafico 7" descr="Appunti parzialmente selezionati contorn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96DAC541-7B7A-43D3-8B79-37D633B846F1}">
                          <asvg:svgBlip xmlns:asvg="http://schemas.microsoft.com/office/drawing/2016/SVG/main" r:embed="rId7"/>
                        </a:ext>
                      </a:extLst>
                    </a:blip>
                    <a:stretch>
                      <a:fillRect/>
                    </a:stretch>
                  </pic:blipFill>
                  <pic:spPr>
                    <a:xfrm>
                      <a:off x="0" y="0"/>
                      <a:ext cx="563883" cy="563883"/>
                    </a:xfrm>
                    <a:prstGeom prst="rect">
                      <a:avLst/>
                    </a:prstGeom>
                    <a:noFill/>
                    <a:ln>
                      <a:noFill/>
                      <a:prstDash/>
                    </a:ln>
                  </pic:spPr>
                </pic:pic>
              </a:graphicData>
            </a:graphic>
          </wp:anchor>
        </w:drawing>
      </w:r>
      <w:r>
        <w:t xml:space="preserve"> La Segreteria si occupa del lato servizio-cliente. </w:t>
      </w:r>
    </w:p>
    <w:p w14:paraId="56761209" w14:textId="77777777" w:rsidR="006F3D18" w:rsidRDefault="006F3D18" w:rsidP="006F3D18">
      <w:r>
        <w:t xml:space="preserve">Questa dovrà gestire tutte le prenotazioni con i relativi incastri di orario. </w:t>
      </w:r>
    </w:p>
    <w:p w14:paraId="0A9ED64A" w14:textId="77777777" w:rsidR="006F3D18" w:rsidRDefault="006F3D18" w:rsidP="006F3D18">
      <w:pPr>
        <w:rPr>
          <w:rFonts w:cs="Calibri"/>
          <w:color w:val="202122"/>
          <w:sz w:val="21"/>
          <w:szCs w:val="21"/>
          <w:shd w:val="clear" w:color="auto" w:fill="FFFFFF"/>
        </w:rPr>
      </w:pPr>
      <w:r>
        <w:rPr>
          <w:rFonts w:cs="Calibri"/>
          <w:color w:val="202122"/>
          <w:sz w:val="21"/>
          <w:szCs w:val="21"/>
          <w:shd w:val="clear" w:color="auto" w:fill="FFFFFF"/>
        </w:rPr>
        <w:t xml:space="preserve">La segreteria, inoltre, si occuperà di creare e gestire abbonamenti con scelte tra un mese, due, sei mesi o un anno. </w:t>
      </w:r>
    </w:p>
    <w:p w14:paraId="0A8F8165" w14:textId="77777777" w:rsidR="006F3D18" w:rsidRDefault="006F3D18" w:rsidP="006F3D18">
      <w:r>
        <w:rPr>
          <w:rFonts w:cs="Calibri"/>
          <w:color w:val="202122"/>
          <w:sz w:val="21"/>
          <w:szCs w:val="21"/>
          <w:shd w:val="clear" w:color="auto" w:fill="FFFFFF"/>
        </w:rPr>
        <w:t xml:space="preserve">Avrà inoltre la possibilità di visualizzare e modificare gli utenti (se registrati), visualizzare gli abbonamenti e di controllare le prenotazioni effettuate. </w:t>
      </w:r>
    </w:p>
    <w:p w14:paraId="3E63AF1F" w14:textId="77777777" w:rsidR="006F3D18" w:rsidRDefault="006F3D18" w:rsidP="006F3D18">
      <w:pPr>
        <w:rPr>
          <w:rFonts w:cs="Calibri"/>
          <w:sz w:val="21"/>
          <w:szCs w:val="21"/>
          <w:shd w:val="clear" w:color="auto" w:fill="FFFFFF"/>
        </w:rPr>
      </w:pPr>
    </w:p>
    <w:p w14:paraId="11421148" w14:textId="77777777" w:rsidR="006F3D18" w:rsidRDefault="006F3D18" w:rsidP="006F3D18">
      <w:r>
        <w:rPr>
          <w:noProof/>
        </w:rPr>
        <w:drawing>
          <wp:anchor distT="0" distB="0" distL="114300" distR="114300" simplePos="0" relativeHeight="251660288" behindDoc="0" locked="0" layoutInCell="1" allowOverlap="1" wp14:anchorId="41D5D88D" wp14:editId="43E16952">
            <wp:simplePos x="0" y="0"/>
            <wp:positionH relativeFrom="margin">
              <wp:align>left</wp:align>
            </wp:positionH>
            <wp:positionV relativeFrom="paragraph">
              <wp:posOffset>6345</wp:posOffset>
            </wp:positionV>
            <wp:extent cx="510536" cy="510536"/>
            <wp:effectExtent l="0" t="0" r="0" b="3814"/>
            <wp:wrapThrough wrapText="bothSides">
              <wp:wrapPolygon edited="0">
                <wp:start x="4842" y="0"/>
                <wp:lineTo x="2421" y="4842"/>
                <wp:lineTo x="2421" y="9684"/>
                <wp:lineTo x="4035" y="20981"/>
                <wp:lineTo x="14526" y="20981"/>
                <wp:lineTo x="19367" y="12912"/>
                <wp:lineTo x="16946" y="4842"/>
                <wp:lineTo x="13719" y="0"/>
                <wp:lineTo x="4842" y="0"/>
              </wp:wrapPolygon>
            </wp:wrapThrough>
            <wp:docPr id="2" name="Elemento grafico 2" descr="Cervello in testa contorn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0536" cy="510536"/>
                    </a:xfrm>
                    <a:prstGeom prst="rect">
                      <a:avLst/>
                    </a:prstGeom>
                    <a:noFill/>
                    <a:ln>
                      <a:noFill/>
                      <a:prstDash/>
                    </a:ln>
                  </pic:spPr>
                </pic:pic>
              </a:graphicData>
            </a:graphic>
          </wp:anchor>
        </w:drawing>
      </w:r>
      <w:r>
        <w:rPr>
          <w:rFonts w:cs="Calibri"/>
          <w:sz w:val="21"/>
          <w:szCs w:val="21"/>
          <w:shd w:val="clear" w:color="auto" w:fill="FFFFFF"/>
        </w:rPr>
        <w:t xml:space="preserve"> L’Amministrazione si occupa delle questioni interne al museo:</w:t>
      </w:r>
    </w:p>
    <w:p w14:paraId="2E9DA28B" w14:textId="77777777" w:rsidR="006F3D18" w:rsidRDefault="006F3D18" w:rsidP="006F3D18">
      <w:r>
        <w:rPr>
          <w:rFonts w:cs="Calibri"/>
          <w:color w:val="202122"/>
          <w:sz w:val="21"/>
          <w:szCs w:val="21"/>
          <w:shd w:val="clear" w:color="auto" w:fill="FFFFFF"/>
        </w:rPr>
        <w:t>Controlla i pagamenti ed effettua i rimborsi relativi a prenotazioni annullate.</w:t>
      </w:r>
      <w:r>
        <w:t xml:space="preserve"> </w:t>
      </w:r>
    </w:p>
    <w:p w14:paraId="7071687D" w14:textId="77777777" w:rsidR="006F3D18" w:rsidRDefault="006F3D18" w:rsidP="006F3D18">
      <w:pPr>
        <w:rPr>
          <w:rFonts w:cs="Calibri"/>
          <w:color w:val="202122"/>
          <w:sz w:val="21"/>
          <w:szCs w:val="21"/>
          <w:shd w:val="clear" w:color="auto" w:fill="FFFFFF"/>
        </w:rPr>
      </w:pPr>
      <w:r>
        <w:rPr>
          <w:rFonts w:cs="Calibri"/>
          <w:color w:val="202122"/>
          <w:sz w:val="21"/>
          <w:szCs w:val="21"/>
          <w:shd w:val="clear" w:color="auto" w:fill="FFFFFF"/>
        </w:rPr>
        <w:t>Gestisce e controlla le statistiche fatte dal sistema.</w:t>
      </w:r>
    </w:p>
    <w:p w14:paraId="49C273E1" w14:textId="15640DC2" w:rsidR="006F3D18" w:rsidRDefault="006F3D18" w:rsidP="006F3D18">
      <w:pPr>
        <w:rPr>
          <w:rFonts w:cs="Calibri"/>
          <w:sz w:val="21"/>
          <w:szCs w:val="21"/>
          <w:shd w:val="clear" w:color="auto" w:fill="FFFFFF"/>
        </w:rPr>
      </w:pPr>
      <w:r>
        <w:rPr>
          <w:rFonts w:cs="Calibri"/>
          <w:sz w:val="21"/>
          <w:szCs w:val="21"/>
          <w:shd w:val="clear" w:color="auto" w:fill="FFFFFF"/>
        </w:rPr>
        <w:t>Organizza mostre e ricerca opere che dovranno essere esposte. Queste possono essere prese in prestito, affittate o comprate da enti esterni. Il primo caso non necessita di pagamento. Affitto e acquisto richiedono un pagamento da parte del museo verso chi fornisce l’opera. Risulta anche possibile che un’opera venga donata. Solamente le opere acquistate dal museo (quindi in proprio possesso) possono essere vendute.</w:t>
      </w:r>
    </w:p>
    <w:p w14:paraId="43E44AF1" w14:textId="77777777" w:rsidR="006F3D18" w:rsidRDefault="006F3D18" w:rsidP="006F3D18">
      <w:r>
        <w:rPr>
          <w:rFonts w:cs="Calibri"/>
          <w:sz w:val="21"/>
          <w:szCs w:val="21"/>
          <w:shd w:val="clear" w:color="auto" w:fill="FFFFFF"/>
        </w:rPr>
        <w:t>L’utente registrato avrà la possibilità di visualizzare le opere in vendita attraverso il catalogo, ricercarle per nome, artista o prezzo ed infine comprarle.</w:t>
      </w:r>
    </w:p>
    <w:p w14:paraId="281BCEFA" w14:textId="77777777" w:rsidR="006F3D18" w:rsidRDefault="006F3D18" w:rsidP="006F3D18">
      <w:pPr>
        <w:rPr>
          <w:rFonts w:cs="Calibri"/>
          <w:color w:val="202122"/>
          <w:sz w:val="21"/>
          <w:szCs w:val="21"/>
          <w:shd w:val="clear" w:color="auto" w:fill="FFFFFF"/>
        </w:rPr>
      </w:pPr>
    </w:p>
    <w:p w14:paraId="4DE014FA" w14:textId="77777777" w:rsidR="006F3D18" w:rsidRDefault="006F3D18" w:rsidP="006F3D18">
      <w:r>
        <w:rPr>
          <w:rFonts w:cs="Calibri"/>
          <w:noProof/>
          <w:color w:val="202122"/>
          <w:sz w:val="21"/>
          <w:szCs w:val="21"/>
          <w:shd w:val="clear" w:color="auto" w:fill="FFFFFF"/>
        </w:rPr>
        <w:drawing>
          <wp:anchor distT="0" distB="0" distL="114300" distR="114300" simplePos="0" relativeHeight="251661312" behindDoc="0" locked="0" layoutInCell="1" allowOverlap="1" wp14:anchorId="39924F4C" wp14:editId="3CF8EEA7">
            <wp:simplePos x="0" y="0"/>
            <wp:positionH relativeFrom="margin">
              <wp:align>left</wp:align>
            </wp:positionH>
            <wp:positionV relativeFrom="paragraph">
              <wp:posOffset>5715</wp:posOffset>
            </wp:positionV>
            <wp:extent cx="579116" cy="579116"/>
            <wp:effectExtent l="0" t="0" r="0" b="0"/>
            <wp:wrapThrough wrapText="bothSides">
              <wp:wrapPolygon edited="0">
                <wp:start x="8536" y="711"/>
                <wp:lineTo x="7113" y="2845"/>
                <wp:lineTo x="2134" y="11381"/>
                <wp:lineTo x="2134" y="19917"/>
                <wp:lineTo x="18494" y="19917"/>
                <wp:lineTo x="18494" y="9958"/>
                <wp:lineTo x="15649" y="3557"/>
                <wp:lineTo x="12092" y="711"/>
                <wp:lineTo x="8536" y="711"/>
              </wp:wrapPolygon>
            </wp:wrapThrough>
            <wp:docPr id="3" name="Elemento grafico 5" descr="Call center contorn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9116" cy="579116"/>
                    </a:xfrm>
                    <a:prstGeom prst="rect">
                      <a:avLst/>
                    </a:prstGeom>
                    <a:noFill/>
                    <a:ln>
                      <a:noFill/>
                      <a:prstDash/>
                    </a:ln>
                  </pic:spPr>
                </pic:pic>
              </a:graphicData>
            </a:graphic>
          </wp:anchor>
        </w:drawing>
      </w:r>
      <w:r>
        <w:rPr>
          <w:rFonts w:cs="Calibri"/>
          <w:color w:val="202122"/>
          <w:sz w:val="21"/>
          <w:szCs w:val="21"/>
          <w:shd w:val="clear" w:color="auto" w:fill="FFFFFF"/>
        </w:rPr>
        <w:t xml:space="preserve">  Gli Operatori al Pubblico gestiranno il lato cliente.</w:t>
      </w:r>
    </w:p>
    <w:p w14:paraId="28919197" w14:textId="77777777" w:rsidR="006F3D18" w:rsidRDefault="006F3D18" w:rsidP="006F3D18">
      <w:pPr>
        <w:rPr>
          <w:rFonts w:cs="Calibri"/>
          <w:color w:val="202122"/>
          <w:sz w:val="21"/>
          <w:szCs w:val="21"/>
          <w:shd w:val="clear" w:color="auto" w:fill="FFFFFF"/>
        </w:rPr>
      </w:pPr>
      <w:r>
        <w:rPr>
          <w:rFonts w:cs="Calibri"/>
          <w:color w:val="202122"/>
          <w:sz w:val="21"/>
          <w:szCs w:val="21"/>
          <w:shd w:val="clear" w:color="auto" w:fill="FFFFFF"/>
        </w:rPr>
        <w:t xml:space="preserve">Avranno la possibilità di vedere le prenotazioni, le mostre in corso, i turni da svolgere, visualizzare il cliente (se registrato), visualizzare il biglietto ed eventualmente convalidarlo. </w:t>
      </w:r>
    </w:p>
    <w:p w14:paraId="738B0E5E" w14:textId="7504708F" w:rsidR="006F3D18" w:rsidRDefault="006F3D18" w:rsidP="006F3D18">
      <w:r>
        <w:rPr>
          <w:rFonts w:cs="Calibri"/>
          <w:color w:val="202122"/>
          <w:sz w:val="21"/>
          <w:szCs w:val="21"/>
          <w:shd w:val="clear" w:color="auto" w:fill="FFFFFF"/>
        </w:rPr>
        <w:t xml:space="preserve">Se l’acquisto del biglietto dovesse avvenire sul momento </w:t>
      </w:r>
      <w:r w:rsidR="00497284">
        <w:rPr>
          <w:rFonts w:cs="Calibri"/>
          <w:color w:val="202122"/>
          <w:sz w:val="21"/>
          <w:szCs w:val="21"/>
          <w:shd w:val="clear" w:color="auto" w:fill="FFFFFF"/>
        </w:rPr>
        <w:t>o fosse stato solo prenotato</w:t>
      </w:r>
      <w:r w:rsidR="00E0093E">
        <w:rPr>
          <w:rFonts w:cs="Calibri"/>
          <w:color w:val="202122"/>
          <w:sz w:val="21"/>
          <w:szCs w:val="21"/>
          <w:shd w:val="clear" w:color="auto" w:fill="FFFFFF"/>
        </w:rPr>
        <w:t xml:space="preserve">, </w:t>
      </w:r>
      <w:r>
        <w:rPr>
          <w:rFonts w:cs="Calibri"/>
          <w:color w:val="202122"/>
          <w:sz w:val="21"/>
          <w:szCs w:val="21"/>
          <w:shd w:val="clear" w:color="auto" w:fill="FFFFFF"/>
        </w:rPr>
        <w:t>gli operatori avranno la possibilità di stampare il biglietto.</w:t>
      </w:r>
      <w:r>
        <w:t xml:space="preserve"> </w:t>
      </w:r>
    </w:p>
    <w:p w14:paraId="38B3150C" w14:textId="77777777" w:rsidR="006F3D18" w:rsidRDefault="006F3D18" w:rsidP="006F3D18">
      <w:pPr>
        <w:rPr>
          <w:rFonts w:cs="Calibri"/>
          <w:color w:val="202122"/>
          <w:sz w:val="21"/>
          <w:szCs w:val="21"/>
          <w:shd w:val="clear" w:color="auto" w:fill="FFFFFF"/>
        </w:rPr>
      </w:pPr>
      <w:r>
        <w:rPr>
          <w:rFonts w:cs="Calibri"/>
          <w:color w:val="202122"/>
          <w:sz w:val="21"/>
          <w:szCs w:val="21"/>
          <w:shd w:val="clear" w:color="auto" w:fill="FFFFFF"/>
        </w:rPr>
        <w:t>Se è richiesta la guida al tour l’operatore dovrà assistere il gruppo al quale è stato assegnato.</w:t>
      </w:r>
    </w:p>
    <w:p w14:paraId="493B5296" w14:textId="77777777" w:rsidR="006F3D18" w:rsidRDefault="006F3D18" w:rsidP="006F3D18">
      <w:r>
        <w:rPr>
          <w:noProof/>
        </w:rPr>
        <w:drawing>
          <wp:anchor distT="0" distB="0" distL="114300" distR="114300" simplePos="0" relativeHeight="251659264" behindDoc="0" locked="0" layoutInCell="1" allowOverlap="1" wp14:anchorId="34E8408E" wp14:editId="4D0150CA">
            <wp:simplePos x="0" y="0"/>
            <wp:positionH relativeFrom="margin">
              <wp:align>left</wp:align>
            </wp:positionH>
            <wp:positionV relativeFrom="paragraph">
              <wp:posOffset>211455</wp:posOffset>
            </wp:positionV>
            <wp:extent cx="533396" cy="533396"/>
            <wp:effectExtent l="0" t="0" r="4" b="0"/>
            <wp:wrapThrough wrapText="bothSides">
              <wp:wrapPolygon edited="0">
                <wp:start x="0" y="2317"/>
                <wp:lineTo x="772" y="19309"/>
                <wp:lineTo x="20853" y="19309"/>
                <wp:lineTo x="20853" y="2317"/>
                <wp:lineTo x="0" y="2317"/>
              </wp:wrapPolygon>
            </wp:wrapThrough>
            <wp:docPr id="4" name="Elemento grafico 1" descr="Terminale cmd con riempimento a tinta uni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33396" cy="533396"/>
                    </a:xfrm>
                    <a:prstGeom prst="rect">
                      <a:avLst/>
                    </a:prstGeom>
                    <a:noFill/>
                    <a:ln>
                      <a:noFill/>
                      <a:prstDash/>
                    </a:ln>
                  </pic:spPr>
                </pic:pic>
              </a:graphicData>
            </a:graphic>
          </wp:anchor>
        </w:drawing>
      </w:r>
    </w:p>
    <w:p w14:paraId="03DC2D8C" w14:textId="77777777" w:rsidR="006F3D18" w:rsidRDefault="006F3D18" w:rsidP="006F3D18">
      <w:pPr>
        <w:rPr>
          <w:rFonts w:cs="Calibri"/>
          <w:color w:val="202122"/>
          <w:sz w:val="21"/>
          <w:szCs w:val="21"/>
          <w:shd w:val="clear" w:color="auto" w:fill="FFFFFF"/>
        </w:rPr>
      </w:pPr>
      <w:r>
        <w:rPr>
          <w:rFonts w:cs="Calibri"/>
          <w:color w:val="202122"/>
          <w:sz w:val="21"/>
          <w:szCs w:val="21"/>
          <w:shd w:val="clear" w:color="auto" w:fill="FFFFFF"/>
        </w:rPr>
        <w:t>Il Sistema effettuerà un backup dei dati ogni sera alle ore 23:59 su un file locale per evitare la perdita di dati importanti.</w:t>
      </w:r>
    </w:p>
    <w:p w14:paraId="30CBFA4D" w14:textId="77777777" w:rsidR="006F3D18" w:rsidRDefault="006F3D18" w:rsidP="006F3D18">
      <w:pPr>
        <w:rPr>
          <w:rFonts w:cs="Calibri"/>
          <w:color w:val="202122"/>
          <w:sz w:val="21"/>
          <w:szCs w:val="21"/>
          <w:shd w:val="clear" w:color="auto" w:fill="FFFFFF"/>
        </w:rPr>
      </w:pPr>
      <w:r>
        <w:rPr>
          <w:rFonts w:cs="Calibri"/>
          <w:color w:val="202122"/>
          <w:sz w:val="21"/>
          <w:szCs w:val="21"/>
          <w:shd w:val="clear" w:color="auto" w:fill="FFFFFF"/>
        </w:rPr>
        <w:t xml:space="preserve">Inoltre, il sistema dovrà gestire i dati per effettuare statistiche su rendimenti, fasce d’età, nazionalità, ecc. </w:t>
      </w:r>
    </w:p>
    <w:p w14:paraId="1C4E166B" w14:textId="4CC20847" w:rsidR="006F3D18" w:rsidRDefault="006F3D18" w:rsidP="006F3D18">
      <w:pPr>
        <w:rPr>
          <w:rFonts w:cs="Calibri"/>
          <w:color w:val="202122"/>
          <w:sz w:val="21"/>
          <w:szCs w:val="21"/>
          <w:shd w:val="clear" w:color="auto" w:fill="FFFFFF"/>
        </w:rPr>
      </w:pPr>
      <w:r>
        <w:rPr>
          <w:rFonts w:cs="Calibri"/>
          <w:color w:val="202122"/>
          <w:sz w:val="21"/>
          <w:szCs w:val="21"/>
          <w:shd w:val="clear" w:color="auto" w:fill="FFFFFF"/>
        </w:rPr>
        <w:t xml:space="preserve">Il sistema dovrà fare in modo che almeno una guida sia libera </w:t>
      </w:r>
      <w:r w:rsidR="00E0093E">
        <w:rPr>
          <w:rFonts w:cs="Calibri"/>
          <w:color w:val="202122"/>
          <w:sz w:val="21"/>
          <w:szCs w:val="21"/>
          <w:shd w:val="clear" w:color="auto" w:fill="FFFFFF"/>
        </w:rPr>
        <w:t xml:space="preserve">per </w:t>
      </w:r>
      <w:r>
        <w:rPr>
          <w:rFonts w:cs="Calibri"/>
          <w:color w:val="202122"/>
          <w:sz w:val="21"/>
          <w:szCs w:val="21"/>
          <w:shd w:val="clear" w:color="auto" w:fill="FFFFFF"/>
        </w:rPr>
        <w:t>far sì che sia sempre possibile stampare e convalidare biglietti.</w:t>
      </w:r>
    </w:p>
    <w:p w14:paraId="7ABED46B" w14:textId="3A871955" w:rsidR="006F3D18" w:rsidRDefault="006F3D18" w:rsidP="006F3D18">
      <w:pPr>
        <w:rPr>
          <w:rFonts w:cs="Calibri"/>
          <w:color w:val="202122"/>
          <w:sz w:val="21"/>
          <w:szCs w:val="21"/>
          <w:shd w:val="clear" w:color="auto" w:fill="FFFFFF"/>
        </w:rPr>
      </w:pPr>
      <w:r>
        <w:rPr>
          <w:rFonts w:cs="Calibri"/>
          <w:color w:val="202122"/>
          <w:sz w:val="21"/>
          <w:szCs w:val="21"/>
          <w:shd w:val="clear" w:color="auto" w:fill="FFFFFF"/>
        </w:rPr>
        <w:t>Controllerà gli abbonamenti prossimi alla scadenza e invierà un avviso</w:t>
      </w:r>
      <w:r w:rsidR="0025101E">
        <w:rPr>
          <w:rFonts w:cs="Calibri"/>
          <w:color w:val="202122"/>
          <w:sz w:val="21"/>
          <w:szCs w:val="21"/>
          <w:shd w:val="clear" w:color="auto" w:fill="FFFFFF"/>
        </w:rPr>
        <w:t xml:space="preserve"> </w:t>
      </w:r>
      <w:r w:rsidR="0024725F">
        <w:rPr>
          <w:rFonts w:cs="Calibri"/>
          <w:color w:val="202122"/>
          <w:sz w:val="21"/>
          <w:szCs w:val="21"/>
          <w:shd w:val="clear" w:color="auto" w:fill="FFFFFF"/>
        </w:rPr>
        <w:t>per poterl</w:t>
      </w:r>
      <w:r w:rsidR="00944C77">
        <w:rPr>
          <w:rFonts w:cs="Calibri"/>
          <w:color w:val="202122"/>
          <w:sz w:val="21"/>
          <w:szCs w:val="21"/>
          <w:shd w:val="clear" w:color="auto" w:fill="FFFFFF"/>
        </w:rPr>
        <w:t xml:space="preserve">i </w:t>
      </w:r>
      <w:r w:rsidR="0024725F">
        <w:rPr>
          <w:rFonts w:cs="Calibri"/>
          <w:color w:val="202122"/>
          <w:sz w:val="21"/>
          <w:szCs w:val="21"/>
          <w:shd w:val="clear" w:color="auto" w:fill="FFFFFF"/>
        </w:rPr>
        <w:t>rinnovare</w:t>
      </w:r>
      <w:r>
        <w:rPr>
          <w:rFonts w:cs="Calibri"/>
          <w:color w:val="202122"/>
          <w:sz w:val="21"/>
          <w:szCs w:val="21"/>
          <w:shd w:val="clear" w:color="auto" w:fill="FFFFFF"/>
        </w:rPr>
        <w:t>.</w:t>
      </w:r>
    </w:p>
    <w:p w14:paraId="05E80D01" w14:textId="46E5225E" w:rsidR="006F3D18" w:rsidRDefault="006F3D18" w:rsidP="006F3D18">
      <w:r>
        <w:rPr>
          <w:color w:val="000000"/>
        </w:rPr>
        <w:t xml:space="preserve">Durante la convalidazione del biglietto </w:t>
      </w:r>
      <w:r w:rsidR="00593E3E">
        <w:rPr>
          <w:color w:val="000000"/>
        </w:rPr>
        <w:t>il sistema dovrà</w:t>
      </w:r>
      <w:r>
        <w:rPr>
          <w:color w:val="000000"/>
        </w:rPr>
        <w:t xml:space="preserve"> controllare </w:t>
      </w:r>
      <w:r w:rsidR="00513357">
        <w:rPr>
          <w:color w:val="000000"/>
        </w:rPr>
        <w:t>che</w:t>
      </w:r>
      <w:r w:rsidR="00181FCD">
        <w:rPr>
          <w:color w:val="000000"/>
        </w:rPr>
        <w:t xml:space="preserve"> l’orario nel quale si sta convalidando il biglietto</w:t>
      </w:r>
      <w:r>
        <w:rPr>
          <w:color w:val="000000"/>
        </w:rPr>
        <w:t xml:space="preserve"> non preceda</w:t>
      </w:r>
      <w:r w:rsidR="00181FCD">
        <w:rPr>
          <w:color w:val="000000"/>
        </w:rPr>
        <w:t xml:space="preserve"> l’orario di inizio della visita</w:t>
      </w:r>
      <w:r w:rsidR="0024725F">
        <w:rPr>
          <w:color w:val="000000"/>
        </w:rPr>
        <w:t>, se cos</w:t>
      </w:r>
      <w:r w:rsidR="00A621BE">
        <w:rPr>
          <w:color w:val="000000"/>
        </w:rPr>
        <w:t xml:space="preserve">ì non fosse </w:t>
      </w:r>
      <w:r w:rsidR="00593E3E">
        <w:rPr>
          <w:color w:val="000000"/>
        </w:rPr>
        <w:t>questo non verrà convalidato</w:t>
      </w:r>
      <w:r w:rsidR="00AB3728">
        <w:rPr>
          <w:color w:val="000000"/>
        </w:rPr>
        <w:t>.</w:t>
      </w:r>
    </w:p>
    <w:p w14:paraId="01677DC8" w14:textId="77777777" w:rsidR="007A6ECC" w:rsidRDefault="007A6ECC"/>
    <w:sectPr w:rsidR="007A6ECC">
      <w:pgSz w:w="11906" w:h="16838"/>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7E6"/>
    <w:multiLevelType w:val="multilevel"/>
    <w:tmpl w:val="7E82E1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A1849FB"/>
    <w:multiLevelType w:val="hybridMultilevel"/>
    <w:tmpl w:val="EACC3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83056154">
    <w:abstractNumId w:val="0"/>
  </w:num>
  <w:num w:numId="2" w16cid:durableId="1242981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18"/>
    <w:rsid w:val="00006CFA"/>
    <w:rsid w:val="00026A7E"/>
    <w:rsid w:val="00081ADA"/>
    <w:rsid w:val="000D0A0C"/>
    <w:rsid w:val="001732B2"/>
    <w:rsid w:val="00181FCD"/>
    <w:rsid w:val="001F2BEB"/>
    <w:rsid w:val="0021250B"/>
    <w:rsid w:val="0024725F"/>
    <w:rsid w:val="0025101E"/>
    <w:rsid w:val="00257110"/>
    <w:rsid w:val="00267481"/>
    <w:rsid w:val="0028064A"/>
    <w:rsid w:val="002868F7"/>
    <w:rsid w:val="00286C70"/>
    <w:rsid w:val="002B201A"/>
    <w:rsid w:val="00345D03"/>
    <w:rsid w:val="003967F3"/>
    <w:rsid w:val="003E6E6A"/>
    <w:rsid w:val="003F4188"/>
    <w:rsid w:val="00497284"/>
    <w:rsid w:val="004A5493"/>
    <w:rsid w:val="00513357"/>
    <w:rsid w:val="00554A4C"/>
    <w:rsid w:val="005606A6"/>
    <w:rsid w:val="00593E3E"/>
    <w:rsid w:val="00597518"/>
    <w:rsid w:val="005C7255"/>
    <w:rsid w:val="006B7394"/>
    <w:rsid w:val="006F3D18"/>
    <w:rsid w:val="00740B4F"/>
    <w:rsid w:val="007A450A"/>
    <w:rsid w:val="007A6ECC"/>
    <w:rsid w:val="007B604D"/>
    <w:rsid w:val="008B3E81"/>
    <w:rsid w:val="0093618D"/>
    <w:rsid w:val="00937FDC"/>
    <w:rsid w:val="00944C77"/>
    <w:rsid w:val="009B1EDC"/>
    <w:rsid w:val="009C0320"/>
    <w:rsid w:val="00A03741"/>
    <w:rsid w:val="00A56517"/>
    <w:rsid w:val="00A621BE"/>
    <w:rsid w:val="00AB3728"/>
    <w:rsid w:val="00B06E36"/>
    <w:rsid w:val="00B24218"/>
    <w:rsid w:val="00B25477"/>
    <w:rsid w:val="00C95746"/>
    <w:rsid w:val="00C97E2E"/>
    <w:rsid w:val="00CD4BE9"/>
    <w:rsid w:val="00D479A3"/>
    <w:rsid w:val="00E0093E"/>
    <w:rsid w:val="00E916E4"/>
    <w:rsid w:val="00E95AFE"/>
    <w:rsid w:val="00F404C7"/>
    <w:rsid w:val="00F7191A"/>
    <w:rsid w:val="00F75A45"/>
    <w:rsid w:val="00F82ABB"/>
    <w:rsid w:val="00FF42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D5B0"/>
  <w15:chartTrackingRefBased/>
  <w15:docId w15:val="{772AEC0C-B0D5-426F-B179-66814820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3D18"/>
    <w:pPr>
      <w:suppressAutoHyphens/>
      <w:autoSpaceDN w:val="0"/>
      <w:spacing w:line="251" w:lineRule="auto"/>
    </w:pPr>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rsid w:val="006F3D18"/>
    <w:pPr>
      <w:ind w:left="720"/>
      <w:contextualSpacing/>
    </w:pPr>
  </w:style>
  <w:style w:type="table" w:styleId="Grigliatabella">
    <w:name w:val="Table Grid"/>
    <w:basedOn w:val="Tabellanormale"/>
    <w:uiPriority w:val="39"/>
    <w:rsid w:val="00E9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937F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58525-CFA5-4F6C-B9A9-18CB9883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705</Words>
  <Characters>4022</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Sbattella</dc:creator>
  <cp:keywords/>
  <dc:description/>
  <cp:lastModifiedBy>Mattia Sbattella</cp:lastModifiedBy>
  <cp:revision>56</cp:revision>
  <dcterms:created xsi:type="dcterms:W3CDTF">2022-04-13T17:27:00Z</dcterms:created>
  <dcterms:modified xsi:type="dcterms:W3CDTF">2022-04-14T13:45:00Z</dcterms:modified>
</cp:coreProperties>
</file>