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DC54" w14:textId="77777777" w:rsidR="00756085" w:rsidRDefault="00756085">
      <w:pPr>
        <w:spacing w:line="276" w:lineRule="auto"/>
      </w:pPr>
    </w:p>
    <w:p w14:paraId="3FC2DC55" w14:textId="77777777" w:rsidR="00756085" w:rsidRDefault="00000000">
      <w:pPr>
        <w:pStyle w:val="Title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Case: </w:t>
      </w:r>
    </w:p>
    <w:p w14:paraId="3FC2DC56" w14:textId="77777777" w:rsidR="00756085" w:rsidRDefault="00000000">
      <w:pPr>
        <w:pStyle w:val="Title"/>
        <w:jc w:val="right"/>
        <w:rPr>
          <w:rFonts w:ascii="Calibri" w:eastAsia="Calibri" w:hAnsi="Calibri" w:cs="Calibri"/>
          <w:sz w:val="28"/>
          <w:szCs w:val="28"/>
        </w:rPr>
      </w:pPr>
      <w:r>
        <w:t>«</w:t>
      </w:r>
      <w:r>
        <w:rPr>
          <w:lang w:val="ru-RU"/>
        </w:rPr>
        <w:t>Доверенности</w:t>
      </w:r>
      <w:r>
        <w:t>»</w:t>
      </w:r>
    </w:p>
    <w:p w14:paraId="3FC2DC57" w14:textId="77777777" w:rsidR="00756085" w:rsidRDefault="00756085">
      <w:pPr>
        <w:rPr>
          <w:rFonts w:ascii="Calibri" w:eastAsia="Calibri" w:hAnsi="Calibri" w:cs="Calibri"/>
        </w:rPr>
      </w:pPr>
    </w:p>
    <w:p w14:paraId="3FC2DC58" w14:textId="77777777" w:rsidR="00756085" w:rsidRDefault="00000000">
      <w:pPr>
        <w:spacing w:after="120" w:line="240" w:lineRule="auto"/>
        <w:ind w:left="720"/>
        <w:rPr>
          <w:rFonts w:ascii="Calibri" w:eastAsia="Calibri" w:hAnsi="Calibri" w:cs="Calibri"/>
          <w:i/>
          <w:color w:val="0000FF"/>
        </w:rPr>
      </w:pPr>
      <w:r>
        <w:rPr>
          <w:rFonts w:ascii="Calibri" w:eastAsia="Calibri" w:hAnsi="Calibri" w:cs="Calibri"/>
          <w:i/>
          <w:color w:val="0000FF"/>
        </w:rPr>
        <w:t xml:space="preserve"> </w:t>
      </w:r>
    </w:p>
    <w:p w14:paraId="3FC2DC59" w14:textId="77777777" w:rsidR="00756085" w:rsidRDefault="00756085">
      <w:pPr>
        <w:rPr>
          <w:rFonts w:ascii="Calibri" w:eastAsia="Calibri" w:hAnsi="Calibri" w:cs="Calibri"/>
        </w:rPr>
      </w:pPr>
    </w:p>
    <w:p w14:paraId="3FC2DC5A" w14:textId="77777777" w:rsidR="00756085" w:rsidRDefault="00756085">
      <w:pPr>
        <w:keepLines/>
        <w:spacing w:after="120" w:line="240" w:lineRule="auto"/>
        <w:ind w:left="720"/>
        <w:rPr>
          <w:rFonts w:ascii="Calibri" w:eastAsia="Calibri" w:hAnsi="Calibri" w:cs="Calibri"/>
          <w:color w:val="000000"/>
        </w:rPr>
      </w:pPr>
    </w:p>
    <w:p w14:paraId="3FC2DC5B" w14:textId="77777777" w:rsidR="00756085" w:rsidRDefault="00756085">
      <w:pPr>
        <w:keepLines/>
        <w:spacing w:after="120" w:line="240" w:lineRule="auto"/>
        <w:ind w:left="720"/>
        <w:rPr>
          <w:rFonts w:ascii="Calibri" w:eastAsia="Calibri" w:hAnsi="Calibri" w:cs="Calibri"/>
          <w:color w:val="000000"/>
        </w:rPr>
      </w:pPr>
    </w:p>
    <w:p w14:paraId="3FC2DC5C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5D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5E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5F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0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1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2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3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4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5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6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7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8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9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A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B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C" w14:textId="77777777" w:rsidR="00756085" w:rsidRDefault="00000000">
      <w:pPr>
        <w:pStyle w:val="Title"/>
        <w:rPr>
          <w:rFonts w:ascii="Calibri" w:eastAsia="Calibri" w:hAnsi="Calibri" w:cs="Calibri"/>
        </w:rPr>
      </w:pPr>
      <w:sdt>
        <w:sdtPr>
          <w:id w:val="-322198974"/>
        </w:sdtPr>
        <w:sdtContent/>
      </w:sdt>
    </w:p>
    <w:p w14:paraId="3FC2DC6D" w14:textId="77777777" w:rsidR="00756085" w:rsidRDefault="00756085">
      <w:pPr>
        <w:pStyle w:val="Title"/>
        <w:rPr>
          <w:rFonts w:ascii="Calibri" w:eastAsia="Calibri" w:hAnsi="Calibri" w:cs="Calibri"/>
        </w:rPr>
      </w:pPr>
    </w:p>
    <w:p w14:paraId="3FC2DC6E" w14:textId="77777777" w:rsidR="00756085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История изменений</w:t>
      </w:r>
    </w:p>
    <w:tbl>
      <w:tblPr>
        <w:tblW w:w="9504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2303"/>
        <w:gridCol w:w="1152"/>
        <w:gridCol w:w="3745"/>
        <w:gridCol w:w="2304"/>
      </w:tblGrid>
      <w:tr w:rsidR="00756085" w14:paraId="3FC2DC73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6F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0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Версия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1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2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Автор</w:t>
            </w:r>
          </w:p>
        </w:tc>
      </w:tr>
      <w:tr w:rsidR="00756085" w14:paraId="3FC2DC78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4" w14:textId="77777777" w:rsidR="00756085" w:rsidRDefault="00000000">
            <w:pPr>
              <w:keepLines/>
              <w:spacing w:after="120" w:line="240" w:lineRule="auto"/>
              <w:rPr>
                <w:rFonts w:ascii="Calibri" w:eastAsia="Calibri" w:hAnsi="Calibri" w:cs="Calibri"/>
                <w:color w:val="000000"/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t>09/01/202</w:t>
            </w:r>
            <w:r>
              <w:rPr>
                <w:rFonts w:ascii="Calibri" w:eastAsia="Calibri" w:hAnsi="Calibri" w:cs="Calibri"/>
                <w:color w:val="000000"/>
                <w:shd w:val="clear" w:color="auto" w:fill="FFFF00"/>
                <w:lang w:val="ru-RU"/>
              </w:rPr>
              <w:t>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5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6" w14:textId="77777777" w:rsidR="00756085" w:rsidRDefault="00000000">
            <w:pPr>
              <w:keepLines/>
              <w:spacing w:after="12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Описание структуры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77" w14:textId="77777777" w:rsidR="00756085" w:rsidRDefault="00000000">
            <w:pPr>
              <w:keepLines/>
              <w:spacing w:after="120" w:line="240" w:lineRule="auto"/>
              <w:rPr>
                <w:rFonts w:ascii="Calibri" w:eastAsia="Calibri" w:hAnsi="Calibri" w:cs="Calibri"/>
                <w:color w:val="000000"/>
                <w:lang w:val="ru-RU"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ru-RU"/>
              </w:rPr>
              <w:t>Дмитрий Семенов</w:t>
            </w:r>
          </w:p>
        </w:tc>
      </w:tr>
    </w:tbl>
    <w:p w14:paraId="3FC2DC79" w14:textId="77777777" w:rsidR="00756085" w:rsidRDefault="00756085">
      <w:pPr>
        <w:rPr>
          <w:rFonts w:ascii="Calibri" w:eastAsia="Calibri" w:hAnsi="Calibri" w:cs="Calibri"/>
        </w:rPr>
      </w:pPr>
    </w:p>
    <w:p w14:paraId="3FC2DC7A" w14:textId="77777777" w:rsidR="00756085" w:rsidRDefault="00756085">
      <w:pPr>
        <w:rPr>
          <w:rFonts w:ascii="Calibri" w:eastAsia="Calibri" w:hAnsi="Calibri" w:cs="Calibri"/>
        </w:rPr>
      </w:pPr>
    </w:p>
    <w:tbl>
      <w:tblPr>
        <w:tblW w:w="10333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1838"/>
        <w:gridCol w:w="2412"/>
        <w:gridCol w:w="2419"/>
        <w:gridCol w:w="3664"/>
      </w:tblGrid>
      <w:tr w:rsidR="00756085" w14:paraId="3FC2DC7D" w14:textId="77777777"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7B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ID:</w:t>
            </w:r>
          </w:p>
        </w:tc>
        <w:tc>
          <w:tcPr>
            <w:tcW w:w="84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7C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0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7E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Наименование:</w:t>
            </w:r>
          </w:p>
        </w:tc>
        <w:tc>
          <w:tcPr>
            <w:tcW w:w="8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7F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5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81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Автор: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2" w14:textId="77777777" w:rsidR="007560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lang w:val="ru-RU"/>
              </w:rPr>
              <w:t>Дмитрий Семенов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3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Последнее изменение: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84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A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86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Дата создания: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7" w14:textId="77777777" w:rsidR="007560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04.04.2023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2DC88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Дата изменения:</w:t>
            </w:r>
          </w:p>
        </w:tc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89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56085" w14:paraId="3FC2DC8D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FC2DC8B" w14:textId="77777777" w:rsidR="00756085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Участник:</w:t>
            </w:r>
          </w:p>
        </w:tc>
        <w:tc>
          <w:tcPr>
            <w:tcW w:w="8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FC2DC8C" w14:textId="77777777" w:rsidR="00756085" w:rsidRDefault="00756085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3FC2DC8E" w14:textId="77777777" w:rsidR="00756085" w:rsidRDefault="00000000">
      <w:r>
        <w:br w:type="page"/>
      </w:r>
    </w:p>
    <w:tbl>
      <w:tblPr>
        <w:tblW w:w="10333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1838"/>
        <w:gridCol w:w="8495"/>
      </w:tblGrid>
      <w:tr w:rsidR="00756085" w:rsidRPr="00E9684F" w14:paraId="3FC2DCFB" w14:textId="77777777">
        <w:trPr>
          <w:trHeight w:val="3871"/>
        </w:trPr>
        <w:tc>
          <w:tcPr>
            <w:tcW w:w="18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8F" w14:textId="77777777" w:rsidR="00756085" w:rsidRDefault="00000000">
            <w:pPr>
              <w:pageBreakBefore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Описание:</w:t>
            </w:r>
          </w:p>
        </w:tc>
        <w:tc>
          <w:tcPr>
            <w:tcW w:w="8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90" w14:textId="77777777" w:rsidR="00756085" w:rsidRDefault="00756085">
            <w:pPr>
              <w:spacing w:line="240" w:lineRule="auto"/>
              <w:ind w:left="720"/>
              <w:rPr>
                <w:color w:val="000000"/>
                <w:lang w:val="ru-RU"/>
              </w:rPr>
            </w:pPr>
          </w:p>
          <w:p w14:paraId="3FC2DC91" w14:textId="6D02E903" w:rsidR="00756085" w:rsidRDefault="00000000">
            <w:pPr>
              <w:jc w:val="both"/>
              <w:rPr>
                <w:lang w:val="ru-RU"/>
              </w:rPr>
            </w:pPr>
            <w:r>
              <w:rPr>
                <w:b/>
                <w:lang w:val="ru-RU"/>
              </w:rPr>
              <w:t>Цель:</w:t>
            </w:r>
            <w:r>
              <w:rPr>
                <w:lang w:val="ru-RU"/>
              </w:rPr>
              <w:t xml:space="preserve"> автоматизация процесса получения и утверждения доверенностей, выдаваемых банком. </w:t>
            </w:r>
            <w:r w:rsidR="00FC37D2">
              <w:rPr>
                <w:lang w:val="ru-RU"/>
              </w:rPr>
              <w:t>Инициатором заявки может выступать любой работник Банка</w:t>
            </w:r>
            <w:r>
              <w:rPr>
                <w:lang w:val="ru-RU"/>
              </w:rPr>
              <w:t>.</w:t>
            </w:r>
          </w:p>
          <w:p w14:paraId="3FC2DC92" w14:textId="01D0CD34" w:rsidR="00756085" w:rsidRDefault="00FC37D2" w:rsidP="00B214F9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боковом меню </w:t>
            </w:r>
            <w:r>
              <w:t>BPM</w:t>
            </w:r>
            <w:r>
              <w:rPr>
                <w:lang w:val="ru-RU"/>
              </w:rPr>
              <w:t xml:space="preserve"> </w:t>
            </w:r>
            <w:r>
              <w:t>Forte</w:t>
            </w:r>
            <w:r>
              <w:rPr>
                <w:lang w:val="ru-RU"/>
              </w:rPr>
              <w:t xml:space="preserve"> добавить экранную форму «Доверенности».</w:t>
            </w:r>
            <w:r>
              <w:rPr>
                <w:lang w:val="ru-RU"/>
              </w:rPr>
              <w:t xml:space="preserve"> </w:t>
            </w:r>
            <w:r w:rsidR="00000000">
              <w:rPr>
                <w:lang w:val="ru-RU"/>
              </w:rPr>
              <w:t>Нажатием кнопки «</w:t>
            </w:r>
            <w:r w:rsidR="00000000">
              <w:rPr>
                <w:b/>
                <w:bCs/>
                <w:lang w:val="ru-RU"/>
              </w:rPr>
              <w:t>Создать заявку</w:t>
            </w:r>
            <w:r w:rsidR="00000000">
              <w:rPr>
                <w:lang w:val="ru-RU"/>
              </w:rPr>
              <w:t>» сотрудник запускает процесс создания и дальнейшего утверждения формы доверенности. Процесс согласования и утверждения зависит от типа требуемой формы. В рамках проекта оптимизиации процесса, условно все формы доверенностей можно разделить на 2 группы:</w:t>
            </w:r>
          </w:p>
          <w:p w14:paraId="3FC2DC93" w14:textId="77777777" w:rsidR="00756085" w:rsidRDefault="00000000" w:rsidP="009D5510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Типовые формы доверенностей, хранящиеся в базе данных типовых форм:</w:t>
            </w:r>
          </w:p>
          <w:p w14:paraId="3FC2DC94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на Общих собраниях акционеров (участников) юридических лиц</w:t>
            </w:r>
          </w:p>
          <w:p w14:paraId="3FC2DC95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в НБ РК по делам об административном правонарушении</w:t>
            </w:r>
          </w:p>
          <w:p w14:paraId="3FC2DC96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представление интересов Банка в суде</w:t>
            </w:r>
          </w:p>
          <w:p w14:paraId="3FC2DC97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по вопросам снятий обременений с залогового имущества</w:t>
            </w:r>
          </w:p>
          <w:p w14:paraId="3FC2DC98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вопросам, связанным с возникновением, изменением или прекращением обременения прав залога на движимое имущество</w:t>
            </w:r>
          </w:p>
          <w:p w14:paraId="3FC2DC99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сделкам с финансовыми инструментами</w:t>
            </w:r>
          </w:p>
          <w:p w14:paraId="3FC2DC9A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Банка по вопросам взыскания задолженности с заемщиков Банка, реализации имущества, принятого Банком в залог</w:t>
            </w:r>
          </w:p>
          <w:p w14:paraId="3FC2DC9B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коллекторским компаниям на представление интересов Банка по вопросам взыскания задолженности с заемщиком Банка</w:t>
            </w:r>
          </w:p>
          <w:p w14:paraId="3FC2DC9C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работникам Направления внутрибанковских операций и налогового учета по вопросам налогообложения</w:t>
            </w:r>
          </w:p>
          <w:p w14:paraId="3FC2DC9D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управление филиалом</w:t>
            </w:r>
          </w:p>
          <w:p w14:paraId="3FC2DC9E" w14:textId="77777777" w:rsidR="00756085" w:rsidRDefault="00000000" w:rsidP="000024EC">
            <w:pPr>
              <w:pStyle w:val="ListParagraph"/>
              <w:numPr>
                <w:ilvl w:val="1"/>
                <w:numId w:val="3"/>
              </w:numPr>
              <w:ind w:left="1434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Доверенность на получение ТМЗ/ получение денег (активов).</w:t>
            </w:r>
          </w:p>
          <w:p w14:paraId="3FC2DC9F" w14:textId="77777777" w:rsidR="00756085" w:rsidRDefault="00000000" w:rsidP="009D5510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Нетиповые формы.</w:t>
            </w:r>
          </w:p>
          <w:p w14:paraId="3FC2DCA0" w14:textId="77777777" w:rsidR="00756085" w:rsidRDefault="00756085">
            <w:pPr>
              <w:pStyle w:val="ListParagraph"/>
              <w:ind w:left="720"/>
              <w:jc w:val="both"/>
              <w:rPr>
                <w:lang w:val="ru-RU"/>
              </w:rPr>
            </w:pPr>
          </w:p>
          <w:p w14:paraId="3FC2DCA1" w14:textId="3B695FA5" w:rsidR="00756085" w:rsidRDefault="000000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Выбор требуемой формы </w:t>
            </w:r>
            <w:r w:rsidR="00097B95">
              <w:rPr>
                <w:lang w:val="ru-RU"/>
              </w:rPr>
              <w:t>доверенности</w:t>
            </w:r>
            <w:r w:rsidR="00FF13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на этапе создания заявки</w:t>
            </w:r>
            <w:r w:rsidR="00097B95">
              <w:rPr>
                <w:lang w:val="ru-RU"/>
              </w:rPr>
              <w:t>:</w:t>
            </w:r>
          </w:p>
          <w:p w14:paraId="3FC2DCA4" w14:textId="6A267921" w:rsidR="00756085" w:rsidRPr="007B6BA7" w:rsidRDefault="00000000" w:rsidP="007B6BA7">
            <w:pPr>
              <w:jc w:val="both"/>
              <w:rPr>
                <w:lang w:val="ru-RU"/>
              </w:rPr>
            </w:pPr>
            <w:r>
              <w:rPr>
                <w:shd w:val="clear" w:color="auto" w:fill="FFFF00"/>
                <w:lang w:val="ru-RU"/>
              </w:rPr>
              <w:t>СКРИН*</w:t>
            </w:r>
          </w:p>
          <w:p w14:paraId="2A4B82FE" w14:textId="77777777" w:rsidR="00B84E1B" w:rsidRDefault="00B84E1B" w:rsidP="00B84E1B">
            <w:pPr>
              <w:spacing w:line="240" w:lineRule="auto"/>
              <w:rPr>
                <w:b/>
                <w:color w:val="000000"/>
                <w:lang w:val="ru-RU"/>
              </w:rPr>
            </w:pPr>
          </w:p>
          <w:p w14:paraId="55869EEB" w14:textId="3D80303E" w:rsidR="001E2622" w:rsidRDefault="006431A9" w:rsidP="00B84E1B">
            <w:pPr>
              <w:spacing w:line="240" w:lineRule="auto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Доверенности по типовой форме Банка</w:t>
            </w:r>
            <w:r w:rsidR="001E2622">
              <w:rPr>
                <w:b/>
                <w:color w:val="000000"/>
                <w:lang w:val="ru-RU"/>
              </w:rPr>
              <w:t>.</w:t>
            </w:r>
          </w:p>
          <w:p w14:paraId="5321A274" w14:textId="55A6981F" w:rsidR="00066A9C" w:rsidRDefault="009F3C55" w:rsidP="001E2622">
            <w:pPr>
              <w:spacing w:before="120"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П</w:t>
            </w:r>
            <w:r w:rsidR="00BC2C6A">
              <w:rPr>
                <w:bCs/>
                <w:color w:val="000000"/>
                <w:lang w:val="ru-RU"/>
              </w:rPr>
              <w:t xml:space="preserve">осле </w:t>
            </w:r>
            <w:r w:rsidR="00A6610A">
              <w:rPr>
                <w:bCs/>
                <w:color w:val="000000"/>
                <w:lang w:val="ru-RU"/>
              </w:rPr>
              <w:t xml:space="preserve"> </w:t>
            </w:r>
            <w:r w:rsidR="007B6BA7">
              <w:rPr>
                <w:bCs/>
                <w:color w:val="000000"/>
                <w:lang w:val="ru-RU"/>
              </w:rPr>
              <w:t>вы</w:t>
            </w:r>
            <w:r w:rsidR="00863492">
              <w:rPr>
                <w:bCs/>
                <w:color w:val="000000"/>
                <w:lang w:val="ru-RU"/>
              </w:rPr>
              <w:t xml:space="preserve">бора </w:t>
            </w:r>
            <w:r>
              <w:rPr>
                <w:bCs/>
                <w:color w:val="000000"/>
                <w:lang w:val="ru-RU"/>
              </w:rPr>
              <w:t xml:space="preserve">формы </w:t>
            </w:r>
            <w:r w:rsidR="00863492">
              <w:rPr>
                <w:bCs/>
                <w:color w:val="000000"/>
                <w:lang w:val="ru-RU"/>
              </w:rPr>
              <w:t>подгружается элект</w:t>
            </w:r>
            <w:r w:rsidR="008B446C">
              <w:rPr>
                <w:bCs/>
                <w:color w:val="000000"/>
                <w:lang w:val="ru-RU"/>
              </w:rPr>
              <w:t xml:space="preserve">ронный шаблон, </w:t>
            </w:r>
            <w:r w:rsidR="00066A9C">
              <w:rPr>
                <w:bCs/>
                <w:color w:val="000000"/>
                <w:lang w:val="ru-RU"/>
              </w:rPr>
              <w:t xml:space="preserve"> </w:t>
            </w:r>
            <w:r w:rsidR="008B446C" w:rsidRPr="008B446C">
              <w:rPr>
                <w:bCs/>
                <w:color w:val="000000"/>
                <w:lang w:val="ru-RU"/>
              </w:rPr>
              <w:t>котор</w:t>
            </w:r>
            <w:r w:rsidR="008B446C">
              <w:rPr>
                <w:bCs/>
                <w:color w:val="000000"/>
                <w:lang w:val="ru-RU"/>
              </w:rPr>
              <w:t>ый</w:t>
            </w:r>
            <w:r w:rsidR="008B446C" w:rsidRPr="008B446C">
              <w:rPr>
                <w:bCs/>
                <w:color w:val="000000"/>
                <w:lang w:val="ru-RU"/>
              </w:rPr>
              <w:t xml:space="preserve"> инициатор заполняет, выбирает подписанта доверенности из Address Book (работника Банка, уполномоченн</w:t>
            </w:r>
            <w:r w:rsidR="006635AF">
              <w:rPr>
                <w:bCs/>
                <w:color w:val="000000"/>
                <w:lang w:val="ru-RU"/>
              </w:rPr>
              <w:t>ого</w:t>
            </w:r>
            <w:r w:rsidR="008B446C" w:rsidRPr="008B446C">
              <w:rPr>
                <w:bCs/>
                <w:color w:val="000000"/>
                <w:lang w:val="ru-RU"/>
              </w:rPr>
              <w:t xml:space="preserve"> подписывать доверенность) и обеспечивает</w:t>
            </w:r>
            <w:r w:rsidR="001E2622">
              <w:rPr>
                <w:bCs/>
                <w:color w:val="000000"/>
                <w:lang w:val="ru-RU"/>
              </w:rPr>
              <w:t>:</w:t>
            </w:r>
          </w:p>
          <w:p w14:paraId="2DC534E6" w14:textId="61A4F553" w:rsidR="00657054" w:rsidRPr="0048164E" w:rsidRDefault="00657054" w:rsidP="0048164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>распечатку 1 (одного) экземпляра доверенности на фирменном бланке Банка. В случае, если доверенность выполнена на 2 (двух) страницах, то на бланке печатается только первая страница доверенности;</w:t>
            </w:r>
          </w:p>
          <w:p w14:paraId="018B15A1" w14:textId="1D6E0A63" w:rsidR="00657054" w:rsidRPr="0048164E" w:rsidRDefault="00657054" w:rsidP="004816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 xml:space="preserve">согласование и визирование проекта доверенности руководителем подразделения/работником Банка, инициировавшим выдачу доверенности, а также иными лицами, указанными в Положении, осуществляется посредством СЭД с использованием ЭЦП. </w:t>
            </w:r>
          </w:p>
          <w:p w14:paraId="4FC96C32" w14:textId="58033ABC" w:rsidR="00657054" w:rsidRPr="0048164E" w:rsidRDefault="00657054" w:rsidP="004816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 xml:space="preserve">подписание доверенностей собственноручной подписью: Поверенным - в графе «образец подписи поверенного» (при наличии в доверенности такой графы), а также уполномоченным на то лицом Банка; </w:t>
            </w:r>
          </w:p>
          <w:p w14:paraId="7D48A888" w14:textId="210C9BF2" w:rsidR="00657054" w:rsidRPr="0048164E" w:rsidRDefault="00657054" w:rsidP="004816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>регистрацию доверенности в Канцелярии/работником филиала, ответственным за ведение делопроизводства и указание в доверенности присвоенного номера и даты ее регистрации (в левом верхнем углу доверенности), а также даты ее выдачи;</w:t>
            </w:r>
          </w:p>
          <w:p w14:paraId="67766410" w14:textId="1E874F3E" w:rsidR="00657054" w:rsidRPr="0048164E" w:rsidRDefault="00657054" w:rsidP="004816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t>проставление печати Банка (филиала Банк) на доверенности;</w:t>
            </w:r>
          </w:p>
          <w:p w14:paraId="5CFA7AF4" w14:textId="7AD0F20C" w:rsidR="00657054" w:rsidRPr="0048164E" w:rsidRDefault="00657054" w:rsidP="0048164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48164E">
              <w:rPr>
                <w:bCs/>
                <w:color w:val="000000"/>
                <w:lang w:val="ru-RU"/>
              </w:rPr>
              <w:lastRenderedPageBreak/>
              <w:t>нотариальное заверение/апостилирование или  консульская легализация доверенности (при необходимости).</w:t>
            </w:r>
          </w:p>
          <w:p w14:paraId="45A9FF6C" w14:textId="77777777" w:rsidR="00657054" w:rsidRDefault="00657054" w:rsidP="00B84E1B">
            <w:pPr>
              <w:spacing w:line="240" w:lineRule="auto"/>
              <w:rPr>
                <w:bCs/>
                <w:color w:val="000000"/>
                <w:lang w:val="ru-RU"/>
              </w:rPr>
            </w:pPr>
          </w:p>
          <w:p w14:paraId="68D1EE07" w14:textId="69D14B40" w:rsidR="00B84E1B" w:rsidRDefault="008F2D43" w:rsidP="00B84E1B">
            <w:pPr>
              <w:spacing w:line="240" w:lineRule="auto"/>
              <w:rPr>
                <w:b/>
                <w:color w:val="000000"/>
                <w:lang w:val="ru-RU"/>
              </w:rPr>
            </w:pPr>
            <w:r w:rsidRPr="008F2D43">
              <w:rPr>
                <w:b/>
                <w:color w:val="000000"/>
                <w:lang w:val="ru-RU"/>
              </w:rPr>
              <w:t>Доверенности не по типовой форме Банка.</w:t>
            </w:r>
          </w:p>
          <w:p w14:paraId="5D3471FC" w14:textId="715C8140" w:rsidR="00B84E1B" w:rsidRPr="000B2ED6" w:rsidRDefault="000B2ED6" w:rsidP="002A08A4">
            <w:pPr>
              <w:spacing w:before="120" w:line="240" w:lineRule="auto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Для данных форм доверенностей, </w:t>
            </w:r>
            <w:r w:rsidR="0016433A">
              <w:rPr>
                <w:bCs/>
                <w:color w:val="000000"/>
                <w:lang w:val="ru-RU"/>
              </w:rPr>
              <w:t xml:space="preserve">инициатор </w:t>
            </w:r>
            <w:r w:rsidR="006677DD">
              <w:rPr>
                <w:bCs/>
                <w:color w:val="000000"/>
                <w:lang w:val="ru-RU"/>
              </w:rPr>
              <w:t xml:space="preserve">прикладывает к заявке проект доверенности, подлежащий согласованию с ответственными подразделениями. </w:t>
            </w:r>
            <w:r w:rsidR="00A3345B">
              <w:rPr>
                <w:bCs/>
                <w:color w:val="000000"/>
                <w:lang w:val="ru-RU"/>
              </w:rPr>
              <w:t xml:space="preserve">В форме заявки необходимо заполнить </w:t>
            </w:r>
            <w:r w:rsidR="009D4028">
              <w:rPr>
                <w:bCs/>
                <w:color w:val="000000"/>
                <w:lang w:val="ru-RU"/>
              </w:rPr>
              <w:t>обязательные поля с информацией:</w:t>
            </w:r>
          </w:p>
          <w:p w14:paraId="3DCD943B" w14:textId="2DCADCD2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краткое содержание, цель</w:t>
            </w:r>
          </w:p>
          <w:p w14:paraId="12BC6F82" w14:textId="69162029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для физ лиц - ФИО Поверенного; для юр лиц – полное наименование юр лица Поверенного;</w:t>
            </w:r>
          </w:p>
          <w:p w14:paraId="620E7A0F" w14:textId="7EAAB6F6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полные данные документа, удостоверяющего личность Поверенного – физ. лица (наименование документа, удостоверяющего личность Поверенного, номер, дата выдачи и дата прекращения его действия, наименование органа, осуществившего выдачу документа, удостоверяющего личность Поверенного), с приложением копии документа, удостоверяющего личность Поверенного;</w:t>
            </w:r>
          </w:p>
          <w:p w14:paraId="606D7541" w14:textId="27303BE9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 xml:space="preserve">в случае, если Поверенный – физическое лицо является работником Банка, должно быть указано его звание (должность) и наименование структурного подразделения; </w:t>
            </w:r>
          </w:p>
          <w:p w14:paraId="6238165A" w14:textId="77413640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в случае наделения Поверенного полномочиями по осуществлению банковских операций, должны быть указаны номер и дата приказа о принятии на позицию с приложением копии такого приказа/ приложение ссылки;</w:t>
            </w:r>
          </w:p>
          <w:p w14:paraId="1CBE6F70" w14:textId="5E417B40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четкое указание полномочий, которыми наделяется Поверенный, перечень действий, которые будут осуществляться Поверенным;</w:t>
            </w:r>
          </w:p>
          <w:p w14:paraId="50C5CF03" w14:textId="6A128C07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в случае выдачи доверенности в связи с изменением звания (должности)/круга полномочий Поверенного, являющегося полномочным работником, должна быть предоставлена копия приказа/ приложение ссылки, закрепляющего факт изменения звания (должности)/круга полномочий, а также копия действующей доверенности/ приложение ссылки;</w:t>
            </w:r>
          </w:p>
          <w:p w14:paraId="4FA39030" w14:textId="6FF27BD8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необходимый срок действия доверенности;</w:t>
            </w:r>
          </w:p>
          <w:p w14:paraId="50DF6312" w14:textId="651DB8C9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информация о возможности/невозможности передачи Поверенным своих полномочий третьим лицам (право передоверия).</w:t>
            </w:r>
          </w:p>
          <w:p w14:paraId="24E87704" w14:textId="79A763FE" w:rsidR="00EA1ADA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выбор подписанта доверенности из Address Book (работник Банка, уполномоченный подписывать доверенность)</w:t>
            </w:r>
          </w:p>
          <w:p w14:paraId="3640B44D" w14:textId="3FE3A705" w:rsidR="00B84E1B" w:rsidRPr="005D4523" w:rsidRDefault="00EA1ADA" w:rsidP="005D452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Cs/>
                <w:color w:val="000000"/>
                <w:lang w:val="ru-RU"/>
              </w:rPr>
            </w:pPr>
            <w:r w:rsidRPr="005D4523">
              <w:rPr>
                <w:bCs/>
                <w:color w:val="000000"/>
                <w:lang w:val="ru-RU"/>
              </w:rPr>
              <w:t>выбор согласующих заинтересованных структурных подразделений (при необходимости)</w:t>
            </w:r>
            <w:r w:rsidRPr="005D4523">
              <w:rPr>
                <w:bCs/>
                <w:color w:val="000000"/>
                <w:lang w:val="ru-RU"/>
              </w:rPr>
              <w:t>.</w:t>
            </w:r>
          </w:p>
          <w:p w14:paraId="3FC2DCA5" w14:textId="7605A786" w:rsidR="00756085" w:rsidRDefault="0039727A" w:rsidP="009445B8">
            <w:pPr>
              <w:spacing w:before="120"/>
              <w:jc w:val="both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 xml:space="preserve">Для согласования </w:t>
            </w:r>
            <w:r w:rsidR="004D179A">
              <w:rPr>
                <w:bCs/>
                <w:color w:val="000000"/>
                <w:lang w:val="ru-RU"/>
              </w:rPr>
              <w:t xml:space="preserve">проекта доверенности инициатор </w:t>
            </w:r>
            <w:r w:rsidR="009445B8" w:rsidRPr="009445B8">
              <w:rPr>
                <w:bCs/>
                <w:color w:val="000000"/>
                <w:lang w:val="ru-RU"/>
              </w:rPr>
              <w:t>в ГБ направляет заявку на руководителя ЮС ГБ, в филиалах Банка - на руководителя ЮС ФБ</w:t>
            </w:r>
            <w:r w:rsidR="0011169B">
              <w:rPr>
                <w:bCs/>
                <w:color w:val="000000"/>
                <w:lang w:val="ru-RU"/>
              </w:rPr>
              <w:t>.</w:t>
            </w:r>
          </w:p>
          <w:p w14:paraId="1362BE85" w14:textId="77777777" w:rsidR="00382549" w:rsidRPr="0039727A" w:rsidRDefault="00382549">
            <w:pPr>
              <w:jc w:val="both"/>
              <w:rPr>
                <w:bCs/>
                <w:color w:val="000000"/>
                <w:lang w:val="ru-RU"/>
              </w:rPr>
            </w:pPr>
          </w:p>
          <w:p w14:paraId="3FC2DCA6" w14:textId="41055E36" w:rsidR="00756085" w:rsidRPr="00A26F86" w:rsidRDefault="00000000" w:rsidP="00AD6715">
            <w:pPr>
              <w:spacing w:line="240" w:lineRule="auto"/>
              <w:rPr>
                <w:bCs/>
                <w:color w:val="000000"/>
                <w:lang w:val="ru-RU"/>
              </w:rPr>
            </w:pPr>
            <w:r w:rsidRPr="00A26F86">
              <w:rPr>
                <w:bCs/>
                <w:color w:val="000000"/>
                <w:lang w:val="ru-RU"/>
              </w:rPr>
              <w:t xml:space="preserve">В </w:t>
            </w:r>
            <w:r w:rsidR="007B6211" w:rsidRPr="00A26F86">
              <w:rPr>
                <w:bCs/>
                <w:color w:val="000000"/>
                <w:lang w:val="ru-RU"/>
              </w:rPr>
              <w:t xml:space="preserve">процессе участвуют </w:t>
            </w:r>
            <w:r w:rsidRPr="00A26F86">
              <w:rPr>
                <w:bCs/>
                <w:color w:val="000000"/>
                <w:lang w:val="ru-RU"/>
              </w:rPr>
              <w:t>следующие роли:</w:t>
            </w:r>
          </w:p>
          <w:p w14:paraId="3FC2DCA7" w14:textId="5746368F" w:rsidR="00756085" w:rsidRDefault="00D525AA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Инициатор – любой р</w:t>
            </w:r>
            <w:r w:rsidR="00000000">
              <w:rPr>
                <w:color w:val="000000"/>
                <w:lang w:val="ru-RU"/>
              </w:rPr>
              <w:t>аботник Банка;</w:t>
            </w:r>
          </w:p>
          <w:p w14:paraId="444BD6B9" w14:textId="4CAD42A4" w:rsidR="00776946" w:rsidRDefault="00776946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Согласующие:</w:t>
            </w:r>
          </w:p>
          <w:p w14:paraId="3FC2DCA8" w14:textId="68980272" w:rsidR="00756085" w:rsidRDefault="00B13C73" w:rsidP="00A26F86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Представитель </w:t>
            </w:r>
            <w:r w:rsidR="002D4D8D">
              <w:rPr>
                <w:color w:val="000000"/>
                <w:lang w:val="ru-RU"/>
              </w:rPr>
              <w:t>заинтересованного СП</w:t>
            </w:r>
            <w:r w:rsidR="00000000">
              <w:rPr>
                <w:color w:val="000000"/>
                <w:lang w:val="ru-RU"/>
              </w:rPr>
              <w:t>;</w:t>
            </w:r>
          </w:p>
          <w:p w14:paraId="3DD68DB1" w14:textId="4FFDDCBB" w:rsidR="002D4D8D" w:rsidRPr="009B4B32" w:rsidRDefault="002D4D8D" w:rsidP="00A26F86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Начальник</w:t>
            </w:r>
            <w:r w:rsidR="00590ABF">
              <w:rPr>
                <w:color w:val="000000"/>
                <w:lang w:val="ru-RU"/>
              </w:rPr>
              <w:t xml:space="preserve"> ЮС ГБ</w:t>
            </w:r>
            <w:r w:rsidR="00590ABF">
              <w:rPr>
                <w:color w:val="000000"/>
              </w:rPr>
              <w:t xml:space="preserve"> / </w:t>
            </w:r>
            <w:r w:rsidR="00590ABF">
              <w:rPr>
                <w:color w:val="000000"/>
                <w:lang w:val="ru-RU"/>
              </w:rPr>
              <w:t>ФБ</w:t>
            </w:r>
            <w:r w:rsidR="009B4B32">
              <w:rPr>
                <w:color w:val="000000"/>
              </w:rPr>
              <w:t>;</w:t>
            </w:r>
          </w:p>
          <w:p w14:paraId="692E6D57" w14:textId="6EE64524" w:rsidR="009B4B32" w:rsidRDefault="009B4B32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Работник канцелярии</w:t>
            </w:r>
            <w:r w:rsidR="0041782F">
              <w:rPr>
                <w:color w:val="000000"/>
                <w:lang w:val="ru-RU"/>
              </w:rPr>
              <w:t>.</w:t>
            </w:r>
          </w:p>
          <w:p w14:paraId="3FC2DCAA" w14:textId="7543BDD3" w:rsidR="00756085" w:rsidRDefault="00756085">
            <w:pPr>
              <w:spacing w:line="240" w:lineRule="auto"/>
              <w:ind w:left="1080"/>
              <w:rPr>
                <w:color w:val="000000"/>
                <w:lang w:val="ru-RU"/>
              </w:rPr>
            </w:pPr>
          </w:p>
          <w:p w14:paraId="3FC2DCAB" w14:textId="300642AC" w:rsidR="00756085" w:rsidRPr="00DD3BAB" w:rsidRDefault="00000000" w:rsidP="00DD3BAB">
            <w:pPr>
              <w:spacing w:line="240" w:lineRule="auto"/>
              <w:rPr>
                <w:bCs/>
                <w:color w:val="000000"/>
                <w:lang w:val="ru-RU"/>
              </w:rPr>
            </w:pPr>
            <w:r w:rsidRPr="00DD3BAB">
              <w:rPr>
                <w:bCs/>
                <w:color w:val="000000"/>
                <w:lang w:val="ru-RU"/>
              </w:rPr>
              <w:t>Я как Работник Банка</w:t>
            </w:r>
            <w:r w:rsidR="00CD0367">
              <w:rPr>
                <w:bCs/>
                <w:color w:val="000000"/>
                <w:lang w:val="ru-RU"/>
              </w:rPr>
              <w:t xml:space="preserve"> </w:t>
            </w:r>
            <w:r w:rsidRPr="00DD3BAB">
              <w:rPr>
                <w:bCs/>
                <w:color w:val="000000"/>
                <w:lang w:val="ru-RU"/>
              </w:rPr>
              <w:t>- пользователь системы «</w:t>
            </w:r>
            <w:r w:rsidR="00F912C6" w:rsidRPr="00DD3BAB">
              <w:rPr>
                <w:bCs/>
                <w:color w:val="000000"/>
                <w:lang w:val="ru-RU"/>
              </w:rPr>
              <w:t>Доверенности</w:t>
            </w:r>
            <w:r w:rsidRPr="00DD3BAB">
              <w:rPr>
                <w:bCs/>
                <w:color w:val="000000"/>
                <w:lang w:val="ru-RU"/>
              </w:rPr>
              <w:t>»:</w:t>
            </w:r>
          </w:p>
          <w:p w14:paraId="28A0C6E8" w14:textId="77777777" w:rsidR="003865EE" w:rsidRDefault="00F912C6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Могу </w:t>
            </w:r>
            <w:r w:rsidR="00422029">
              <w:rPr>
                <w:color w:val="000000"/>
                <w:lang w:val="ru-RU"/>
              </w:rPr>
              <w:t xml:space="preserve">создать заявку на утверждение и получение </w:t>
            </w:r>
            <w:r w:rsidR="00DD3BAB">
              <w:rPr>
                <w:color w:val="000000"/>
                <w:lang w:val="ru-RU"/>
              </w:rPr>
              <w:t>требуемой формы доверенности</w:t>
            </w:r>
            <w:r w:rsidR="00000000">
              <w:rPr>
                <w:color w:val="000000"/>
                <w:lang w:val="ru-RU"/>
              </w:rPr>
              <w:t>.</w:t>
            </w:r>
          </w:p>
          <w:p w14:paraId="6EB744BB" w14:textId="0F5F6966" w:rsidR="00A829D5" w:rsidRDefault="00A829D5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Внести измненеия</w:t>
            </w:r>
            <w:r w:rsidR="009D3F5B">
              <w:rPr>
                <w:color w:val="000000"/>
                <w:lang w:val="ru-RU"/>
              </w:rPr>
              <w:t xml:space="preserve"> </w:t>
            </w:r>
            <w:r w:rsidR="00C1490D">
              <w:rPr>
                <w:color w:val="000000"/>
                <w:lang w:val="ru-RU"/>
              </w:rPr>
              <w:t>в существующую заявку, если того требуют согласующие.</w:t>
            </w:r>
          </w:p>
          <w:p w14:paraId="22DF7BC2" w14:textId="77777777" w:rsidR="00BC7BA7" w:rsidRDefault="003865EE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3865EE">
              <w:rPr>
                <w:lang w:val="ru-RU"/>
              </w:rPr>
              <w:t>Просмотр</w:t>
            </w:r>
            <w:r>
              <w:rPr>
                <w:lang w:val="ru-RU"/>
              </w:rPr>
              <w:t>ивать</w:t>
            </w:r>
            <w:r w:rsidRPr="003865EE">
              <w:rPr>
                <w:lang w:val="ru-RU"/>
              </w:rPr>
              <w:t xml:space="preserve"> доверенност</w:t>
            </w:r>
            <w:r>
              <w:rPr>
                <w:lang w:val="ru-RU"/>
              </w:rPr>
              <w:t>и</w:t>
            </w:r>
            <w:r w:rsidRPr="003865EE">
              <w:rPr>
                <w:lang w:val="ru-RU"/>
              </w:rPr>
              <w:t xml:space="preserve"> структурного подразделения, в том числе по категориям Доверенность /Доверенность на предоставление интересов Банка на Общих собраниях акционеров (участников) юридических лиц</w:t>
            </w:r>
            <w:r w:rsidR="00BC7BA7">
              <w:rPr>
                <w:lang w:val="ru-RU"/>
              </w:rPr>
              <w:t>.</w:t>
            </w:r>
          </w:p>
          <w:p w14:paraId="3FC2DCAE" w14:textId="1E2F3CE1" w:rsidR="00756085" w:rsidRPr="00BC7BA7" w:rsidRDefault="00537449" w:rsidP="003865EE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Производить</w:t>
            </w:r>
            <w:r w:rsidR="003865EE" w:rsidRPr="00BC7BA7">
              <w:rPr>
                <w:lang w:val="ru-RU"/>
              </w:rPr>
              <w:t xml:space="preserve"> поиск доверенностей и  просмотр</w:t>
            </w:r>
            <w:r>
              <w:rPr>
                <w:lang w:val="ru-RU"/>
              </w:rPr>
              <w:t>ивать</w:t>
            </w:r>
            <w:r w:rsidR="003865EE" w:rsidRPr="00BC7BA7">
              <w:rPr>
                <w:lang w:val="ru-RU"/>
              </w:rPr>
              <w:t xml:space="preserve"> истори</w:t>
            </w:r>
            <w:r>
              <w:rPr>
                <w:lang w:val="ru-RU"/>
              </w:rPr>
              <w:t>ю</w:t>
            </w:r>
            <w:r w:rsidR="003865EE" w:rsidRPr="00BC7BA7">
              <w:rPr>
                <w:lang w:val="ru-RU"/>
              </w:rPr>
              <w:t xml:space="preserve"> (кто создал, кто </w:t>
            </w:r>
            <w:r w:rsidR="003865EE" w:rsidRPr="00BC7BA7">
              <w:rPr>
                <w:lang w:val="ru-RU"/>
              </w:rPr>
              <w:lastRenderedPageBreak/>
              <w:t>согласовал и кто подписал)</w:t>
            </w:r>
            <w:r>
              <w:rPr>
                <w:lang w:val="ru-RU"/>
              </w:rPr>
              <w:t>.</w:t>
            </w:r>
          </w:p>
          <w:p w14:paraId="3306EA3B" w14:textId="77777777" w:rsidR="00537449" w:rsidRDefault="00537449">
            <w:pPr>
              <w:rPr>
                <w:color w:val="000000"/>
                <w:lang w:val="ru-RU"/>
              </w:rPr>
            </w:pPr>
          </w:p>
          <w:p w14:paraId="3FC2DCAF" w14:textId="1D7A2194" w:rsidR="00756085" w:rsidRPr="007C1F47" w:rsidRDefault="00000000">
            <w:pPr>
              <w:rPr>
                <w:bCs/>
                <w:lang w:val="ru-RU"/>
              </w:rPr>
            </w:pPr>
            <w:r w:rsidRPr="007C1F47">
              <w:rPr>
                <w:bCs/>
                <w:lang w:val="ru-RU"/>
              </w:rPr>
              <w:t xml:space="preserve">Я как </w:t>
            </w:r>
            <w:r w:rsidR="007C1F47" w:rsidRPr="007C1F47">
              <w:rPr>
                <w:bCs/>
                <w:lang w:val="ru-RU"/>
              </w:rPr>
              <w:t>согласующий</w:t>
            </w:r>
            <w:r w:rsidRPr="007C1F47">
              <w:rPr>
                <w:bCs/>
                <w:lang w:val="ru-RU"/>
              </w:rPr>
              <w:t xml:space="preserve"> системы «</w:t>
            </w:r>
            <w:r w:rsidR="007C1F47" w:rsidRPr="007C1F47">
              <w:rPr>
                <w:bCs/>
                <w:lang w:val="ru-RU"/>
              </w:rPr>
              <w:t>Доверенности</w:t>
            </w:r>
            <w:r w:rsidRPr="007C1F47">
              <w:rPr>
                <w:bCs/>
                <w:lang w:val="ru-RU"/>
              </w:rPr>
              <w:t>»:</w:t>
            </w:r>
          </w:p>
          <w:p w14:paraId="3FC2DCB0" w14:textId="68E64B32" w:rsidR="00756085" w:rsidRDefault="000B1823">
            <w:pPr>
              <w:numPr>
                <w:ilvl w:val="0"/>
                <w:numId w:val="3"/>
              </w:numPr>
              <w:spacing w:line="240" w:lineRule="auto"/>
              <w:rPr>
                <w:b/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</w:t>
            </w:r>
            <w:r w:rsidR="00000000">
              <w:rPr>
                <w:color w:val="000000"/>
                <w:lang w:val="ru-RU"/>
              </w:rPr>
              <w:t>огу</w:t>
            </w:r>
            <w:r w:rsidR="00373706">
              <w:rPr>
                <w:color w:val="000000"/>
                <w:lang w:val="ru-RU"/>
              </w:rPr>
              <w:t xml:space="preserve"> согласовывать входящие формы до</w:t>
            </w:r>
            <w:r w:rsidR="005F4339">
              <w:rPr>
                <w:color w:val="000000"/>
                <w:lang w:val="ru-RU"/>
              </w:rPr>
              <w:t>веренностей.</w:t>
            </w:r>
          </w:p>
          <w:p w14:paraId="3FC2DCB1" w14:textId="3C79288D" w:rsidR="00756085" w:rsidRDefault="005F4339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Могу запрашивать доп материалы </w:t>
            </w:r>
            <w:r w:rsidR="00054D6B">
              <w:rPr>
                <w:color w:val="000000"/>
                <w:lang w:val="ru-RU"/>
              </w:rPr>
              <w:t>и возвращать заявку инициатору на доработку</w:t>
            </w:r>
            <w:r w:rsidR="00000000">
              <w:rPr>
                <w:color w:val="000000"/>
                <w:lang w:val="ru-RU"/>
              </w:rPr>
              <w:t>.</w:t>
            </w:r>
          </w:p>
          <w:p w14:paraId="3FC2DCB3" w14:textId="77777777" w:rsidR="00756085" w:rsidRDefault="00756085" w:rsidP="00054D6B">
            <w:pPr>
              <w:spacing w:line="240" w:lineRule="auto"/>
              <w:rPr>
                <w:color w:val="000000"/>
                <w:lang w:val="ru-RU"/>
              </w:rPr>
            </w:pPr>
          </w:p>
          <w:p w14:paraId="3FC2DCB4" w14:textId="33E4AB84" w:rsidR="00756085" w:rsidRPr="00054D6B" w:rsidRDefault="00000000">
            <w:pPr>
              <w:rPr>
                <w:bCs/>
                <w:lang w:val="ru-RU"/>
              </w:rPr>
            </w:pPr>
            <w:r w:rsidRPr="00054D6B">
              <w:rPr>
                <w:bCs/>
                <w:lang w:val="ru-RU"/>
              </w:rPr>
              <w:t>Я к</w:t>
            </w:r>
            <w:r w:rsidR="00B27FC7">
              <w:rPr>
                <w:bCs/>
                <w:lang w:val="ru-RU"/>
              </w:rPr>
              <w:t>ак ответственный работник канцелярии</w:t>
            </w:r>
            <w:r w:rsidRPr="00054D6B">
              <w:rPr>
                <w:bCs/>
                <w:lang w:val="ru-RU"/>
              </w:rPr>
              <w:t>:</w:t>
            </w:r>
          </w:p>
          <w:p w14:paraId="3FC2DCB5" w14:textId="0F6ADAFB" w:rsidR="00756085" w:rsidRDefault="005A5B9F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Могу </w:t>
            </w:r>
            <w:r w:rsidRPr="005A5B9F">
              <w:rPr>
                <w:color w:val="000000"/>
                <w:lang w:val="ru-RU"/>
              </w:rPr>
              <w:t>закры</w:t>
            </w:r>
            <w:r w:rsidR="00C3749F">
              <w:rPr>
                <w:color w:val="000000"/>
                <w:lang w:val="ru-RU"/>
              </w:rPr>
              <w:t>ть</w:t>
            </w:r>
            <w:r w:rsidRPr="005A5B9F">
              <w:rPr>
                <w:color w:val="000000"/>
                <w:lang w:val="ru-RU"/>
              </w:rPr>
              <w:t xml:space="preserve"> заявку после завершения полного процесса выдачи доверенности и направ</w:t>
            </w:r>
            <w:r w:rsidR="00C3749F">
              <w:rPr>
                <w:color w:val="000000"/>
                <w:lang w:val="ru-RU"/>
              </w:rPr>
              <w:t>ить</w:t>
            </w:r>
            <w:r w:rsidRPr="005A5B9F">
              <w:rPr>
                <w:color w:val="000000"/>
                <w:lang w:val="ru-RU"/>
              </w:rPr>
              <w:t xml:space="preserve"> на хранение в электронный архив</w:t>
            </w:r>
            <w:r w:rsidR="00000000">
              <w:rPr>
                <w:color w:val="000000"/>
                <w:lang w:val="ru-RU"/>
              </w:rPr>
              <w:t>.</w:t>
            </w:r>
          </w:p>
          <w:p w14:paraId="3CF9733E" w14:textId="171602B7" w:rsidR="00F97AE2" w:rsidRPr="00F97AE2" w:rsidRDefault="00F97AE2" w:rsidP="00F97AE2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Просмотр</w:t>
            </w:r>
            <w:r>
              <w:rPr>
                <w:color w:val="000000"/>
                <w:lang w:val="ru-RU"/>
              </w:rPr>
              <w:t>ивать</w:t>
            </w:r>
            <w:r w:rsidRPr="00F97AE2">
              <w:rPr>
                <w:color w:val="000000"/>
                <w:lang w:val="ru-RU"/>
              </w:rPr>
              <w:t xml:space="preserve"> все доверенност</w:t>
            </w:r>
            <w:r>
              <w:rPr>
                <w:color w:val="000000"/>
                <w:lang w:val="ru-RU"/>
              </w:rPr>
              <w:t>и</w:t>
            </w:r>
            <w:r w:rsidRPr="00F97AE2">
              <w:rPr>
                <w:color w:val="000000"/>
                <w:lang w:val="ru-RU"/>
              </w:rPr>
              <w:t xml:space="preserve"> с выборкой:</w:t>
            </w:r>
          </w:p>
          <w:p w14:paraId="48C6E36B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по подписанту;</w:t>
            </w:r>
          </w:p>
          <w:p w14:paraId="110F6E2B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СП – владельцу доверенности;</w:t>
            </w:r>
          </w:p>
          <w:p w14:paraId="1802297C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поиск текстовой строки по частичному совпадению (иконка «поиск»);</w:t>
            </w:r>
          </w:p>
          <w:p w14:paraId="25FE46ED" w14:textId="77777777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за определенный период;</w:t>
            </w:r>
          </w:p>
          <w:p w14:paraId="26F3B383" w14:textId="15150282" w:rsidR="00F97AE2" w:rsidRPr="00F97AE2" w:rsidRDefault="00F97AE2" w:rsidP="00F97AE2">
            <w:pPr>
              <w:numPr>
                <w:ilvl w:val="1"/>
                <w:numId w:val="3"/>
              </w:numPr>
              <w:spacing w:line="240" w:lineRule="auto"/>
              <w:rPr>
                <w:color w:val="000000"/>
                <w:lang w:val="ru-RU"/>
              </w:rPr>
            </w:pPr>
            <w:r w:rsidRPr="00F97AE2">
              <w:rPr>
                <w:color w:val="000000"/>
                <w:lang w:val="ru-RU"/>
              </w:rPr>
              <w:t>по статусу (Действующая/ Завершена/ Архив)</w:t>
            </w:r>
            <w:r w:rsidR="00AA7342" w:rsidRPr="00AA7342">
              <w:rPr>
                <w:color w:val="000000"/>
                <w:lang w:val="ru-RU"/>
              </w:rPr>
              <w:t>.</w:t>
            </w:r>
          </w:p>
          <w:p w14:paraId="162D55B4" w14:textId="77777777" w:rsidR="00C3749F" w:rsidRPr="00AA7342" w:rsidRDefault="00C3749F" w:rsidP="00F97AE2">
            <w:pPr>
              <w:spacing w:line="240" w:lineRule="auto"/>
              <w:rPr>
                <w:color w:val="000000"/>
                <w:lang w:val="ru-RU"/>
              </w:rPr>
            </w:pPr>
          </w:p>
          <w:p w14:paraId="3FC2DCBE" w14:textId="77777777" w:rsidR="00756085" w:rsidRDefault="00756085">
            <w:pPr>
              <w:spacing w:line="240" w:lineRule="auto"/>
              <w:ind w:left="720"/>
              <w:jc w:val="both"/>
              <w:rPr>
                <w:b/>
                <w:color w:val="000000"/>
                <w:lang w:val="ru-RU"/>
              </w:rPr>
            </w:pPr>
          </w:p>
          <w:p w14:paraId="3FC2DCCC" w14:textId="2E91BFC2" w:rsidR="00756085" w:rsidRDefault="00000000" w:rsidP="003440B7">
            <w:pPr>
              <w:rPr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 xml:space="preserve">   </w:t>
            </w:r>
          </w:p>
          <w:p w14:paraId="3FC2DCCD" w14:textId="77777777" w:rsidR="0075608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   </w:t>
            </w:r>
          </w:p>
          <w:p w14:paraId="3FC2DCFA" w14:textId="340F0060" w:rsidR="00756085" w:rsidRDefault="00000000" w:rsidP="00AD6715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  </w:t>
            </w:r>
          </w:p>
        </w:tc>
      </w:tr>
      <w:tr w:rsidR="00756085" w14:paraId="3FC2DCFE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FC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Альтернативные процессы: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CFD" w14:textId="77777777" w:rsidR="00756085" w:rsidRDefault="0000000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</w:tr>
      <w:tr w:rsidR="00756085" w14:paraId="3FC2DD01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CFF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Альтернативный поток: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0" w14:textId="77777777" w:rsidR="00756085" w:rsidRDefault="00000000">
            <w:pPr>
              <w:spacing w:line="240" w:lineRule="auto"/>
              <w:ind w:left="14"/>
              <w:rPr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</w:tr>
      <w:tr w:rsidR="00756085" w14:paraId="3FC2DD04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2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Приоритет: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3" w14:textId="77777777" w:rsidR="00756085" w:rsidRDefault="00000000">
            <w:r>
              <w:t>Высокий</w:t>
            </w:r>
          </w:p>
        </w:tc>
      </w:tr>
      <w:tr w:rsidR="00756085" w14:paraId="3FC2DD07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5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Частота использования: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6" w14:textId="77777777" w:rsidR="00756085" w:rsidRDefault="00000000">
            <w:r>
              <w:t xml:space="preserve">Каждый день </w:t>
            </w:r>
          </w:p>
        </w:tc>
      </w:tr>
      <w:tr w:rsidR="00756085" w14:paraId="3FC2DD0A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8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Бизнес правила: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9" w14:textId="77777777" w:rsidR="00756085" w:rsidRDefault="00000000">
            <w:r>
              <w:t>Отсутствуют</w:t>
            </w:r>
          </w:p>
        </w:tc>
      </w:tr>
      <w:tr w:rsidR="00756085" w14:paraId="3FC2DD0D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B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Специальные требования: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C" w14:textId="77777777" w:rsidR="00756085" w:rsidRDefault="00000000">
            <w:pPr>
              <w:spacing w:line="276" w:lineRule="auto"/>
            </w:pPr>
            <w:r>
              <w:t>Отсутствуют</w:t>
            </w:r>
          </w:p>
        </w:tc>
      </w:tr>
      <w:tr w:rsidR="00756085" w14:paraId="3FC2DD10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C2DD0E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Предположения: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C2DD0F" w14:textId="77777777" w:rsidR="00756085" w:rsidRDefault="00000000">
            <w:pPr>
              <w:spacing w:line="240" w:lineRule="auto"/>
            </w:pPr>
            <w:r>
              <w:t>Отсутствуют</w:t>
            </w:r>
          </w:p>
        </w:tc>
      </w:tr>
      <w:tr w:rsidR="00756085" w14:paraId="3FC2DD13" w14:textId="77777777">
        <w:tc>
          <w:tcPr>
            <w:tcW w:w="18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FC2DD11" w14:textId="77777777" w:rsidR="0075608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Замечания:</w:t>
            </w:r>
          </w:p>
        </w:tc>
        <w:tc>
          <w:tcPr>
            <w:tcW w:w="8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FC2DD12" w14:textId="77777777" w:rsidR="00756085" w:rsidRDefault="0075608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FC2DD14" w14:textId="77777777" w:rsidR="00756085" w:rsidRDefault="00756085"/>
    <w:sectPr w:rsidR="007560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6DF1" w14:textId="77777777" w:rsidR="00195315" w:rsidRDefault="00195315">
      <w:pPr>
        <w:spacing w:line="240" w:lineRule="auto"/>
      </w:pPr>
      <w:r>
        <w:separator/>
      </w:r>
    </w:p>
  </w:endnote>
  <w:endnote w:type="continuationSeparator" w:id="0">
    <w:p w14:paraId="2D5DC8E2" w14:textId="77777777" w:rsidR="00195315" w:rsidRDefault="00195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DD29" w14:textId="77777777" w:rsidR="00756085" w:rsidRDefault="00756085">
    <w:pPr>
      <w:spacing w:line="276" w:lineRule="auto"/>
      <w:rPr>
        <w:color w:val="000000"/>
      </w:rPr>
    </w:pPr>
  </w:p>
  <w:tbl>
    <w:tblPr>
      <w:tblW w:w="9486" w:type="dxa"/>
      <w:tblInd w:w="-115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56085" w14:paraId="3FC2DD2D" w14:textId="77777777">
      <w:tc>
        <w:tcPr>
          <w:tcW w:w="3162" w:type="dxa"/>
        </w:tcPr>
        <w:p w14:paraId="3FC2DD2A" w14:textId="77777777" w:rsidR="00756085" w:rsidRDefault="00756085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</w:tcPr>
        <w:p w14:paraId="3FC2DD2B" w14:textId="77777777" w:rsidR="00756085" w:rsidRDefault="00756085">
          <w:pPr>
            <w:jc w:val="center"/>
          </w:pPr>
        </w:p>
      </w:tc>
      <w:tc>
        <w:tcPr>
          <w:tcW w:w="3162" w:type="dxa"/>
        </w:tcPr>
        <w:p w14:paraId="3FC2DD2C" w14:textId="77777777" w:rsidR="00756085" w:rsidRDefault="00000000">
          <w:pPr>
            <w:jc w:val="right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3FC2DD2E" w14:textId="77777777" w:rsidR="00756085" w:rsidRDefault="00756085">
    <w:pP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0B64" w14:textId="77777777" w:rsidR="00195315" w:rsidRDefault="00195315">
      <w:pPr>
        <w:spacing w:line="240" w:lineRule="auto"/>
      </w:pPr>
      <w:r>
        <w:separator/>
      </w:r>
    </w:p>
  </w:footnote>
  <w:footnote w:type="continuationSeparator" w:id="0">
    <w:p w14:paraId="4790C135" w14:textId="77777777" w:rsidR="00195315" w:rsidRDefault="001953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DD21" w14:textId="77777777" w:rsidR="00756085" w:rsidRDefault="00756085">
    <w:pPr>
      <w:spacing w:line="276" w:lineRule="auto"/>
    </w:pPr>
  </w:p>
  <w:tbl>
    <w:tblPr>
      <w:tblW w:w="9558" w:type="dxa"/>
      <w:tblInd w:w="-115" w:type="dxa"/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56085" w14:paraId="3FC2DD2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2" w14:textId="77777777" w:rsidR="00756085" w:rsidRDefault="00756085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3" w14:textId="77777777" w:rsidR="00756085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Версия:  1.0</w:t>
          </w:r>
        </w:p>
      </w:tc>
    </w:tr>
    <w:tr w:rsidR="00756085" w14:paraId="3FC2DD2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5" w14:textId="77777777" w:rsidR="00756085" w:rsidRDefault="00000000">
          <w:r>
            <w:t>Case: Органиграмма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C2DD26" w14:textId="77777777" w:rsidR="00756085" w:rsidRDefault="00000000">
          <w:r>
            <w:t xml:space="preserve">  Дата: 09/01/2020</w:t>
          </w:r>
        </w:p>
      </w:tc>
    </w:tr>
  </w:tbl>
  <w:p w14:paraId="3FC2DD28" w14:textId="77777777" w:rsidR="00756085" w:rsidRDefault="00756085">
    <w:pP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CB8"/>
    <w:multiLevelType w:val="multilevel"/>
    <w:tmpl w:val="CF127E1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D9B291B"/>
    <w:multiLevelType w:val="multilevel"/>
    <w:tmpl w:val="31747F7E"/>
    <w:lvl w:ilvl="0">
      <w:start w:val="1"/>
      <w:numFmt w:val="decimal"/>
      <w:pStyle w:val="Bullet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ECB378E"/>
    <w:multiLevelType w:val="hybridMultilevel"/>
    <w:tmpl w:val="EBC6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07F57"/>
    <w:multiLevelType w:val="hybridMultilevel"/>
    <w:tmpl w:val="0494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552E5"/>
    <w:multiLevelType w:val="multilevel"/>
    <w:tmpl w:val="E9AAB5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25157757">
    <w:abstractNumId w:val="0"/>
  </w:num>
  <w:num w:numId="2" w16cid:durableId="865947286">
    <w:abstractNumId w:val="1"/>
  </w:num>
  <w:num w:numId="3" w16cid:durableId="1514414687">
    <w:abstractNumId w:val="4"/>
  </w:num>
  <w:num w:numId="4" w16cid:durableId="886181756">
    <w:abstractNumId w:val="2"/>
  </w:num>
  <w:num w:numId="5" w16cid:durableId="504440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085"/>
    <w:rsid w:val="000024EC"/>
    <w:rsid w:val="00054D6B"/>
    <w:rsid w:val="00066A9C"/>
    <w:rsid w:val="00097B95"/>
    <w:rsid w:val="000B1823"/>
    <w:rsid w:val="000B2ED6"/>
    <w:rsid w:val="0011169B"/>
    <w:rsid w:val="0016433A"/>
    <w:rsid w:val="00195315"/>
    <w:rsid w:val="001E2622"/>
    <w:rsid w:val="002A08A4"/>
    <w:rsid w:val="002D4D8D"/>
    <w:rsid w:val="003440B7"/>
    <w:rsid w:val="00360EF7"/>
    <w:rsid w:val="00373706"/>
    <w:rsid w:val="00382549"/>
    <w:rsid w:val="003865EE"/>
    <w:rsid w:val="0039727A"/>
    <w:rsid w:val="004061CF"/>
    <w:rsid w:val="0041782F"/>
    <w:rsid w:val="00422029"/>
    <w:rsid w:val="0048164E"/>
    <w:rsid w:val="004D179A"/>
    <w:rsid w:val="00537449"/>
    <w:rsid w:val="00586D38"/>
    <w:rsid w:val="00590ABF"/>
    <w:rsid w:val="005A5B9F"/>
    <w:rsid w:val="005D4523"/>
    <w:rsid w:val="005F4339"/>
    <w:rsid w:val="006431A9"/>
    <w:rsid w:val="006530B7"/>
    <w:rsid w:val="00657054"/>
    <w:rsid w:val="006635AF"/>
    <w:rsid w:val="006677DD"/>
    <w:rsid w:val="006F73B3"/>
    <w:rsid w:val="00705D10"/>
    <w:rsid w:val="00756085"/>
    <w:rsid w:val="00776946"/>
    <w:rsid w:val="007B6211"/>
    <w:rsid w:val="007B6BA7"/>
    <w:rsid w:val="007C1F47"/>
    <w:rsid w:val="007E0F11"/>
    <w:rsid w:val="00863492"/>
    <w:rsid w:val="008B446C"/>
    <w:rsid w:val="008F2D43"/>
    <w:rsid w:val="009445B8"/>
    <w:rsid w:val="009B4B32"/>
    <w:rsid w:val="009D3F5B"/>
    <w:rsid w:val="009D4028"/>
    <w:rsid w:val="009D5510"/>
    <w:rsid w:val="009F3C55"/>
    <w:rsid w:val="00A26F86"/>
    <w:rsid w:val="00A32F1E"/>
    <w:rsid w:val="00A3345B"/>
    <w:rsid w:val="00A6610A"/>
    <w:rsid w:val="00A829D5"/>
    <w:rsid w:val="00AA7342"/>
    <w:rsid w:val="00AD6715"/>
    <w:rsid w:val="00B13C73"/>
    <w:rsid w:val="00B214F9"/>
    <w:rsid w:val="00B27FC7"/>
    <w:rsid w:val="00B84E1B"/>
    <w:rsid w:val="00BC2C6A"/>
    <w:rsid w:val="00BC7BA7"/>
    <w:rsid w:val="00C1490D"/>
    <w:rsid w:val="00C3749F"/>
    <w:rsid w:val="00CD0367"/>
    <w:rsid w:val="00D525AA"/>
    <w:rsid w:val="00DD3BAB"/>
    <w:rsid w:val="00E41B84"/>
    <w:rsid w:val="00E9684F"/>
    <w:rsid w:val="00EA1ADA"/>
    <w:rsid w:val="00F912C6"/>
    <w:rsid w:val="00F97AE2"/>
    <w:rsid w:val="00FC37D2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DC54"/>
  <w15:docId w15:val="{7779B550-3AF7-44C5-938D-22B515F0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FootnoteReference">
    <w:name w:val="footnote reference"/>
    <w:rPr>
      <w:sz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ListParagraphChar">
    <w:name w:val="List Paragraph Char"/>
    <w:link w:val="ListParagraph"/>
    <w:qFormat/>
    <w:rPr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2"/>
      </w:numPr>
      <w:tabs>
        <w:tab w:val="left" w:pos="720"/>
      </w:tabs>
      <w:spacing w:before="120" w:line="240" w:lineRule="auto"/>
      <w:ind w:left="0"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qFormat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before="280" w:after="280" w:line="240" w:lineRule="auto"/>
    </w:pPr>
    <w:rPr>
      <w:sz w:val="24"/>
      <w:szCs w:val="24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pPr>
      <w:ind w:left="708"/>
    </w:pPr>
  </w:style>
  <w:style w:type="paragraph" w:styleId="CommentText">
    <w:name w:val="annotation text"/>
    <w:basedOn w:val="Normal"/>
    <w:link w:val="CommentTextChar"/>
    <w:qFormat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Revision">
    <w:name w:val="Revision"/>
    <w:qFormat/>
    <w:pPr>
      <w:widowControl w:val="0"/>
    </w:pPr>
    <w:rPr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5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dc:description/>
  <cp:lastModifiedBy>Semyonov, Dmitriy [Tengizchevroil]</cp:lastModifiedBy>
  <cp:revision>81</cp:revision>
  <dcterms:created xsi:type="dcterms:W3CDTF">2019-11-08T04:03:00Z</dcterms:created>
  <dcterms:modified xsi:type="dcterms:W3CDTF">2023-04-07T21:44:00Z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ActionId">
    <vt:lpwstr>b7cc92cd-f644-4a45-b48d-b348a08a36fd</vt:lpwstr>
  </property>
  <property fmtid="{D5CDD505-2E9C-101B-9397-08002B2CF9AE}" pid="3" name="MSIP_Label_6e4db608-ddec-4a44-8ad7-7d5a79b7448e_ContentBits">
    <vt:lpwstr>0</vt:lpwstr>
  </property>
  <property fmtid="{D5CDD505-2E9C-101B-9397-08002B2CF9AE}" pid="4" name="MSIP_Label_6e4db608-ddec-4a44-8ad7-7d5a79b7448e_Enabled">
    <vt:lpwstr>true</vt:lpwstr>
  </property>
  <property fmtid="{D5CDD505-2E9C-101B-9397-08002B2CF9AE}" pid="5" name="MSIP_Label_6e4db608-ddec-4a44-8ad7-7d5a79b7448e_Method">
    <vt:lpwstr>Standard</vt:lpwstr>
  </property>
  <property fmtid="{D5CDD505-2E9C-101B-9397-08002B2CF9AE}" pid="6" name="MSIP_Label_6e4db608-ddec-4a44-8ad7-7d5a79b7448e_Name">
    <vt:lpwstr>Internal</vt:lpwstr>
  </property>
  <property fmtid="{D5CDD505-2E9C-101B-9397-08002B2CF9AE}" pid="7" name="MSIP_Label_6e4db608-ddec-4a44-8ad7-7d5a79b7448e_SetDate">
    <vt:lpwstr>2023-04-04T06:06:31Z</vt:lpwstr>
  </property>
  <property fmtid="{D5CDD505-2E9C-101B-9397-08002B2CF9AE}" pid="8" name="MSIP_Label_6e4db608-ddec-4a44-8ad7-7d5a79b7448e_SiteId">
    <vt:lpwstr>fd799da1-bfc1-4234-a91c-72b3a1cb9e26</vt:lpwstr>
  </property>
</Properties>
</file>