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24FB6" w14:textId="77777777" w:rsidR="00161CF8" w:rsidRDefault="00161CF8" w:rsidP="00485E0E">
      <w:pPr>
        <w:pStyle w:val="Tytu"/>
        <w:jc w:val="center"/>
      </w:pPr>
    </w:p>
    <w:p w14:paraId="472ED7D9" w14:textId="77777777" w:rsidR="00161CF8" w:rsidRDefault="00161CF8" w:rsidP="00485E0E">
      <w:pPr>
        <w:pStyle w:val="Tytu"/>
        <w:jc w:val="center"/>
      </w:pPr>
    </w:p>
    <w:p w14:paraId="19BB45BE" w14:textId="77777777" w:rsidR="00161CF8" w:rsidRDefault="00161CF8" w:rsidP="00485E0E">
      <w:pPr>
        <w:pStyle w:val="Tytu"/>
        <w:jc w:val="center"/>
      </w:pPr>
    </w:p>
    <w:p w14:paraId="0726E2B6" w14:textId="77777777" w:rsidR="00161CF8" w:rsidRDefault="00161CF8" w:rsidP="00485E0E">
      <w:pPr>
        <w:pStyle w:val="Tytu"/>
        <w:jc w:val="center"/>
      </w:pPr>
    </w:p>
    <w:p w14:paraId="55CD193D" w14:textId="77777777" w:rsidR="00161CF8" w:rsidRDefault="00161CF8" w:rsidP="00485E0E">
      <w:pPr>
        <w:pStyle w:val="Tytu"/>
        <w:jc w:val="center"/>
      </w:pPr>
    </w:p>
    <w:p w14:paraId="2680B592" w14:textId="77777777" w:rsidR="00161CF8" w:rsidRDefault="00161CF8" w:rsidP="00485E0E">
      <w:pPr>
        <w:pStyle w:val="Tytu"/>
        <w:jc w:val="center"/>
      </w:pPr>
    </w:p>
    <w:p w14:paraId="072DD1C3" w14:textId="77777777" w:rsidR="00161CF8" w:rsidRDefault="00161CF8" w:rsidP="00485E0E">
      <w:pPr>
        <w:pStyle w:val="Tytu"/>
        <w:jc w:val="center"/>
      </w:pPr>
    </w:p>
    <w:p w14:paraId="19ACFE11" w14:textId="77777777" w:rsidR="00161CF8" w:rsidRDefault="00161CF8" w:rsidP="00485E0E">
      <w:pPr>
        <w:pStyle w:val="Tytu"/>
        <w:jc w:val="center"/>
      </w:pPr>
    </w:p>
    <w:p w14:paraId="00BFD7F7" w14:textId="5B2E6D6A" w:rsidR="006C1D11" w:rsidRDefault="00485E0E" w:rsidP="00485E0E">
      <w:pPr>
        <w:pStyle w:val="Tytu"/>
        <w:jc w:val="center"/>
      </w:pPr>
      <w:r w:rsidRPr="00485E0E">
        <w:t>Architektury i technologie systemów internetowych</w:t>
      </w:r>
      <w:r>
        <w:t xml:space="preserve"> – </w:t>
      </w:r>
      <w:r w:rsidR="008179BC">
        <w:t>dokumentacja techniczna „ATSI Event Shop”</w:t>
      </w:r>
    </w:p>
    <w:p w14:paraId="27B8A724" w14:textId="66022A88" w:rsidR="00485E0E" w:rsidRDefault="00485E0E" w:rsidP="00485E0E">
      <w:pPr>
        <w:pStyle w:val="Podtytu"/>
        <w:jc w:val="center"/>
      </w:pPr>
      <w:r>
        <w:t>Kornel Samociuk 311619</w:t>
      </w:r>
    </w:p>
    <w:p w14:paraId="6BC509E0" w14:textId="77777777" w:rsidR="00485E0E" w:rsidRDefault="00485E0E" w:rsidP="00485E0E"/>
    <w:p w14:paraId="162B41B7" w14:textId="77777777" w:rsidR="00161CF8" w:rsidRDefault="00161CF8" w:rsidP="00485E0E"/>
    <w:p w14:paraId="4603B5A3" w14:textId="77777777" w:rsidR="00161CF8" w:rsidRDefault="00161CF8" w:rsidP="00485E0E"/>
    <w:p w14:paraId="41DE850D" w14:textId="77777777" w:rsidR="00161CF8" w:rsidRDefault="00161CF8" w:rsidP="00485E0E"/>
    <w:p w14:paraId="5A67895E" w14:textId="77777777" w:rsidR="00161CF8" w:rsidRDefault="00161CF8" w:rsidP="00485E0E"/>
    <w:p w14:paraId="1555660D" w14:textId="77777777" w:rsidR="00161CF8" w:rsidRDefault="00161CF8" w:rsidP="00485E0E"/>
    <w:p w14:paraId="0476C268" w14:textId="77777777" w:rsidR="00161CF8" w:rsidRDefault="00161CF8" w:rsidP="00485E0E"/>
    <w:p w14:paraId="14F33DE9" w14:textId="77777777" w:rsidR="00161CF8" w:rsidRDefault="00161CF8" w:rsidP="00485E0E"/>
    <w:p w14:paraId="155A5302" w14:textId="77777777" w:rsidR="00161CF8" w:rsidRDefault="00161CF8" w:rsidP="00485E0E"/>
    <w:p w14:paraId="3DF6FC71" w14:textId="77777777" w:rsidR="00161CF8" w:rsidRDefault="00161CF8" w:rsidP="00485E0E"/>
    <w:p w14:paraId="6238910D" w14:textId="77777777" w:rsidR="00161CF8" w:rsidRDefault="00161CF8" w:rsidP="00485E0E"/>
    <w:p w14:paraId="7B23A314" w14:textId="77777777" w:rsidR="00161CF8" w:rsidRDefault="00161CF8" w:rsidP="00485E0E"/>
    <w:p w14:paraId="67BC1223" w14:textId="77777777" w:rsidR="00161CF8" w:rsidRDefault="00161CF8" w:rsidP="00485E0E"/>
    <w:sdt>
      <w:sdtPr>
        <w:rPr>
          <w:rFonts w:ascii="Calibri" w:eastAsiaTheme="minorHAnsi" w:hAnsi="Calibri"/>
          <w:color w:val="auto"/>
          <w:kern w:val="2"/>
          <w:sz w:val="22"/>
          <w:szCs w:val="40"/>
          <w:lang w:eastAsia="en-US"/>
          <w14:ligatures w14:val="standardContextual"/>
        </w:rPr>
        <w:id w:val="126210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338231" w14:textId="18A47920" w:rsidR="00161CF8" w:rsidRPr="00161CF8" w:rsidRDefault="00161CF8" w:rsidP="00161CF8">
          <w:pPr>
            <w:pStyle w:val="Nagwekspisutreci"/>
            <w:spacing w:line="360" w:lineRule="auto"/>
          </w:pPr>
          <w:r w:rsidRPr="00161CF8">
            <w:rPr>
              <w:b/>
              <w:bCs/>
              <w:color w:val="auto"/>
              <w:sz w:val="40"/>
              <w:szCs w:val="40"/>
            </w:rPr>
            <w:t>Spis treści</w:t>
          </w:r>
        </w:p>
        <w:p w14:paraId="653DA64D" w14:textId="2B7978F7" w:rsidR="00820FE8" w:rsidRDefault="00161C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361961" w:history="1">
            <w:r w:rsidR="00820FE8" w:rsidRPr="0094198D">
              <w:rPr>
                <w:rStyle w:val="Hipercze"/>
                <w:noProof/>
              </w:rPr>
              <w:t>Rozdział 1. Zakres projektu</w:t>
            </w:r>
            <w:r w:rsidR="00820FE8">
              <w:rPr>
                <w:noProof/>
                <w:webHidden/>
              </w:rPr>
              <w:tab/>
            </w:r>
            <w:r w:rsidR="00820FE8">
              <w:rPr>
                <w:noProof/>
                <w:webHidden/>
              </w:rPr>
              <w:fldChar w:fldCharType="begin"/>
            </w:r>
            <w:r w:rsidR="00820FE8">
              <w:rPr>
                <w:noProof/>
                <w:webHidden/>
              </w:rPr>
              <w:instrText xml:space="preserve"> PAGEREF _Toc195361961 \h </w:instrText>
            </w:r>
            <w:r w:rsidR="00820FE8">
              <w:rPr>
                <w:noProof/>
                <w:webHidden/>
              </w:rPr>
            </w:r>
            <w:r w:rsidR="00820FE8"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3</w:t>
            </w:r>
            <w:r w:rsidR="00820FE8">
              <w:rPr>
                <w:noProof/>
                <w:webHidden/>
              </w:rPr>
              <w:fldChar w:fldCharType="end"/>
            </w:r>
          </w:hyperlink>
        </w:p>
        <w:p w14:paraId="0921D1BC" w14:textId="5273C3CC" w:rsidR="00820FE8" w:rsidRDefault="00820FE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62" w:history="1">
            <w:r w:rsidRPr="0094198D">
              <w:rPr>
                <w:rStyle w:val="Hipercze"/>
                <w:noProof/>
              </w:rPr>
              <w:t>Rozdział 2. Projektowanie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D324" w14:textId="1FED30D6" w:rsidR="00820FE8" w:rsidRDefault="00820FE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63" w:history="1">
            <w:r w:rsidRPr="0094198D">
              <w:rPr>
                <w:rStyle w:val="Hipercze"/>
                <w:noProof/>
              </w:rPr>
              <w:t>Rozdział 3. 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EE9C" w14:textId="1E2A4C8B" w:rsidR="00820FE8" w:rsidRDefault="00820FE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64" w:history="1">
            <w:r w:rsidRPr="0094198D">
              <w:rPr>
                <w:rStyle w:val="Hipercze"/>
                <w:noProof/>
              </w:rPr>
              <w:t>Moduł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AB1E" w14:textId="0F62661F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65" w:history="1">
            <w:r w:rsidRPr="0094198D">
              <w:rPr>
                <w:rStyle w:val="Hipercze"/>
                <w:noProof/>
              </w:rPr>
              <w:t>Plik 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6C93" w14:textId="58388545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66" w:history="1">
            <w:r w:rsidRPr="0094198D">
              <w:rPr>
                <w:rStyle w:val="Hipercze"/>
                <w:noProof/>
              </w:rPr>
              <w:t>Plik admin.py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129B" w14:textId="1E1989C6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67" w:history="1">
            <w:r w:rsidRPr="0094198D">
              <w:rPr>
                <w:rStyle w:val="Hipercze"/>
                <w:noProof/>
              </w:rPr>
              <w:t>Plik 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778F" w14:textId="78E04386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68" w:history="1">
            <w:r w:rsidRPr="0094198D">
              <w:rPr>
                <w:rStyle w:val="Hipercze"/>
                <w:noProof/>
              </w:rPr>
              <w:t>Plik context_processor.py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8C15" w14:textId="5660274B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69" w:history="1">
            <w:r w:rsidRPr="0094198D">
              <w:rPr>
                <w:rStyle w:val="Hipercze"/>
                <w:noProof/>
              </w:rPr>
              <w:t>Plik 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C104" w14:textId="6D9836C2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70" w:history="1">
            <w:r w:rsidRPr="0094198D">
              <w:rPr>
                <w:rStyle w:val="Hipercze"/>
                <w:noProof/>
              </w:rPr>
              <w:t>Plik 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A9EC" w14:textId="6A17E772" w:rsidR="00820FE8" w:rsidRDefault="00820FE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71" w:history="1">
            <w:r w:rsidRPr="0094198D">
              <w:rPr>
                <w:rStyle w:val="Hipercze"/>
                <w:noProof/>
              </w:rPr>
              <w:t>Moduł userauths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72C3" w14:textId="37711FB8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72" w:history="1">
            <w:r w:rsidRPr="0094198D">
              <w:rPr>
                <w:rStyle w:val="Hipercze"/>
                <w:noProof/>
              </w:rPr>
              <w:t>Plik 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8D3D" w14:textId="22D81DAD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73" w:history="1">
            <w:r w:rsidRPr="0094198D">
              <w:rPr>
                <w:rStyle w:val="Hipercze"/>
                <w:noProof/>
              </w:rPr>
              <w:t>Plik admin.py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344C" w14:textId="408040BF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74" w:history="1">
            <w:r w:rsidRPr="0094198D">
              <w:rPr>
                <w:rStyle w:val="Hipercze"/>
                <w:noProof/>
              </w:rPr>
              <w:t>Plik 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5154" w14:textId="34B59BC1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75" w:history="1">
            <w:r w:rsidRPr="0094198D">
              <w:rPr>
                <w:rStyle w:val="Hipercze"/>
                <w:noProof/>
              </w:rPr>
              <w:t>Plik 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D7F6" w14:textId="43B67373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76" w:history="1">
            <w:r w:rsidRPr="0094198D">
              <w:rPr>
                <w:rStyle w:val="Hipercze"/>
                <w:noProof/>
              </w:rPr>
              <w:t>Plik 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C70C" w14:textId="1357ED9A" w:rsidR="00820FE8" w:rsidRDefault="00820FE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77" w:history="1">
            <w:r w:rsidRPr="0094198D">
              <w:rPr>
                <w:rStyle w:val="Hipercze"/>
                <w:noProof/>
              </w:rPr>
              <w:t>Function.js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C031" w14:textId="3782548C" w:rsidR="00820FE8" w:rsidRDefault="00820FE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78" w:history="1">
            <w:r w:rsidRPr="0094198D">
              <w:rPr>
                <w:rStyle w:val="Hipercze"/>
                <w:noProof/>
              </w:rPr>
              <w:t>Folder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17C8" w14:textId="76137341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79" w:history="1">
            <w:r w:rsidRPr="0094198D">
              <w:rPr>
                <w:rStyle w:val="Hipercze"/>
                <w:noProof/>
              </w:rPr>
              <w:t>Szablon partials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106C" w14:textId="3180AE0D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80" w:history="1">
            <w:r w:rsidRPr="0094198D">
              <w:rPr>
                <w:rStyle w:val="Hipercze"/>
                <w:noProof/>
              </w:rPr>
              <w:t>Szablony  modułu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E4FD" w14:textId="4E3B6EAC" w:rsidR="00820FE8" w:rsidRDefault="00820FE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81" w:history="1">
            <w:r w:rsidRPr="0094198D">
              <w:rPr>
                <w:rStyle w:val="Hipercze"/>
                <w:noProof/>
              </w:rPr>
              <w:t>Szablony  modułu userauths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8B2A" w14:textId="116AAF38" w:rsidR="00820FE8" w:rsidRDefault="00820FE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</w:rPr>
          </w:pPr>
          <w:hyperlink w:anchor="_Toc195361982" w:history="1">
            <w:r w:rsidRPr="0094198D">
              <w:rPr>
                <w:rStyle w:val="Hipercze"/>
                <w:noProof/>
              </w:rPr>
              <w:t>Rozdział 4.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B7C2" w14:textId="67EA8825" w:rsidR="00161CF8" w:rsidRDefault="00161CF8">
          <w:r>
            <w:rPr>
              <w:b/>
              <w:bCs/>
            </w:rPr>
            <w:fldChar w:fldCharType="end"/>
          </w:r>
        </w:p>
      </w:sdtContent>
    </w:sdt>
    <w:p w14:paraId="5DB108B0" w14:textId="7F3C3948" w:rsidR="00634081" w:rsidRDefault="00634081">
      <w:pPr>
        <w:jc w:val="left"/>
      </w:pPr>
      <w:r>
        <w:br w:type="page"/>
      </w:r>
    </w:p>
    <w:p w14:paraId="2E96D86A" w14:textId="7F3C3948" w:rsidR="00485E0E" w:rsidRDefault="00485E0E" w:rsidP="00485E0E">
      <w:pPr>
        <w:pStyle w:val="Nagwek1"/>
      </w:pPr>
      <w:bookmarkStart w:id="0" w:name="_Toc195361961"/>
      <w:r>
        <w:lastRenderedPageBreak/>
        <w:t>Rozdział 1. Zakres projektu</w:t>
      </w:r>
      <w:bookmarkEnd w:id="0"/>
    </w:p>
    <w:p w14:paraId="3AADB99E" w14:textId="77777777" w:rsidR="00485E0E" w:rsidRDefault="00485E0E" w:rsidP="00485E0E">
      <w:pPr>
        <w:ind w:firstLine="708"/>
      </w:pPr>
      <w:r w:rsidRPr="00485E0E">
        <w:t>W ramach przedmiotu należ</w:t>
      </w:r>
      <w:r>
        <w:t>ało</w:t>
      </w:r>
      <w:r w:rsidRPr="00485E0E">
        <w:t xml:space="preserve"> zrealizować projekt witryny internetowej obsługującej zakup biletów na wydarzenia kulturalne</w:t>
      </w:r>
      <w:r>
        <w:t>. System ten musiał obsługiwać następujące role:</w:t>
      </w:r>
    </w:p>
    <w:p w14:paraId="6CBC0B3C" w14:textId="77777777" w:rsidR="00485E0E" w:rsidRDefault="00485E0E" w:rsidP="00485E0E">
      <w:pPr>
        <w:pStyle w:val="Akapitzlist"/>
        <w:numPr>
          <w:ilvl w:val="0"/>
          <w:numId w:val="2"/>
        </w:numPr>
      </w:pPr>
      <w:r w:rsidRPr="00485E0E">
        <w:t xml:space="preserve">Administrator, </w:t>
      </w:r>
    </w:p>
    <w:p w14:paraId="1D25EA79" w14:textId="23430020" w:rsidR="00485E0E" w:rsidRDefault="00485E0E" w:rsidP="00485E0E">
      <w:pPr>
        <w:pStyle w:val="Akapitzlist"/>
        <w:numPr>
          <w:ilvl w:val="0"/>
          <w:numId w:val="2"/>
        </w:numPr>
      </w:pPr>
      <w:r w:rsidRPr="00485E0E">
        <w:t>Użytkownik końcowy zalogowany</w:t>
      </w:r>
      <w:r>
        <w:t>,</w:t>
      </w:r>
    </w:p>
    <w:p w14:paraId="720A11BD" w14:textId="5C688DEF" w:rsidR="00485E0E" w:rsidRDefault="00485E0E" w:rsidP="00485E0E">
      <w:pPr>
        <w:pStyle w:val="Akapitzlist"/>
        <w:numPr>
          <w:ilvl w:val="0"/>
          <w:numId w:val="2"/>
        </w:numPr>
      </w:pPr>
      <w:r w:rsidRPr="00485E0E">
        <w:t>Użytkownik końcowy niezalogowany</w:t>
      </w:r>
      <w:r>
        <w:t>,</w:t>
      </w:r>
    </w:p>
    <w:p w14:paraId="7D7530BA" w14:textId="534ED196" w:rsidR="00485E0E" w:rsidRDefault="00485E0E" w:rsidP="00485E0E">
      <w:pPr>
        <w:ind w:left="360"/>
      </w:pPr>
      <w:r>
        <w:t>oraz następujące  wymagania:</w:t>
      </w:r>
    </w:p>
    <w:p w14:paraId="50493B57" w14:textId="77777777" w:rsidR="00485E0E" w:rsidRPr="00485E0E" w:rsidRDefault="00485E0E" w:rsidP="00485E0E">
      <w:pPr>
        <w:pStyle w:val="Akapitzlist"/>
        <w:numPr>
          <w:ilvl w:val="0"/>
          <w:numId w:val="3"/>
        </w:numPr>
      </w:pPr>
      <w:r w:rsidRPr="00485E0E">
        <w:t>Administrator powinien móc wprowadzać do sprzedaży pule biletów na określone wydarzenie kulturalne. </w:t>
      </w:r>
    </w:p>
    <w:p w14:paraId="2476646E" w14:textId="77777777" w:rsidR="00485E0E" w:rsidRPr="00485E0E" w:rsidRDefault="00485E0E" w:rsidP="00485E0E">
      <w:pPr>
        <w:pStyle w:val="Akapitzlist"/>
        <w:numPr>
          <w:ilvl w:val="0"/>
          <w:numId w:val="3"/>
        </w:numPr>
      </w:pPr>
      <w:r w:rsidRPr="00485E0E">
        <w:t>Administrator może definiować listę kategorii wydarzeń.</w:t>
      </w:r>
    </w:p>
    <w:p w14:paraId="6CF7920C" w14:textId="77777777" w:rsidR="00485E0E" w:rsidRPr="00485E0E" w:rsidRDefault="00485E0E" w:rsidP="00485E0E">
      <w:pPr>
        <w:pStyle w:val="Akapitzlist"/>
        <w:numPr>
          <w:ilvl w:val="0"/>
          <w:numId w:val="3"/>
        </w:numPr>
      </w:pPr>
      <w:r w:rsidRPr="00485E0E">
        <w:t>Każda pula biletów na określone wydarzenie kulturalne jest definiowana przez następujący minimalny zestaw parametrów: nazwa wydarzenia, kategoria wydarzenia, szczegółowy opis wydarzenia, miejsce wydarzenia, data wydarzenia, liczba dostępnych biletów, cena pojedynczego biletu, daty od-do dostępności biletów do sprzedaży - uwaga: daty sprzedaży muszą być przed datą wydarzenia.</w:t>
      </w:r>
    </w:p>
    <w:p w14:paraId="70AAB823" w14:textId="77777777" w:rsidR="00485E0E" w:rsidRPr="00485E0E" w:rsidRDefault="00485E0E" w:rsidP="00485E0E">
      <w:pPr>
        <w:pStyle w:val="Akapitzlist"/>
        <w:numPr>
          <w:ilvl w:val="0"/>
          <w:numId w:val="3"/>
        </w:numPr>
      </w:pPr>
      <w:r w:rsidRPr="00485E0E">
        <w:t>Użytkownik końcowy widzi w witrynie listę aktualnie sprzedawanych pul biletów z informacją, czy nie jest ona już wyczerpana. Informacja o dostępności jest automatycznie aktualizowana na bieżąco.</w:t>
      </w:r>
    </w:p>
    <w:p w14:paraId="60671890" w14:textId="77777777" w:rsidR="00485E0E" w:rsidRPr="00485E0E" w:rsidRDefault="00485E0E" w:rsidP="00485E0E">
      <w:pPr>
        <w:pStyle w:val="Akapitzlist"/>
        <w:numPr>
          <w:ilvl w:val="0"/>
          <w:numId w:val="3"/>
        </w:numPr>
      </w:pPr>
      <w:r w:rsidRPr="00485E0E">
        <w:t>Użytkownik końcowy może wyświetlić szczegóły każdego wydarzenia. </w:t>
      </w:r>
    </w:p>
    <w:p w14:paraId="6E264445" w14:textId="77777777" w:rsidR="00485E0E" w:rsidRPr="00485E0E" w:rsidRDefault="00485E0E" w:rsidP="00485E0E">
      <w:pPr>
        <w:pStyle w:val="Akapitzlist"/>
        <w:numPr>
          <w:ilvl w:val="0"/>
          <w:numId w:val="3"/>
        </w:numPr>
      </w:pPr>
      <w:r w:rsidRPr="00485E0E">
        <w:t>Użytkownik końcowy może zakupić bilety klikając przycisk 'Kup'. Przycisk ten jest dostępny tylko dla pul biletów niewyczerpanych, zarówno na stronie z widokiem listy wydarzeń, jak i na stronie przedstawiającej szczegóły wydarzenia. Dla wyczerpanych pul biletów widoczna jest tylko informacja o braku biletów. </w:t>
      </w:r>
    </w:p>
    <w:p w14:paraId="4D1603DA" w14:textId="77777777" w:rsidR="00485E0E" w:rsidRPr="00485E0E" w:rsidRDefault="00485E0E" w:rsidP="00485E0E">
      <w:pPr>
        <w:pStyle w:val="Akapitzlist"/>
        <w:numPr>
          <w:ilvl w:val="0"/>
          <w:numId w:val="3"/>
        </w:numPr>
      </w:pPr>
      <w:r w:rsidRPr="00485E0E">
        <w:t>Po wybraniu przycisku Kup użytkownik może wprowadzić swoje dane oraz liczbę kupowanych biletów (domyślnie 1, ma możliwość ich zmiany). Dane użytkownika zalogowanego wypełniane są automatycznie. Użytkownik niezalogowany w procesie zakupu powinien być zachęcany do zarejestrowania/zalogowania się do witryny. Wraz ze zmianą liczby biletów Użytkownik widzi ich sumaryczną cenę. Zakup jest dokonywany poprzez kliknięcie przycisku 'Potwierdzam zakup'. </w:t>
      </w:r>
    </w:p>
    <w:p w14:paraId="609E948A" w14:textId="77777777" w:rsidR="00485E0E" w:rsidRPr="00485E0E" w:rsidRDefault="00485E0E" w:rsidP="00485E0E">
      <w:pPr>
        <w:pStyle w:val="Akapitzlist"/>
        <w:numPr>
          <w:ilvl w:val="0"/>
          <w:numId w:val="3"/>
        </w:numPr>
      </w:pPr>
      <w:r w:rsidRPr="00485E0E">
        <w:t>Po potwierdzeniu, jeżeli zakup został zrealizowany poprawnie (np. w międzyczasie bilety nie zostały wykupione) to prezentowana jest informacja podsumowująca, w przeciwnym wypadku informacja o przyczynie nieskutecznego zakupu. </w:t>
      </w:r>
    </w:p>
    <w:p w14:paraId="3F9B9446" w14:textId="49472156" w:rsidR="00485E0E" w:rsidRDefault="00485E0E" w:rsidP="00485E0E">
      <w:pPr>
        <w:pStyle w:val="Akapitzlist"/>
        <w:numPr>
          <w:ilvl w:val="0"/>
          <w:numId w:val="3"/>
        </w:numPr>
      </w:pPr>
      <w:r w:rsidRPr="00485E0E">
        <w:t>Zalogowany użytkownik powinien mieć możliwość zobaczenia historii zakupów, tj. wszystkich biletów, które zakupił poprzez witrynę.</w:t>
      </w:r>
    </w:p>
    <w:p w14:paraId="4A15D826" w14:textId="4312042B" w:rsidR="00050F0F" w:rsidRDefault="00050F0F" w:rsidP="00050F0F">
      <w:pPr>
        <w:jc w:val="left"/>
      </w:pPr>
      <w:r>
        <w:br w:type="page"/>
      </w:r>
    </w:p>
    <w:p w14:paraId="157827AB" w14:textId="33558272" w:rsidR="00750D7B" w:rsidRDefault="00750D7B" w:rsidP="00750D7B">
      <w:pPr>
        <w:pStyle w:val="Nagwek1"/>
      </w:pPr>
      <w:bookmarkStart w:id="1" w:name="_Toc195361962"/>
      <w:r>
        <w:lastRenderedPageBreak/>
        <w:t xml:space="preserve">Rozdział 2. </w:t>
      </w:r>
      <w:r w:rsidR="007F423A">
        <w:t>Projektowanie systemu</w:t>
      </w:r>
      <w:bookmarkEnd w:id="1"/>
    </w:p>
    <w:p w14:paraId="600C359A" w14:textId="094748D7" w:rsidR="00161CF8" w:rsidRDefault="00842C39" w:rsidP="00842C39">
      <w:pPr>
        <w:ind w:firstLine="708"/>
      </w:pPr>
      <w:r>
        <w:t xml:space="preserve">Na podstawie założeń projektu postanowiono na utworzenie aplikacji „ATSI Event Shop”, wykorzystując do tego język programowania </w:t>
      </w:r>
      <m:oMath>
        <m:r>
          <w:rPr>
            <w:rFonts w:ascii="Cambria Math" w:hAnsi="Cambria Math"/>
          </w:rPr>
          <m:t>Python</m:t>
        </m:r>
      </m:oMath>
      <w:r>
        <w:t xml:space="preserve"> w wersji 3.10 [B1], </w:t>
      </w:r>
      <w:proofErr w:type="spellStart"/>
      <w:r>
        <w:t>framework</w:t>
      </w:r>
      <w:proofErr w:type="spellEnd"/>
      <w:r>
        <w:t xml:space="preserve"> </w:t>
      </w:r>
      <m:oMath>
        <m:r>
          <w:rPr>
            <w:rFonts w:ascii="Cambria Math" w:hAnsi="Cambria Math"/>
          </w:rPr>
          <m:t>Django</m:t>
        </m:r>
      </m:oMath>
      <w:r>
        <w:t xml:space="preserve"> [B2] oraz bazę danych </w:t>
      </w:r>
      <m:oMath>
        <m:r>
          <w:rPr>
            <w:rFonts w:ascii="Cambria Math" w:hAnsi="Cambria Math"/>
          </w:rPr>
          <m:t>SQLite</m:t>
        </m:r>
      </m:oMath>
      <w:r>
        <w:t xml:space="preserve"> [B3]. </w:t>
      </w:r>
    </w:p>
    <w:p w14:paraId="6B0C4541" w14:textId="6E24EE0B" w:rsidR="007F423A" w:rsidRDefault="00161CF8" w:rsidP="00050F0F">
      <w:pPr>
        <w:ind w:firstLine="708"/>
      </w:pPr>
      <w:r>
        <w:t>Powodami przez które zdecydowano się na te technologie była prostota instalacji i obsługi tych technologii oraz stosunkowo nieskomplikowane wymagania funkcjonale projektowanego systemu.</w:t>
      </w:r>
      <w:r w:rsidR="00050F0F">
        <w:t xml:space="preserve"> </w:t>
      </w:r>
      <w:r>
        <w:t>Dodatkowym atutem, który wzięto pod uwagę</w:t>
      </w:r>
      <w:r w:rsidR="00050F0F">
        <w:t xml:space="preserve"> podczas wyboru metody wykonania projektu</w:t>
      </w:r>
      <w:r>
        <w:t xml:space="preserve"> było obsługiwanie przez </w:t>
      </w:r>
      <m:oMath>
        <m:r>
          <w:rPr>
            <w:rFonts w:ascii="Cambria Math" w:hAnsi="Cambria Math"/>
          </w:rPr>
          <m:t>Django</m:t>
        </m:r>
      </m:oMath>
      <w:r>
        <w:t xml:space="preserve"> szablonów, które wykorzystuje się do klarownego oddzielania warstwy </w:t>
      </w:r>
      <w:r w:rsidRPr="00161CF8">
        <w:t>logik</w:t>
      </w:r>
      <w:r>
        <w:t>i</w:t>
      </w:r>
      <w:r w:rsidRPr="00161CF8">
        <w:t xml:space="preserve"> aplikacji</w:t>
      </w:r>
      <w:r>
        <w:t xml:space="preserve"> od </w:t>
      </w:r>
      <w:r w:rsidRPr="00161CF8">
        <w:t>warstwy prezentacji</w:t>
      </w:r>
      <w:r>
        <w:t xml:space="preserve"> co pozwoli</w:t>
      </w:r>
      <w:r w:rsidR="00050F0F">
        <w:t>ło by</w:t>
      </w:r>
      <w:r>
        <w:t xml:space="preserve"> zapewnić wysoką przejrzystość kodu projektowanego systemu. </w:t>
      </w:r>
    </w:p>
    <w:p w14:paraId="73ADDFCA" w14:textId="77777777" w:rsidR="004733FB" w:rsidRDefault="004733FB" w:rsidP="00050F0F">
      <w:pPr>
        <w:ind w:firstLine="708"/>
      </w:pPr>
    </w:p>
    <w:p w14:paraId="51CDFB21" w14:textId="34ED96ED" w:rsidR="00750D7B" w:rsidRDefault="00750D7B" w:rsidP="00750D7B">
      <w:pPr>
        <w:pStyle w:val="Nagwek1"/>
      </w:pPr>
      <w:bookmarkStart w:id="2" w:name="_Toc195361963"/>
      <w:r>
        <w:t xml:space="preserve">Rozdział 3. </w:t>
      </w:r>
      <w:r w:rsidR="007F423A">
        <w:t>Architektura systemu</w:t>
      </w:r>
      <w:bookmarkEnd w:id="2"/>
    </w:p>
    <w:p w14:paraId="68140BDD" w14:textId="5F3B775E" w:rsidR="00C01BE3" w:rsidRDefault="00631378" w:rsidP="00C01BE3">
      <w:pPr>
        <w:ind w:firstLine="708"/>
      </w:pPr>
      <w:r>
        <w:t>Systemy</w:t>
      </w:r>
      <w:r w:rsidR="00050F0F">
        <w:t xml:space="preserve"> oparte o </w:t>
      </w:r>
      <m:oMath>
        <m:r>
          <w:rPr>
            <w:rFonts w:ascii="Cambria Math" w:hAnsi="Cambria Math"/>
          </w:rPr>
          <m:t>Django</m:t>
        </m:r>
      </m:oMath>
      <w:r w:rsidR="00050F0F">
        <w:t xml:space="preserve"> </w:t>
      </w:r>
      <w:r>
        <w:t>składają się z wielu modułów, gdzie każdy z nich zawiera swoje własne pliki deklar</w:t>
      </w:r>
      <w:r w:rsidR="00C01BE3">
        <w:t>ujące logikę</w:t>
      </w:r>
      <w:r>
        <w:t xml:space="preserve"> poszczególnych elementów systemu.</w:t>
      </w:r>
    </w:p>
    <w:p w14:paraId="18DA1F12" w14:textId="200482A1" w:rsidR="00631378" w:rsidRDefault="00631378" w:rsidP="00C01BE3">
      <w:pPr>
        <w:ind w:firstLine="708"/>
      </w:pPr>
      <w:r>
        <w:t xml:space="preserve">Aplikacja „ATSI Event Shop” składa się z dwóch takich modułów: </w:t>
      </w:r>
    </w:p>
    <w:p w14:paraId="346E4DAF" w14:textId="163E6CA3" w:rsidR="007F423A" w:rsidRDefault="00631378" w:rsidP="00631378">
      <w:pPr>
        <w:pStyle w:val="Akapitzlist"/>
        <w:numPr>
          <w:ilvl w:val="0"/>
          <w:numId w:val="7"/>
        </w:numPr>
      </w:pPr>
      <m:oMath>
        <m:r>
          <w:rPr>
            <w:rFonts w:ascii="Cambria Math" w:hAnsi="Cambria Math"/>
          </w:rPr>
          <m:t>core</m:t>
        </m:r>
      </m:oMath>
      <w:r>
        <w:t xml:space="preserve"> – odpowiada za logikę działania sklepu</w:t>
      </w:r>
      <w:r w:rsidR="009C417B">
        <w:t>,</w:t>
      </w:r>
    </w:p>
    <w:p w14:paraId="1ED93C94" w14:textId="65543A7B" w:rsidR="00631378" w:rsidRDefault="00631378" w:rsidP="00631378">
      <w:pPr>
        <w:pStyle w:val="Akapitzlist"/>
        <w:numPr>
          <w:ilvl w:val="0"/>
          <w:numId w:val="7"/>
        </w:numPr>
      </w:pPr>
      <m:oMath>
        <m:r>
          <w:rPr>
            <w:rFonts w:ascii="Cambria Math" w:hAnsi="Cambria Math"/>
          </w:rPr>
          <m:t>userauths</m:t>
        </m:r>
      </m:oMath>
      <w:r>
        <w:t xml:space="preserve"> – autentykację użytkowników i tworzenie im profili w systemie</w:t>
      </w:r>
      <w:r w:rsidR="00C01BE3">
        <w:t>.</w:t>
      </w:r>
    </w:p>
    <w:p w14:paraId="0A7849DF" w14:textId="446B0258" w:rsidR="00C01BE3" w:rsidRDefault="00C01BE3" w:rsidP="00C01BE3">
      <w:pPr>
        <w:ind w:firstLine="708"/>
      </w:pPr>
      <w:r>
        <w:t>Gdzie każdy z nich zawiera następujący zestaw plików:</w:t>
      </w:r>
    </w:p>
    <w:p w14:paraId="06369C3B" w14:textId="406763A6" w:rsidR="00C01BE3" w:rsidRDefault="00C01BE3" w:rsidP="00C01BE3">
      <w:pPr>
        <w:pStyle w:val="Akapitzlist"/>
        <w:numPr>
          <w:ilvl w:val="0"/>
          <w:numId w:val="8"/>
        </w:numPr>
      </w:pPr>
      <m:oMath>
        <m:r>
          <w:rPr>
            <w:rFonts w:ascii="Cambria Math" w:hAnsi="Cambria Math"/>
          </w:rPr>
          <m:t>admin.py</m:t>
        </m:r>
      </m:oMath>
      <w:r>
        <w:t xml:space="preserve"> – </w:t>
      </w:r>
      <w:r w:rsidRPr="00C01BE3">
        <w:t>służ</w:t>
      </w:r>
      <w:r w:rsidR="00572868">
        <w:t>ący</w:t>
      </w:r>
      <w:r w:rsidRPr="00C01BE3">
        <w:t xml:space="preserve"> do konfigurowania panelu admina czyli wbudowanego interfejsu do zarządzania danymi</w:t>
      </w:r>
      <w:r w:rsidR="00D83C99">
        <w:t xml:space="preserve"> obsługiwanego przez bibliotekę </w:t>
      </w:r>
      <m:oMath>
        <m:r>
          <w:rPr>
            <w:rFonts w:ascii="Cambria Math" w:hAnsi="Cambria Math"/>
          </w:rPr>
          <m:t>Jazzmin</m:t>
        </m:r>
      </m:oMath>
      <w:r w:rsidR="00D83C99">
        <w:t xml:space="preserve"> [B4]</w:t>
      </w:r>
      <w:r w:rsidR="009C417B">
        <w:t>,</w:t>
      </w:r>
    </w:p>
    <w:p w14:paraId="52A0AA63" w14:textId="1E89BCCA" w:rsidR="00C01BE3" w:rsidRDefault="00C01BE3" w:rsidP="00C01BE3">
      <w:pPr>
        <w:pStyle w:val="Akapitzlist"/>
        <w:numPr>
          <w:ilvl w:val="0"/>
          <w:numId w:val="8"/>
        </w:numPr>
      </w:pPr>
      <m:oMath>
        <m:r>
          <w:rPr>
            <w:rFonts w:ascii="Cambria Math" w:hAnsi="Cambria Math"/>
          </w:rPr>
          <m:t>forms.py</m:t>
        </m:r>
      </m:oMath>
      <w:r>
        <w:t xml:space="preserve"> – </w:t>
      </w:r>
      <w:r w:rsidR="00572868" w:rsidRPr="00C01BE3">
        <w:t>służ</w:t>
      </w:r>
      <w:r w:rsidR="00572868">
        <w:t>ący</w:t>
      </w:r>
      <w:r w:rsidR="00572868" w:rsidRPr="00C01BE3">
        <w:t xml:space="preserve"> </w:t>
      </w:r>
      <w:r w:rsidRPr="00C01BE3">
        <w:t>do tworzenia formularzy</w:t>
      </w:r>
      <w:r>
        <w:t xml:space="preserve"> d</w:t>
      </w:r>
      <w:r w:rsidRPr="00C01BE3">
        <w:t xml:space="preserve">zięki </w:t>
      </w:r>
      <w:r>
        <w:t>którym</w:t>
      </w:r>
      <w:r w:rsidRPr="00C01BE3">
        <w:t xml:space="preserve"> </w:t>
      </w:r>
      <m:oMath>
        <m:r>
          <w:rPr>
            <w:rFonts w:ascii="Cambria Math" w:hAnsi="Cambria Math"/>
          </w:rPr>
          <m:t>Django</m:t>
        </m:r>
      </m:oMath>
      <w:r w:rsidRPr="00C01BE3">
        <w:t xml:space="preserve"> waliduje dane </w:t>
      </w:r>
      <w:r w:rsidR="00572868">
        <w:t>wprowadzane na stronie</w:t>
      </w:r>
      <w:r w:rsidR="009C417B">
        <w:t>,</w:t>
      </w:r>
    </w:p>
    <w:p w14:paraId="3949D0DB" w14:textId="251C55CB" w:rsidR="00C01BE3" w:rsidRDefault="00C01BE3" w:rsidP="00C01BE3">
      <w:pPr>
        <w:pStyle w:val="Akapitzlist"/>
        <w:numPr>
          <w:ilvl w:val="0"/>
          <w:numId w:val="8"/>
        </w:numPr>
      </w:pPr>
      <m:oMath>
        <m:r>
          <w:rPr>
            <w:rFonts w:ascii="Cambria Math" w:hAnsi="Cambria Math"/>
          </w:rPr>
          <m:t>models.py</m:t>
        </m:r>
      </m:oMath>
      <w:r>
        <w:t xml:space="preserve"> – </w:t>
      </w:r>
      <w:r w:rsidR="00572868" w:rsidRPr="00C01BE3">
        <w:t>służ</w:t>
      </w:r>
      <w:r w:rsidR="00572868">
        <w:t>ący</w:t>
      </w:r>
      <w:r w:rsidR="00572868" w:rsidRPr="00C01BE3">
        <w:t xml:space="preserve"> </w:t>
      </w:r>
      <w:r w:rsidR="00572868">
        <w:t xml:space="preserve">do definicji struktury danych w bazie danych, </w:t>
      </w:r>
      <w:r w:rsidR="00572868" w:rsidRPr="00572868">
        <w:t xml:space="preserve">czyli jakie tabele i pola mają się </w:t>
      </w:r>
      <w:r w:rsidR="00572868">
        <w:t xml:space="preserve">w niej </w:t>
      </w:r>
      <w:r w:rsidR="00572868" w:rsidRPr="00572868">
        <w:t>pojawić</w:t>
      </w:r>
      <w:r w:rsidR="009C417B">
        <w:t>,</w:t>
      </w:r>
    </w:p>
    <w:p w14:paraId="5570286C" w14:textId="4032DEB8" w:rsidR="00C01BE3" w:rsidRDefault="00C01BE3" w:rsidP="00C01BE3">
      <w:pPr>
        <w:pStyle w:val="Akapitzlist"/>
        <w:numPr>
          <w:ilvl w:val="0"/>
          <w:numId w:val="8"/>
        </w:numPr>
      </w:pPr>
      <m:oMath>
        <m:r>
          <w:rPr>
            <w:rFonts w:ascii="Cambria Math" w:hAnsi="Cambria Math"/>
          </w:rPr>
          <m:t>urls.py</m:t>
        </m:r>
      </m:oMath>
      <w:r>
        <w:t xml:space="preserve"> –</w:t>
      </w:r>
      <w:r w:rsidR="00572868">
        <w:t xml:space="preserve"> </w:t>
      </w:r>
      <w:r w:rsidR="00572868" w:rsidRPr="00C01BE3">
        <w:t>służ</w:t>
      </w:r>
      <w:r w:rsidR="00572868">
        <w:t>ący</w:t>
      </w:r>
      <w:r w:rsidR="00572868" w:rsidRPr="00C01BE3">
        <w:t xml:space="preserve"> </w:t>
      </w:r>
      <w:r w:rsidR="00572868">
        <w:t>do mapowania ścieżek</w:t>
      </w:r>
      <w:r w:rsidR="00572868" w:rsidRPr="00572868">
        <w:t xml:space="preserve"> </w:t>
      </w:r>
      <m:oMath>
        <m:r>
          <w:rPr>
            <w:rFonts w:ascii="Cambria Math" w:hAnsi="Cambria Math"/>
          </w:rPr>
          <m:t>URL</m:t>
        </m:r>
      </m:oMath>
      <w:r w:rsidR="00572868" w:rsidRPr="00572868">
        <w:t xml:space="preserve"> na konkretne widoki</w:t>
      </w:r>
      <w:r w:rsidR="009C417B">
        <w:t>,</w:t>
      </w:r>
    </w:p>
    <w:p w14:paraId="33B8A207" w14:textId="1F157BE3" w:rsidR="00C01BE3" w:rsidRDefault="00C01BE3" w:rsidP="00C01BE3">
      <w:pPr>
        <w:pStyle w:val="Akapitzlist"/>
        <w:numPr>
          <w:ilvl w:val="0"/>
          <w:numId w:val="8"/>
        </w:numPr>
      </w:pPr>
      <m:oMath>
        <m:r>
          <w:rPr>
            <w:rFonts w:ascii="Cambria Math" w:hAnsi="Cambria Math"/>
          </w:rPr>
          <m:t>views.py</m:t>
        </m:r>
      </m:oMath>
      <w:r>
        <w:t xml:space="preserve"> –</w:t>
      </w:r>
      <w:r w:rsidR="00572868">
        <w:t xml:space="preserve"> służący do </w:t>
      </w:r>
      <w:r w:rsidR="00572868" w:rsidRPr="00572868">
        <w:t>przetwarzanie żądań i przygotowanie odpowiedzi</w:t>
      </w:r>
      <w:r w:rsidR="00572868">
        <w:t xml:space="preserve"> konkretnych widoków na stronie</w:t>
      </w:r>
      <w:r w:rsidR="009C417B">
        <w:t>.</w:t>
      </w:r>
    </w:p>
    <w:p w14:paraId="42421469" w14:textId="2D1DC397" w:rsidR="009C417B" w:rsidRDefault="00572868" w:rsidP="00572868">
      <w:pPr>
        <w:ind w:firstLine="708"/>
        <w:rPr>
          <w:rFonts w:eastAsiaTheme="minorEastAsia"/>
        </w:rPr>
      </w:pPr>
      <w:r>
        <w:t>Ponadto system zawiera jeszcze</w:t>
      </w:r>
      <w:r w:rsidR="009C417B">
        <w:t xml:space="preserve"> istotny </w:t>
      </w:r>
      <w:r>
        <w:t xml:space="preserve">plik </w:t>
      </w:r>
      <m:oMath>
        <m:r>
          <w:rPr>
            <w:rFonts w:ascii="Cambria Math" w:hAnsi="Cambria Math"/>
          </w:rPr>
          <m:t>settings.py</m:t>
        </m:r>
      </m:oMath>
      <w:r w:rsidR="002E4A29">
        <w:t xml:space="preserve">, </w:t>
      </w:r>
      <w:r>
        <w:t xml:space="preserve">folder </w:t>
      </w:r>
      <m:oMath>
        <m:r>
          <w:rPr>
            <w:rFonts w:ascii="Cambria Math" w:hAnsi="Cambria Math"/>
          </w:rPr>
          <m:t>templates</m:t>
        </m:r>
      </m:oMath>
      <w:r w:rsidR="002E4A29">
        <w:rPr>
          <w:rFonts w:eastAsiaTheme="minorEastAsia"/>
        </w:rPr>
        <w:t xml:space="preserve"> oraz plik </w:t>
      </w:r>
      <m:oMath>
        <m:r>
          <w:rPr>
            <w:rFonts w:ascii="Cambria Math" w:eastAsiaTheme="minorEastAsia" w:hAnsi="Cambria Math"/>
          </w:rPr>
          <m:t>function.js</m:t>
        </m:r>
      </m:oMath>
      <w:r w:rsidR="009C417B">
        <w:t>:</w:t>
      </w:r>
    </w:p>
    <w:p w14:paraId="3AE9708C" w14:textId="61D41D73" w:rsidR="00572868" w:rsidRDefault="00572868" w:rsidP="009C417B">
      <w:pPr>
        <w:pStyle w:val="Akapitzlist"/>
        <w:numPr>
          <w:ilvl w:val="0"/>
          <w:numId w:val="9"/>
        </w:numPr>
      </w:pPr>
      <m:oMath>
        <m:r>
          <w:rPr>
            <w:rFonts w:ascii="Cambria Math" w:hAnsi="Cambria Math"/>
          </w:rPr>
          <m:t>settings.py</m:t>
        </m:r>
      </m:oMath>
      <w:r>
        <w:t xml:space="preserve"> </w:t>
      </w:r>
      <w:r w:rsidR="009C417B">
        <w:t>–</w:t>
      </w:r>
      <w:r>
        <w:t xml:space="preserve"> </w:t>
      </w:r>
      <w:r w:rsidRPr="00572868">
        <w:t>plik konfiguracyjny projektu</w:t>
      </w:r>
      <w:r>
        <w:t xml:space="preserve"> definiujący np. z jakich zewnętrznych aplikacji korzysta system oraz do jakiej strefy czasowej mają myć dostosowane dane godzinowe</w:t>
      </w:r>
      <w:r w:rsidR="004733FB">
        <w:t>,</w:t>
      </w:r>
    </w:p>
    <w:p w14:paraId="7DF91EDA" w14:textId="54D229A1" w:rsidR="009C417B" w:rsidRPr="002E4A29" w:rsidRDefault="009C417B" w:rsidP="009C417B">
      <w:pPr>
        <w:pStyle w:val="Akapitzlist"/>
        <w:numPr>
          <w:ilvl w:val="0"/>
          <w:numId w:val="9"/>
        </w:numPr>
      </w:pPr>
      <m:oMath>
        <m:r>
          <w:rPr>
            <w:rFonts w:ascii="Cambria Math" w:hAnsi="Cambria Math"/>
          </w:rPr>
          <m:t>templates</m:t>
        </m:r>
      </m:oMath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folder przechowujący </w:t>
      </w:r>
      <w:r w:rsidRPr="009C417B">
        <w:rPr>
          <w:rFonts w:eastAsiaTheme="minorEastAsia"/>
        </w:rPr>
        <w:t xml:space="preserve">szablony </w:t>
      </w:r>
      <m:oMath>
        <m:r>
          <w:rPr>
            <w:rFonts w:ascii="Cambria Math" w:eastAsiaTheme="minorEastAsia" w:hAnsi="Cambria Math"/>
          </w:rPr>
          <m:t>HTML</m:t>
        </m:r>
      </m:oMath>
      <w:r w:rsidR="002E4A29">
        <w:rPr>
          <w:rFonts w:eastAsiaTheme="minorEastAsia"/>
        </w:rPr>
        <w:t>,</w:t>
      </w:r>
    </w:p>
    <w:p w14:paraId="58FF0E2D" w14:textId="6DAB94ED" w:rsidR="002E4A29" w:rsidRPr="004733FB" w:rsidRDefault="002E4A29" w:rsidP="009C417B">
      <w:pPr>
        <w:pStyle w:val="Akapitzlist"/>
        <w:numPr>
          <w:ilvl w:val="0"/>
          <w:numId w:val="9"/>
        </w:numPr>
      </w:pPr>
      <m:oMath>
        <m:r>
          <w:rPr>
            <w:rFonts w:ascii="Cambria Math" w:eastAsiaTheme="minorEastAsia" w:hAnsi="Cambria Math"/>
          </w:rPr>
          <m:t>function.js</m:t>
        </m:r>
      </m:oMath>
      <w:r>
        <w:rPr>
          <w:rFonts w:eastAsiaTheme="minorEastAsia"/>
        </w:rPr>
        <w:t xml:space="preserve"> </w:t>
      </w:r>
      <w:r>
        <w:t xml:space="preserve">– plik </w:t>
      </w:r>
      <w:r w:rsidR="00A602FA" w:rsidRPr="00A602FA">
        <w:t xml:space="preserve">JavaScript obsługujące interakcje użytkownika na stronie korzystając z </w:t>
      </w:r>
      <m:oMath>
        <m:r>
          <w:rPr>
            <w:rFonts w:ascii="Cambria Math" w:hAnsi="Cambria Math"/>
          </w:rPr>
          <m:t>Ajax</m:t>
        </m:r>
      </m:oMath>
      <w:r w:rsidR="00A602FA" w:rsidRPr="00A602FA">
        <w:t xml:space="preserve"> i </w:t>
      </w:r>
      <m:oMath>
        <m:r>
          <w:rPr>
            <w:rFonts w:ascii="Cambria Math" w:hAnsi="Cambria Math"/>
          </w:rPr>
          <m:t>jQuery</m:t>
        </m:r>
      </m:oMath>
      <w:r w:rsidR="00A602FA">
        <w:t xml:space="preserve"> [B</w:t>
      </w:r>
      <w:r w:rsidR="00D83C99">
        <w:t>5</w:t>
      </w:r>
      <w:r w:rsidR="00A602FA">
        <w:t>].</w:t>
      </w:r>
    </w:p>
    <w:p w14:paraId="699C72A4" w14:textId="77777777" w:rsidR="004733FB" w:rsidRDefault="004733FB" w:rsidP="004733FB"/>
    <w:p w14:paraId="6E4D139B" w14:textId="77777777" w:rsidR="004733FB" w:rsidRPr="009C417B" w:rsidRDefault="004733FB" w:rsidP="004733FB"/>
    <w:p w14:paraId="022624A4" w14:textId="33662B15" w:rsidR="009C417B" w:rsidRDefault="004733FB" w:rsidP="004733FB">
      <w:pPr>
        <w:pStyle w:val="Nagwek2"/>
      </w:pPr>
      <w:bookmarkStart w:id="3" w:name="_Toc195361964"/>
      <w:r>
        <w:lastRenderedPageBreak/>
        <w:t xml:space="preserve">Moduł </w:t>
      </w:r>
      <w:proofErr w:type="spellStart"/>
      <w:r>
        <w:t>core</w:t>
      </w:r>
      <w:bookmarkEnd w:id="3"/>
      <w:proofErr w:type="spellEnd"/>
    </w:p>
    <w:p w14:paraId="3F892086" w14:textId="77777777" w:rsidR="001A750D" w:rsidRDefault="001A750D" w:rsidP="001A750D">
      <w:pPr>
        <w:pStyle w:val="Nagwek3"/>
      </w:pPr>
      <w:bookmarkStart w:id="4" w:name="_Toc195361965"/>
      <w:r>
        <w:t>Plik models.py</w:t>
      </w:r>
      <w:bookmarkEnd w:id="4"/>
    </w:p>
    <w:p w14:paraId="699EE781" w14:textId="5840322B" w:rsidR="001A750D" w:rsidRDefault="00D63C2F" w:rsidP="001A750D">
      <w:r>
        <w:tab/>
        <w:t xml:space="preserve">Plik ten odpowiada za zdefiniowanie struktury danych dotyczących funkcjonowania sklepu </w:t>
      </w:r>
      <w:r>
        <w:br/>
        <w:t xml:space="preserve">w  bazie danych. </w:t>
      </w:r>
      <w:r w:rsidR="00D83C99">
        <w:t>Niektóre z modeli</w:t>
      </w:r>
      <w:r w:rsidR="00D83C99" w:rsidRPr="00D83C99">
        <w:t xml:space="preserve"> ma</w:t>
      </w:r>
      <w:r w:rsidR="00D83C99">
        <w:t>ją</w:t>
      </w:r>
      <w:r w:rsidR="00D83C99" w:rsidRPr="00D83C99">
        <w:t xml:space="preserve"> odpowiednie metody do zarządzania </w:t>
      </w:r>
      <w:r w:rsidR="00D83C99">
        <w:t xml:space="preserve">wprowadzanymi </w:t>
      </w:r>
      <w:r w:rsidR="00D83C99" w:rsidRPr="00D83C99">
        <w:t>danymi, np. obliczania zniżek, aktualizowania stanu magazynowego czy przechowywania obrazów produktów.</w:t>
      </w:r>
      <w:r w:rsidR="00D83C99">
        <w:t xml:space="preserve"> Zdefiniowane klasy to</w:t>
      </w:r>
      <w:r>
        <w:t>:</w:t>
      </w:r>
    </w:p>
    <w:p w14:paraId="08361575" w14:textId="243BD982" w:rsidR="00D63C2F" w:rsidRPr="00F3512C" w:rsidRDefault="00F3512C" w:rsidP="00F3512C">
      <w:pPr>
        <w:pStyle w:val="Akapitzlist"/>
        <w:numPr>
          <w:ilvl w:val="0"/>
          <w:numId w:val="1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Tags</m:t>
        </m:r>
      </m:oMath>
      <w:r>
        <w:rPr>
          <w:rFonts w:eastAsiaTheme="minorEastAsia"/>
        </w:rPr>
        <w:t xml:space="preserve"> </w:t>
      </w:r>
      <w:r>
        <w:t xml:space="preserve">– pusta klasa, niezbędna do dynamicznej obsługi definiowanych bezpośrednio w bazie tagów przez bibliotekę </w:t>
      </w:r>
      <m:oMath>
        <m:r>
          <w:rPr>
            <w:rFonts w:ascii="Cambria Math" w:hAnsi="Cambria Math"/>
          </w:rPr>
          <m:t>Taggit</m:t>
        </m:r>
      </m:oMath>
      <w:r>
        <w:t xml:space="preserve"> [B</w:t>
      </w:r>
      <w:r w:rsidR="00D83C99">
        <w:t>6</w:t>
      </w:r>
      <w:r>
        <w:t>],</w:t>
      </w:r>
    </w:p>
    <w:p w14:paraId="45CA331B" w14:textId="3C9BB99D" w:rsidR="00F3512C" w:rsidRPr="00F3512C" w:rsidRDefault="00F3512C" w:rsidP="00F3512C">
      <w:pPr>
        <w:pStyle w:val="Akapitzlist"/>
        <w:numPr>
          <w:ilvl w:val="0"/>
          <w:numId w:val="1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Category</m:t>
        </m:r>
      </m:oMath>
      <w:r>
        <w:rPr>
          <w:rFonts w:eastAsiaTheme="minorEastAsia"/>
        </w:rPr>
        <w:t xml:space="preserve"> </w:t>
      </w:r>
      <w:r>
        <w:t>– reprezentuje</w:t>
      </w:r>
      <w:r w:rsidRPr="00F3512C">
        <w:t xml:space="preserve"> kategorię produktu</w:t>
      </w:r>
      <w:r>
        <w:t>,</w:t>
      </w:r>
    </w:p>
    <w:p w14:paraId="4F7DA0E7" w14:textId="1632F989" w:rsidR="00F3512C" w:rsidRPr="00F3512C" w:rsidRDefault="00F3512C" w:rsidP="00F3512C">
      <w:pPr>
        <w:pStyle w:val="Akapitzlist"/>
        <w:numPr>
          <w:ilvl w:val="0"/>
          <w:numId w:val="1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Product</m:t>
        </m:r>
      </m:oMath>
      <w:r>
        <w:rPr>
          <w:rFonts w:eastAsiaTheme="minorEastAsia"/>
        </w:rPr>
        <w:t xml:space="preserve"> </w:t>
      </w:r>
      <w:r>
        <w:t>– r</w:t>
      </w:r>
      <w:r w:rsidRPr="00F3512C">
        <w:t>eprezentuje produkt w sklepie</w:t>
      </w:r>
      <w:r>
        <w:t>,</w:t>
      </w:r>
    </w:p>
    <w:p w14:paraId="1B988B6B" w14:textId="54F62FC6" w:rsidR="00F3512C" w:rsidRPr="00F3512C" w:rsidRDefault="00F3512C" w:rsidP="00F3512C">
      <w:pPr>
        <w:pStyle w:val="Akapitzlist"/>
        <w:numPr>
          <w:ilvl w:val="0"/>
          <w:numId w:val="1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ProductImages</m:t>
        </m:r>
      </m:oMath>
      <w:r>
        <w:rPr>
          <w:rFonts w:eastAsiaTheme="minorEastAsia"/>
        </w:rPr>
        <w:t xml:space="preserve"> </w:t>
      </w:r>
      <w:r>
        <w:t xml:space="preserve">– </w:t>
      </w:r>
      <w:r w:rsidR="00D83C99">
        <w:t>przechowuje</w:t>
      </w:r>
      <w:r w:rsidRPr="00F3512C">
        <w:t xml:space="preserve"> dodatkow</w:t>
      </w:r>
      <w:r w:rsidR="00D83C99">
        <w:t>e</w:t>
      </w:r>
      <w:r w:rsidRPr="00F3512C">
        <w:t xml:space="preserve"> obraz</w:t>
      </w:r>
      <w:r w:rsidR="00D83C99">
        <w:t>y</w:t>
      </w:r>
      <w:r w:rsidRPr="00F3512C">
        <w:t xml:space="preserve"> związan</w:t>
      </w:r>
      <w:r w:rsidR="00D83C99">
        <w:t>e</w:t>
      </w:r>
      <w:r w:rsidRPr="00F3512C">
        <w:t xml:space="preserve"> z </w:t>
      </w:r>
      <w:r>
        <w:t xml:space="preserve">danym </w:t>
      </w:r>
      <w:r w:rsidRPr="00F3512C">
        <w:t>produktem</w:t>
      </w:r>
      <w:r>
        <w:t xml:space="preserve">, </w:t>
      </w:r>
    </w:p>
    <w:p w14:paraId="00FADA28" w14:textId="159E7923" w:rsidR="00F3512C" w:rsidRPr="00F3512C" w:rsidRDefault="00F3512C" w:rsidP="00F3512C">
      <w:pPr>
        <w:pStyle w:val="Akapitzlist"/>
        <w:numPr>
          <w:ilvl w:val="0"/>
          <w:numId w:val="1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CartOrder</m:t>
        </m:r>
      </m:oMath>
      <w:r>
        <w:rPr>
          <w:rFonts w:eastAsiaTheme="minorEastAsia"/>
        </w:rPr>
        <w:t xml:space="preserve"> </w:t>
      </w:r>
      <w:r>
        <w:t>– r</w:t>
      </w:r>
      <w:r w:rsidRPr="00F3512C">
        <w:t>eprezentuje zamówienie w koszyku użytkownika</w:t>
      </w:r>
      <w:r>
        <w:t>,</w:t>
      </w:r>
    </w:p>
    <w:p w14:paraId="5BD67101" w14:textId="030E881C" w:rsidR="00F3512C" w:rsidRPr="00F3512C" w:rsidRDefault="00F3512C" w:rsidP="00F3512C">
      <w:pPr>
        <w:pStyle w:val="Akapitzlist"/>
        <w:numPr>
          <w:ilvl w:val="0"/>
          <w:numId w:val="1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CartOrderProducts</m:t>
        </m:r>
      </m:oMath>
      <w:r>
        <w:rPr>
          <w:rFonts w:eastAsiaTheme="minorEastAsia"/>
        </w:rPr>
        <w:t xml:space="preserve"> </w:t>
      </w:r>
      <w:r>
        <w:t>– przechowuje</w:t>
      </w:r>
      <w:r w:rsidRPr="00F3512C">
        <w:t xml:space="preserve"> szczegół</w:t>
      </w:r>
      <w:r>
        <w:t>y</w:t>
      </w:r>
      <w:r w:rsidRPr="00F3512C">
        <w:t xml:space="preserve"> produktów w </w:t>
      </w:r>
      <w:r w:rsidR="00D83C99">
        <w:t>koszyku</w:t>
      </w:r>
      <w:r>
        <w:t>,</w:t>
      </w:r>
    </w:p>
    <w:p w14:paraId="0D9648FA" w14:textId="5A64B682" w:rsidR="00F3512C" w:rsidRPr="00F3512C" w:rsidRDefault="00F3512C" w:rsidP="00F3512C">
      <w:pPr>
        <w:pStyle w:val="Akapitzlist"/>
        <w:numPr>
          <w:ilvl w:val="0"/>
          <w:numId w:val="1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ProductReview</m:t>
        </m:r>
      </m:oMath>
      <w:r>
        <w:rPr>
          <w:rFonts w:eastAsiaTheme="minorEastAsia"/>
        </w:rPr>
        <w:t xml:space="preserve"> </w:t>
      </w:r>
      <w:r>
        <w:t>–</w:t>
      </w:r>
      <w:r w:rsidR="00D83C99">
        <w:t xml:space="preserve"> reprezentuje recenzje produktu,</w:t>
      </w:r>
    </w:p>
    <w:p w14:paraId="1EB4308D" w14:textId="57E4B603" w:rsidR="00F3512C" w:rsidRPr="00F3512C" w:rsidRDefault="00F3512C" w:rsidP="00F3512C">
      <w:pPr>
        <w:pStyle w:val="Akapitzlist"/>
        <w:numPr>
          <w:ilvl w:val="0"/>
          <w:numId w:val="1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Address</m:t>
        </m:r>
      </m:oMath>
      <w:r>
        <w:rPr>
          <w:rFonts w:eastAsiaTheme="minorEastAsia"/>
        </w:rPr>
        <w:t xml:space="preserve"> </w:t>
      </w:r>
      <w:r>
        <w:t>–</w:t>
      </w:r>
      <w:r w:rsidR="00D83C99">
        <w:t xml:space="preserve"> reprezentuje adres rozliczeniowy użytkownika.</w:t>
      </w:r>
    </w:p>
    <w:p w14:paraId="12361325" w14:textId="47ECBFA1" w:rsidR="001A750D" w:rsidRDefault="001A750D" w:rsidP="001A750D">
      <w:pPr>
        <w:pStyle w:val="Nagwek3"/>
      </w:pPr>
      <w:bookmarkStart w:id="5" w:name="_Toc195361966"/>
      <w:r>
        <w:t>Plik admin.py</w:t>
      </w:r>
      <w:bookmarkEnd w:id="5"/>
    </w:p>
    <w:p w14:paraId="1FB4E671" w14:textId="421B83BB" w:rsidR="001A750D" w:rsidRPr="001A750D" w:rsidRDefault="00D83C99" w:rsidP="00D83C99">
      <w:pPr>
        <w:ind w:firstLine="708"/>
      </w:pPr>
      <w:r>
        <w:t>P</w:t>
      </w:r>
      <w:r w:rsidRPr="00D83C99">
        <w:t>lik</w:t>
      </w:r>
      <w:r>
        <w:t xml:space="preserve"> ten</w:t>
      </w:r>
      <w:r w:rsidRPr="00D83C99">
        <w:t xml:space="preserve"> jest odpowiedzialny za konfigurację </w:t>
      </w:r>
      <w:r>
        <w:t xml:space="preserve">części </w:t>
      </w:r>
      <w:r w:rsidRPr="00D83C99">
        <w:t>panelu administracyjnego</w:t>
      </w:r>
      <w:r>
        <w:t xml:space="preserve"> </w:t>
      </w:r>
      <w:r w:rsidR="00757808">
        <w:t>odpowiedzialnej</w:t>
      </w:r>
      <w:r>
        <w:t xml:space="preserve"> za produkty</w:t>
      </w:r>
      <w:r w:rsidR="00757808">
        <w:t xml:space="preserve">, kategorie, zamówienia i adresy użytkowników. </w:t>
      </w:r>
    </w:p>
    <w:p w14:paraId="2AF65357" w14:textId="09A8223C" w:rsidR="001A750D" w:rsidRDefault="001A750D" w:rsidP="001A750D">
      <w:pPr>
        <w:pStyle w:val="Nagwek3"/>
      </w:pPr>
      <w:bookmarkStart w:id="6" w:name="_Toc195361967"/>
      <w:r>
        <w:t>Plik views.py</w:t>
      </w:r>
      <w:bookmarkEnd w:id="6"/>
    </w:p>
    <w:p w14:paraId="0F7D0C7F" w14:textId="0612DF56" w:rsidR="00B85101" w:rsidRPr="00B85101" w:rsidRDefault="00B85101" w:rsidP="00B85101">
      <w:pPr>
        <w:ind w:firstLine="708"/>
      </w:pPr>
      <w:r>
        <w:t xml:space="preserve">Plik ten odpowiada za część warstwy </w:t>
      </w:r>
      <w:r w:rsidRPr="00B85101">
        <w:t>logi</w:t>
      </w:r>
      <w:r>
        <w:t>ki</w:t>
      </w:r>
      <w:r w:rsidRPr="00B85101">
        <w:t xml:space="preserve"> aplikacji</w:t>
      </w:r>
      <w:r w:rsidR="00101DC9">
        <w:t xml:space="preserve"> odpowiedzialnej za działanie sklepu</w:t>
      </w:r>
      <w:r>
        <w:t>. Znajdują się w nim następujące funkcje:</w:t>
      </w:r>
    </w:p>
    <w:p w14:paraId="7B48EFB9" w14:textId="36C7A531" w:rsidR="00A602FA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index</m:t>
        </m:r>
      </m:oMath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="00B85101">
        <w:rPr>
          <w:rFonts w:eastAsiaTheme="minorEastAsia"/>
        </w:rPr>
        <w:t>w</w:t>
      </w:r>
      <w:r w:rsidR="00B85101" w:rsidRPr="00B85101">
        <w:rPr>
          <w:rFonts w:eastAsiaTheme="minorEastAsia"/>
        </w:rPr>
        <w:t>yświetla wyróżnione produkty</w:t>
      </w:r>
      <w:r w:rsidR="00B85101">
        <w:rPr>
          <w:rFonts w:eastAsiaTheme="minorEastAsia"/>
        </w:rPr>
        <w:t xml:space="preserve"> na stronie głównej,</w:t>
      </w:r>
    </w:p>
    <w:p w14:paraId="416A55F9" w14:textId="73127013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product_list_view</m:t>
        </m:r>
      </m:oMath>
      <w:r>
        <w:rPr>
          <w:rFonts w:eastAsiaTheme="minorEastAsia"/>
        </w:rPr>
        <w:t xml:space="preserve"> </w:t>
      </w:r>
      <w:r>
        <w:t xml:space="preserve">– </w:t>
      </w:r>
      <w:r w:rsidR="00B85101">
        <w:t>w</w:t>
      </w:r>
      <w:r w:rsidR="00B85101" w:rsidRPr="00B85101">
        <w:t>yświetla listę opublikowanych produktów</w:t>
      </w:r>
      <w:r w:rsidR="00B85101">
        <w:t xml:space="preserve">, </w:t>
      </w:r>
    </w:p>
    <w:p w14:paraId="589ECEE2" w14:textId="3A7D658A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category_list_view</m:t>
        </m:r>
      </m:oMath>
      <w:r>
        <w:rPr>
          <w:rFonts w:eastAsiaTheme="minorEastAsia"/>
        </w:rPr>
        <w:t xml:space="preserve"> </w:t>
      </w:r>
      <w:r>
        <w:t>–</w:t>
      </w:r>
      <w:r w:rsidR="00B85101">
        <w:t xml:space="preserve"> w</w:t>
      </w:r>
      <w:r w:rsidR="00B85101" w:rsidRPr="00B85101">
        <w:t>yświetla dostępne kategorie</w:t>
      </w:r>
      <w:r w:rsidR="00B85101">
        <w:t>,</w:t>
      </w:r>
    </w:p>
    <w:p w14:paraId="03ED5728" w14:textId="43354D3B" w:rsidR="00F3512C" w:rsidRPr="00F3512C" w:rsidRDefault="001A750D" w:rsidP="00F67512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category_product_list_view</m:t>
        </m:r>
      </m:oMath>
      <w:r w:rsidRPr="00F3512C">
        <w:rPr>
          <w:rFonts w:eastAsiaTheme="minorEastAsia"/>
        </w:rPr>
        <w:t xml:space="preserve"> </w:t>
      </w:r>
      <w:r>
        <w:t>–</w:t>
      </w:r>
      <w:r w:rsidR="00B85101">
        <w:t xml:space="preserve"> w</w:t>
      </w:r>
      <w:r w:rsidR="00B85101" w:rsidRPr="00B85101">
        <w:t>yświetla produkty w wybranej kategorii</w:t>
      </w:r>
      <w:r w:rsidR="00B85101">
        <w:t>,</w:t>
      </w:r>
    </w:p>
    <w:p w14:paraId="03CA272E" w14:textId="20AF661E" w:rsidR="001A750D" w:rsidRPr="00F3512C" w:rsidRDefault="001A750D" w:rsidP="00F67512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product_detail_view</m:t>
        </m:r>
      </m:oMath>
      <w:r w:rsidRPr="00F3512C">
        <w:rPr>
          <w:rFonts w:eastAsiaTheme="minorEastAsia"/>
        </w:rPr>
        <w:t xml:space="preserve"> </w:t>
      </w:r>
      <w:r>
        <w:t>–</w:t>
      </w:r>
      <w:r w:rsidR="00B85101">
        <w:t xml:space="preserve"> w</w:t>
      </w:r>
      <w:r w:rsidR="00B85101" w:rsidRPr="00B85101">
        <w:t>yświetla szczegół</w:t>
      </w:r>
      <w:r w:rsidR="00B85101">
        <w:t>owy widok</w:t>
      </w:r>
      <w:r w:rsidR="00B85101" w:rsidRPr="00B85101">
        <w:t xml:space="preserve"> produktu, w tym recenzje i powiązane produkty</w:t>
      </w:r>
      <w:r w:rsidR="00B85101">
        <w:t>, czyli produkty z tej samej kategorii,</w:t>
      </w:r>
    </w:p>
    <w:p w14:paraId="5BEF139D" w14:textId="4F20E8EF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tag_list</m:t>
        </m:r>
      </m:oMath>
      <w:r>
        <w:rPr>
          <w:rFonts w:eastAsiaTheme="minorEastAsia"/>
        </w:rPr>
        <w:t xml:space="preserve"> </w:t>
      </w:r>
      <w:r>
        <w:t>–</w:t>
      </w:r>
      <w:r w:rsidR="00B85101">
        <w:t xml:space="preserve"> f</w:t>
      </w:r>
      <w:r w:rsidR="00B85101" w:rsidRPr="00B85101">
        <w:t xml:space="preserve">iltruje produkty po </w:t>
      </w:r>
      <w:proofErr w:type="spellStart"/>
      <w:r w:rsidR="00B85101" w:rsidRPr="00B85101">
        <w:t>tagach</w:t>
      </w:r>
      <w:proofErr w:type="spellEnd"/>
      <w:r w:rsidR="00B85101">
        <w:t xml:space="preserve">, korzystając z biblioteki </w:t>
      </w:r>
      <m:oMath>
        <m:r>
          <w:rPr>
            <w:rFonts w:ascii="Cambria Math" w:hAnsi="Cambria Math"/>
          </w:rPr>
          <m:t>Taggit</m:t>
        </m:r>
      </m:oMath>
      <w:r w:rsidR="00B85101">
        <w:t xml:space="preserve">, </w:t>
      </w:r>
    </w:p>
    <w:p w14:paraId="42D19D09" w14:textId="3D6977D1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ajax_add_review</m:t>
        </m:r>
      </m:oMath>
      <w:r>
        <w:rPr>
          <w:rFonts w:eastAsiaTheme="minorEastAsia"/>
        </w:rPr>
        <w:t xml:space="preserve"> </w:t>
      </w:r>
      <w:r>
        <w:t>–</w:t>
      </w:r>
      <w:r w:rsidR="00B85101">
        <w:t xml:space="preserve"> d</w:t>
      </w:r>
      <w:r w:rsidR="00B85101" w:rsidRPr="00B85101">
        <w:t xml:space="preserve">odaje recenzję do produktu za pomocą </w:t>
      </w:r>
      <m:oMath>
        <m:r>
          <w:rPr>
            <w:rFonts w:ascii="Cambria Math" w:hAnsi="Cambria Math"/>
          </w:rPr>
          <m:t>Ajaxa</m:t>
        </m:r>
      </m:oMath>
      <w:r w:rsidR="00B85101">
        <w:t xml:space="preserve">, </w:t>
      </w:r>
    </w:p>
    <w:p w14:paraId="5622C73B" w14:textId="437612E0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search_view</m:t>
        </m:r>
      </m:oMath>
      <w:r>
        <w:rPr>
          <w:rFonts w:eastAsiaTheme="minorEastAsia"/>
        </w:rPr>
        <w:t xml:space="preserve"> </w:t>
      </w:r>
      <w:r>
        <w:t>–</w:t>
      </w:r>
      <w:r w:rsidR="00D63C2F">
        <w:t xml:space="preserve"> odpowiada</w:t>
      </w:r>
      <w:r w:rsidR="00D63C2F" w:rsidRPr="00D63C2F">
        <w:t xml:space="preserve"> za wyszukiwanie produktów na podstawie zapytania użytkownika</w:t>
      </w:r>
      <m:oMath>
        <m:r>
          <w:rPr>
            <w:rFonts w:ascii="Cambria Math" w:hAnsi="Cambria Math"/>
          </w:rPr>
          <m:t>,</m:t>
        </m:r>
      </m:oMath>
    </w:p>
    <w:p w14:paraId="3899449C" w14:textId="7924A4D8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add_to_cart</m:t>
        </m:r>
      </m:oMath>
      <w:r>
        <w:rPr>
          <w:rFonts w:eastAsiaTheme="minorEastAsia"/>
        </w:rPr>
        <w:t xml:space="preserve"> </w:t>
      </w:r>
      <w:r>
        <w:t>–</w:t>
      </w:r>
      <w:r w:rsidR="00D63C2F">
        <w:t xml:space="preserve"> d</w:t>
      </w:r>
      <w:r w:rsidR="00D63C2F" w:rsidRPr="00D63C2F">
        <w:t xml:space="preserve">odaje produkt do koszyka </w:t>
      </w:r>
      <w:r w:rsidR="00D63C2F">
        <w:t xml:space="preserve"> przechowywanego w sesji,</w:t>
      </w:r>
      <w:r w:rsidR="00D63C2F" w:rsidRPr="00D63C2F">
        <w:t xml:space="preserve"> zwracając dane </w:t>
      </w:r>
      <w:r w:rsidR="00D63C2F">
        <w:br/>
      </w:r>
      <w:r w:rsidR="00D63C2F" w:rsidRPr="00D63C2F">
        <w:t>o koszyku</w:t>
      </w:r>
      <w:r w:rsidR="00D63C2F">
        <w:t>,</w:t>
      </w:r>
    </w:p>
    <w:p w14:paraId="465A8982" w14:textId="0DD4E137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cart_view</m:t>
        </m:r>
      </m:oMath>
      <w:r>
        <w:rPr>
          <w:rFonts w:eastAsiaTheme="minorEastAsia"/>
        </w:rPr>
        <w:t xml:space="preserve"> </w:t>
      </w:r>
      <w:r>
        <w:t>–</w:t>
      </w:r>
      <w:r w:rsidR="00D63C2F">
        <w:t xml:space="preserve"> w</w:t>
      </w:r>
      <w:r w:rsidR="00D63C2F" w:rsidRPr="00D63C2F">
        <w:t>yświetla zawartość koszyka z całkowitą kwotą</w:t>
      </w:r>
      <w:r w:rsidR="00D63C2F">
        <w:t xml:space="preserve"> za wszystkie dodane do niego produkty,</w:t>
      </w:r>
    </w:p>
    <w:p w14:paraId="3A13473A" w14:textId="3AD0C071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delete_item_from_cart</m:t>
        </m:r>
      </m:oMath>
      <w:r>
        <w:rPr>
          <w:rFonts w:eastAsiaTheme="minorEastAsia"/>
        </w:rPr>
        <w:t xml:space="preserve"> </w:t>
      </w:r>
      <w:r>
        <w:t>–</w:t>
      </w:r>
      <w:r w:rsidR="00D63C2F">
        <w:t xml:space="preserve"> u</w:t>
      </w:r>
      <w:r w:rsidR="00D63C2F" w:rsidRPr="00D63C2F">
        <w:t>suwa produkt z koszyka</w:t>
      </w:r>
      <w:r w:rsidR="00D63C2F">
        <w:t>,</w:t>
      </w:r>
    </w:p>
    <w:p w14:paraId="2650F220" w14:textId="75737122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update_cart</m:t>
        </m:r>
      </m:oMath>
      <w:r>
        <w:rPr>
          <w:rFonts w:eastAsiaTheme="minorEastAsia"/>
        </w:rPr>
        <w:t xml:space="preserve"> </w:t>
      </w:r>
      <w:r>
        <w:t>–</w:t>
      </w:r>
      <w:r w:rsidR="00D63C2F">
        <w:t xml:space="preserve"> a</w:t>
      </w:r>
      <w:r w:rsidR="00D63C2F" w:rsidRPr="00D63C2F">
        <w:t>ktualizuje ilość produktów w koszyku</w:t>
      </w:r>
      <m:oMath>
        <m:r>
          <w:rPr>
            <w:rFonts w:ascii="Cambria Math" w:hAnsi="Cambria Math"/>
          </w:rPr>
          <m:t>,</m:t>
        </m:r>
      </m:oMath>
    </w:p>
    <w:p w14:paraId="0684EEE9" w14:textId="68F1199A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checkout_view</m:t>
        </m:r>
      </m:oMath>
      <w:r>
        <w:rPr>
          <w:rFonts w:eastAsiaTheme="minorEastAsia"/>
        </w:rPr>
        <w:t xml:space="preserve"> </w:t>
      </w:r>
      <w:r>
        <w:t>–</w:t>
      </w:r>
      <w:r w:rsidR="00D63C2F">
        <w:t xml:space="preserve"> w</w:t>
      </w:r>
      <w:r w:rsidR="00D63C2F" w:rsidRPr="00D63C2F">
        <w:t xml:space="preserve">yświetla podsumowanie zamówienia i umożliwia płatność przez </w:t>
      </w:r>
      <m:oMath>
        <m:r>
          <w:rPr>
            <w:rFonts w:ascii="Cambria Math" w:hAnsi="Cambria Math"/>
          </w:rPr>
          <m:t>PayPal</m:t>
        </m:r>
      </m:oMath>
      <w:r w:rsidR="00D63C2F">
        <w:t>, który został zintegrowany przez odpowiednią bibliotekę [B</w:t>
      </w:r>
      <w:r w:rsidR="00D83C99">
        <w:t>7</w:t>
      </w:r>
      <w:r w:rsidR="00D63C2F">
        <w:t>],</w:t>
      </w:r>
    </w:p>
    <w:p w14:paraId="431559FE" w14:textId="46944715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payment_completed_view</m:t>
        </m:r>
      </m:oMath>
      <w:r>
        <w:rPr>
          <w:rFonts w:eastAsiaTheme="minorEastAsia"/>
        </w:rPr>
        <w:t xml:space="preserve"> </w:t>
      </w:r>
      <w:r>
        <w:t>–</w:t>
      </w:r>
      <w:r w:rsidR="00D63C2F">
        <w:t xml:space="preserve"> o</w:t>
      </w:r>
      <w:r w:rsidR="00D63C2F" w:rsidRPr="00D63C2F">
        <w:t>bsługuje zakończenie płatności i aktualizuje status zamówienia</w:t>
      </w:r>
      <w:r w:rsidR="00D63C2F">
        <w:t>,</w:t>
      </w:r>
    </w:p>
    <w:p w14:paraId="7DCADAB7" w14:textId="409B9642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payment_failed_view</m:t>
        </m:r>
      </m:oMath>
      <w:r>
        <w:rPr>
          <w:rFonts w:eastAsiaTheme="minorEastAsia"/>
        </w:rPr>
        <w:t xml:space="preserve"> </w:t>
      </w:r>
      <w:r>
        <w:t>–</w:t>
      </w:r>
      <w:r w:rsidR="00D63C2F">
        <w:t xml:space="preserve"> o</w:t>
      </w:r>
      <w:r w:rsidR="00D63C2F" w:rsidRPr="00D63C2F">
        <w:t>bsługuje nieudane płatności</w:t>
      </w:r>
      <w:r w:rsidR="00D63C2F">
        <w:t>,</w:t>
      </w:r>
    </w:p>
    <w:p w14:paraId="3E3202CD" w14:textId="67104847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customer_dashboard</m:t>
        </m:r>
      </m:oMath>
      <w:r>
        <w:rPr>
          <w:rFonts w:eastAsiaTheme="minorEastAsia"/>
        </w:rPr>
        <w:t xml:space="preserve"> </w:t>
      </w:r>
      <w:r>
        <w:t>–</w:t>
      </w:r>
      <w:r w:rsidR="00D63C2F">
        <w:t xml:space="preserve"> obsługuje stronę profilu użytkownika, gdzie ten może edytować swoje dane, </w:t>
      </w:r>
    </w:p>
    <w:p w14:paraId="3B546F40" w14:textId="43F02289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order_detail</m:t>
        </m:r>
      </m:oMath>
      <w:r>
        <w:rPr>
          <w:rFonts w:eastAsiaTheme="minorEastAsia"/>
        </w:rPr>
        <w:t xml:space="preserve"> </w:t>
      </w:r>
      <w:r>
        <w:t>–</w:t>
      </w:r>
      <w:r w:rsidR="00D63C2F">
        <w:t xml:space="preserve"> w</w:t>
      </w:r>
      <w:r w:rsidR="00D63C2F" w:rsidRPr="00D63C2F">
        <w:t xml:space="preserve">yświetla szczegóły </w:t>
      </w:r>
      <w:r w:rsidR="00D63C2F">
        <w:t xml:space="preserve">dokonanych przez użytkownika </w:t>
      </w:r>
      <w:r w:rsidR="00D63C2F" w:rsidRPr="00D63C2F">
        <w:t>zamówi</w:t>
      </w:r>
      <w:r w:rsidR="00D63C2F">
        <w:t>eń,</w:t>
      </w:r>
    </w:p>
    <w:p w14:paraId="09ADAA03" w14:textId="75308053" w:rsidR="001A750D" w:rsidRPr="001A750D" w:rsidRDefault="001A750D" w:rsidP="00A602FA">
      <w:pPr>
        <w:pStyle w:val="Akapitzlist"/>
        <w:numPr>
          <w:ilvl w:val="0"/>
          <w:numId w:val="10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make_address_default</m:t>
        </m:r>
      </m:oMath>
      <w:r>
        <w:rPr>
          <w:rFonts w:eastAsiaTheme="minorEastAsia"/>
        </w:rPr>
        <w:t xml:space="preserve"> </w:t>
      </w:r>
      <w:r>
        <w:t>–</w:t>
      </w:r>
      <w:r w:rsidR="00D63C2F">
        <w:t xml:space="preserve"> u</w:t>
      </w:r>
      <w:r w:rsidR="00D63C2F" w:rsidRPr="00D63C2F">
        <w:t>stawia wybrany</w:t>
      </w:r>
      <w:r w:rsidR="00D63C2F">
        <w:t xml:space="preserve"> przez użytkownika</w:t>
      </w:r>
      <w:r w:rsidR="00D63C2F" w:rsidRPr="00D63C2F">
        <w:t xml:space="preserve"> adres jako domyślny.</w:t>
      </w:r>
    </w:p>
    <w:p w14:paraId="55F68170" w14:textId="313A5707" w:rsidR="00F3512C" w:rsidRDefault="00F3512C" w:rsidP="001A750D">
      <w:pPr>
        <w:pStyle w:val="Nagwek3"/>
      </w:pPr>
      <w:bookmarkStart w:id="7" w:name="_Toc195361968"/>
      <w:r>
        <w:t>Plik context_processor.py</w:t>
      </w:r>
      <w:bookmarkEnd w:id="7"/>
    </w:p>
    <w:p w14:paraId="15E16DE8" w14:textId="622BCD4B" w:rsidR="00F3512C" w:rsidRPr="00F3512C" w:rsidRDefault="00757808" w:rsidP="00757808">
      <w:pPr>
        <w:ind w:firstLine="708"/>
      </w:pPr>
      <w:r>
        <w:t>P</w:t>
      </w:r>
      <w:r w:rsidRPr="00757808">
        <w:t>lik</w:t>
      </w:r>
      <w:r>
        <w:t xml:space="preserve"> ten</w:t>
      </w:r>
      <w:r w:rsidRPr="00757808">
        <w:t xml:space="preserve"> zawiera funkcję, która jest używana do pobierania danych potrzebnych do wyświetlania szablon</w:t>
      </w:r>
      <w:r>
        <w:t>ów</w:t>
      </w:r>
      <w:r w:rsidRPr="00757808">
        <w:t xml:space="preserve"> </w:t>
      </w:r>
      <w:r>
        <w:t xml:space="preserve">aplikacji. </w:t>
      </w:r>
    </w:p>
    <w:p w14:paraId="3D41D90C" w14:textId="64EC3D3F" w:rsidR="001A750D" w:rsidRDefault="001A750D" w:rsidP="001A750D">
      <w:pPr>
        <w:pStyle w:val="Nagwek3"/>
      </w:pPr>
      <w:bookmarkStart w:id="8" w:name="_Toc195361969"/>
      <w:r>
        <w:t>Plik urls.py</w:t>
      </w:r>
      <w:bookmarkEnd w:id="8"/>
    </w:p>
    <w:p w14:paraId="2A485B66" w14:textId="11330F8F" w:rsidR="001A750D" w:rsidRPr="001A750D" w:rsidRDefault="00757808" w:rsidP="00757808">
      <w:pPr>
        <w:ind w:firstLine="708"/>
      </w:pPr>
      <w:r>
        <w:t>Plik ten</w:t>
      </w:r>
      <w:r w:rsidRPr="00757808">
        <w:t xml:space="preserve"> konfiguruje </w:t>
      </w:r>
      <m:oMath>
        <m:r>
          <w:rPr>
            <w:rFonts w:ascii="Cambria Math" w:hAnsi="Cambria Math"/>
          </w:rPr>
          <m:t>URL</m:t>
        </m:r>
      </m:oMath>
      <w:r w:rsidRPr="00757808">
        <w:t xml:space="preserve">-e </w:t>
      </w:r>
      <w:r>
        <w:t>modułu</w:t>
      </w:r>
      <w:r w:rsidRPr="00757808">
        <w:t xml:space="preserve"> </w:t>
      </w:r>
      <w:proofErr w:type="spellStart"/>
      <w:r w:rsidRPr="00757808">
        <w:t>core</w:t>
      </w:r>
      <w:proofErr w:type="spellEnd"/>
      <w:r w:rsidRPr="00757808">
        <w:t>, przypisując konkretne ścieżki URL do odpowiednich widoków</w:t>
      </w:r>
      <w:r>
        <w:t xml:space="preserve"> zdefiniowanych w views.py.</w:t>
      </w:r>
    </w:p>
    <w:p w14:paraId="7DA33822" w14:textId="60E79B04" w:rsidR="001A750D" w:rsidRPr="001A750D" w:rsidRDefault="001A750D" w:rsidP="001A750D">
      <w:pPr>
        <w:pStyle w:val="Nagwek3"/>
      </w:pPr>
      <w:bookmarkStart w:id="9" w:name="_Toc195361970"/>
      <w:r>
        <w:t>Plik forms.py</w:t>
      </w:r>
      <w:bookmarkEnd w:id="9"/>
    </w:p>
    <w:p w14:paraId="5CFDFADC" w14:textId="62D7C6CA" w:rsidR="001A750D" w:rsidRDefault="00634081" w:rsidP="00634081">
      <w:pPr>
        <w:ind w:firstLine="708"/>
      </w:pPr>
      <w:r>
        <w:t>P</w:t>
      </w:r>
      <w:r w:rsidRPr="00634081">
        <w:t>lik</w:t>
      </w:r>
      <w:r>
        <w:t xml:space="preserve"> ten</w:t>
      </w:r>
      <w:r w:rsidRPr="00634081">
        <w:t xml:space="preserve"> zawiera definicję formularza </w:t>
      </w:r>
      <w:r>
        <w:t>używanego</w:t>
      </w:r>
      <w:r w:rsidRPr="00634081">
        <w:t xml:space="preserve"> do dodawania recenzji produktów.</w:t>
      </w:r>
    </w:p>
    <w:p w14:paraId="00C1A080" w14:textId="77777777" w:rsidR="00D7174C" w:rsidRDefault="00D7174C" w:rsidP="00634081">
      <w:pPr>
        <w:ind w:firstLine="708"/>
      </w:pPr>
    </w:p>
    <w:p w14:paraId="4610F4D7" w14:textId="77777777" w:rsidR="004733FB" w:rsidRDefault="004733FB" w:rsidP="004733FB">
      <w:pPr>
        <w:pStyle w:val="Nagwek2"/>
      </w:pPr>
      <w:bookmarkStart w:id="10" w:name="_Toc195361971"/>
      <w:r>
        <w:t xml:space="preserve">Moduł </w:t>
      </w:r>
      <w:proofErr w:type="spellStart"/>
      <w:r>
        <w:t>userauths</w:t>
      </w:r>
      <w:bookmarkEnd w:id="10"/>
      <w:proofErr w:type="spellEnd"/>
    </w:p>
    <w:p w14:paraId="27152EAE" w14:textId="77777777" w:rsidR="00D8512F" w:rsidRDefault="00D8512F" w:rsidP="00D8512F">
      <w:pPr>
        <w:pStyle w:val="Nagwek3"/>
      </w:pPr>
      <w:bookmarkStart w:id="11" w:name="_Toc195361972"/>
      <w:r>
        <w:t>Plik models.py</w:t>
      </w:r>
      <w:bookmarkEnd w:id="11"/>
    </w:p>
    <w:p w14:paraId="4ED2AF91" w14:textId="45B76601" w:rsidR="00D8512F" w:rsidRDefault="00D7174C" w:rsidP="00D7174C">
      <w:pPr>
        <w:ind w:firstLine="708"/>
      </w:pPr>
      <w:r>
        <w:t xml:space="preserve">Plik ten odpowiada za zdefiniowanie struktury danych dotyczących użytkowników sklepu </w:t>
      </w:r>
      <w:r>
        <w:br/>
        <w:t>w  bazie danych. Zdefiniowane klasy to:</w:t>
      </w:r>
    </w:p>
    <w:p w14:paraId="6BB1C977" w14:textId="173E41BD" w:rsidR="00D7174C" w:rsidRDefault="00D7174C" w:rsidP="00D7174C">
      <w:pPr>
        <w:pStyle w:val="Akapitzlist"/>
        <w:numPr>
          <w:ilvl w:val="0"/>
          <w:numId w:val="13"/>
        </w:numPr>
      </w:pPr>
      <m:oMath>
        <m:r>
          <w:rPr>
            <w:rFonts w:ascii="Cambria Math" w:hAnsi="Cambria Math"/>
          </w:rPr>
          <m:t>User</m:t>
        </m:r>
      </m:oMath>
      <w:r>
        <w:rPr>
          <w:rFonts w:eastAsiaTheme="minorEastAsia"/>
        </w:rPr>
        <w:t xml:space="preserve"> </w:t>
      </w:r>
      <w:r>
        <w:t>–</w:t>
      </w:r>
      <w:r w:rsidR="00101DC9">
        <w:t xml:space="preserve"> reprezentuje użytkownika systemu, jednocześnie </w:t>
      </w:r>
      <w:r w:rsidR="007F5EED" w:rsidRPr="007F5EED">
        <w:t>rozszerza</w:t>
      </w:r>
      <w:r w:rsidR="007F5EED">
        <w:t>jąc</w:t>
      </w:r>
      <w:r w:rsidR="007F5EED" w:rsidRPr="007F5EED">
        <w:t xml:space="preserve"> domyślny model użytkownika </w:t>
      </w:r>
      <m:oMath>
        <m:r>
          <w:rPr>
            <w:rFonts w:ascii="Cambria Math" w:hAnsi="Cambria Math"/>
          </w:rPr>
          <m:t>Django</m:t>
        </m:r>
      </m:oMath>
      <w:r w:rsidR="007F5EED" w:rsidRPr="007F5EED">
        <w:t xml:space="preserve"> o dodatkowe pola</w:t>
      </w:r>
      <w:r w:rsidR="007F5EED">
        <w:t>,</w:t>
      </w:r>
    </w:p>
    <w:p w14:paraId="3FA9E237" w14:textId="140BB654" w:rsidR="00D7174C" w:rsidRDefault="00D7174C" w:rsidP="00D7174C">
      <w:pPr>
        <w:pStyle w:val="Akapitzlist"/>
        <w:numPr>
          <w:ilvl w:val="0"/>
          <w:numId w:val="13"/>
        </w:numPr>
      </w:pPr>
      <m:oMath>
        <m:r>
          <w:rPr>
            <w:rFonts w:ascii="Cambria Math" w:hAnsi="Cambria Math"/>
          </w:rPr>
          <m:t>Profile</m:t>
        </m:r>
      </m:oMath>
      <w:r>
        <w:rPr>
          <w:rFonts w:eastAsiaTheme="minorEastAsia"/>
        </w:rPr>
        <w:t xml:space="preserve"> </w:t>
      </w:r>
      <w:r>
        <w:t>–</w:t>
      </w:r>
      <w:r w:rsidR="007F5EED">
        <w:t xml:space="preserve"> reprezentuje profil użytkownika. </w:t>
      </w:r>
    </w:p>
    <w:p w14:paraId="1DA873AF" w14:textId="1A190B1F" w:rsidR="00D7174C" w:rsidRDefault="00D7174C" w:rsidP="00D7174C">
      <w:r>
        <w:t>Ponad to zdefiniowane są tu dwie funkcje:</w:t>
      </w:r>
    </w:p>
    <w:p w14:paraId="357C663E" w14:textId="1A52B4E1" w:rsidR="00D7174C" w:rsidRDefault="00D7174C" w:rsidP="00D7174C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</w:rPr>
          <m:t>create_user_profile</m:t>
        </m:r>
      </m:oMath>
      <w:r>
        <w:rPr>
          <w:rFonts w:eastAsiaTheme="minorEastAsia"/>
        </w:rPr>
        <w:t xml:space="preserve"> </w:t>
      </w:r>
      <w:r>
        <w:t>–</w:t>
      </w:r>
      <w:r w:rsidR="007F5EED">
        <w:t xml:space="preserve"> jest to s</w:t>
      </w:r>
      <w:r w:rsidR="007F5EED" w:rsidRPr="007F5EED">
        <w:t>ygnał wywoływany po utworzeniu nowego użytkownika</w:t>
      </w:r>
      <w:r w:rsidR="007F5EED">
        <w:t>, t</w:t>
      </w:r>
      <w:r w:rsidR="007F5EED" w:rsidRPr="007F5EED">
        <w:t>worz</w:t>
      </w:r>
      <w:r w:rsidR="007F5EED">
        <w:t>ący mu</w:t>
      </w:r>
      <w:r w:rsidR="007F5EED" w:rsidRPr="007F5EED">
        <w:t xml:space="preserve"> pusty profil</w:t>
      </w:r>
      <w:r w:rsidR="007F5EED">
        <w:t xml:space="preserve"> w systemie,</w:t>
      </w:r>
    </w:p>
    <w:p w14:paraId="1F3E886C" w14:textId="6B5743AF" w:rsidR="00D7174C" w:rsidRPr="00D8512F" w:rsidRDefault="00D7174C" w:rsidP="00D7174C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</w:rPr>
          <m:t>save_user_profile</m:t>
        </m:r>
      </m:oMath>
      <w:r>
        <w:rPr>
          <w:rFonts w:eastAsiaTheme="minorEastAsia"/>
        </w:rPr>
        <w:t xml:space="preserve"> </w:t>
      </w:r>
      <w:r>
        <w:t>–</w:t>
      </w:r>
      <w:r w:rsidR="007F5EED">
        <w:t xml:space="preserve"> jest to s</w:t>
      </w:r>
      <w:r w:rsidR="007F5EED" w:rsidRPr="007F5EED">
        <w:t xml:space="preserve">ygnał wywoływany za każdym razem, gdy użytkownik </w:t>
      </w:r>
      <w:r w:rsidR="007F5EED">
        <w:t>wywołuje zapis swojego profilu.</w:t>
      </w:r>
    </w:p>
    <w:p w14:paraId="2077FCEB" w14:textId="77777777" w:rsidR="00D8512F" w:rsidRDefault="00D8512F" w:rsidP="00D8512F">
      <w:pPr>
        <w:pStyle w:val="Nagwek3"/>
      </w:pPr>
      <w:bookmarkStart w:id="12" w:name="_Toc195361973"/>
      <w:r>
        <w:t>Plik admin.py</w:t>
      </w:r>
      <w:bookmarkEnd w:id="12"/>
    </w:p>
    <w:p w14:paraId="19241AAB" w14:textId="1DA0047F" w:rsidR="00D8512F" w:rsidRPr="00D8512F" w:rsidRDefault="00D7174C" w:rsidP="00D7174C">
      <w:pPr>
        <w:ind w:firstLine="708"/>
      </w:pPr>
      <w:r>
        <w:t>P</w:t>
      </w:r>
      <w:r w:rsidRPr="00D83C99">
        <w:t>lik</w:t>
      </w:r>
      <w:r>
        <w:t xml:space="preserve"> ten</w:t>
      </w:r>
      <w:r w:rsidRPr="00D83C99">
        <w:t xml:space="preserve"> jest odpowiedzialny za konfigurację </w:t>
      </w:r>
      <w:r>
        <w:t xml:space="preserve">części </w:t>
      </w:r>
      <w:r w:rsidRPr="00D83C99">
        <w:t>panelu administracyjnego</w:t>
      </w:r>
      <w:r>
        <w:t xml:space="preserve"> odpowiedzialnej za zarejestrowanych w systemie użytkowników oraz ich profili. </w:t>
      </w:r>
    </w:p>
    <w:p w14:paraId="5D64789A" w14:textId="77777777" w:rsidR="00D8512F" w:rsidRDefault="00D8512F" w:rsidP="00D8512F">
      <w:pPr>
        <w:pStyle w:val="Nagwek3"/>
      </w:pPr>
      <w:bookmarkStart w:id="13" w:name="_Toc195361974"/>
      <w:r>
        <w:t>Plik views.py</w:t>
      </w:r>
      <w:bookmarkEnd w:id="13"/>
    </w:p>
    <w:p w14:paraId="770B40CA" w14:textId="54EF70B8" w:rsidR="00D8512F" w:rsidRDefault="00101DC9" w:rsidP="00101DC9">
      <w:pPr>
        <w:ind w:firstLine="708"/>
      </w:pPr>
      <w:r>
        <w:t xml:space="preserve">Plik ten odpowiada za część warstwy </w:t>
      </w:r>
      <w:r w:rsidRPr="00B85101">
        <w:t>logi</w:t>
      </w:r>
      <w:r>
        <w:t>ki</w:t>
      </w:r>
      <w:r w:rsidRPr="00B85101">
        <w:t xml:space="preserve"> aplikacji</w:t>
      </w:r>
      <w:r>
        <w:t xml:space="preserve"> odpowiedzialnej za rejestracje, logowanie, </w:t>
      </w:r>
      <w:proofErr w:type="spellStart"/>
      <w:r>
        <w:t>wylogowywanie</w:t>
      </w:r>
      <w:proofErr w:type="spellEnd"/>
      <w:r>
        <w:t xml:space="preserve"> i uaktualnianie profilu użytkownika . Znajdują się w nim następujące funkcje:</w:t>
      </w:r>
    </w:p>
    <w:p w14:paraId="027B49FC" w14:textId="6D3671F0" w:rsidR="00101DC9" w:rsidRPr="00101DC9" w:rsidRDefault="00101DC9" w:rsidP="00101DC9">
      <w:pPr>
        <w:pStyle w:val="Akapitzlist"/>
        <w:numPr>
          <w:ilvl w:val="0"/>
          <w:numId w:val="15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register_view </m:t>
        </m:r>
        <m:r>
          <m:rPr>
            <m:sty m:val="p"/>
          </m:rP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o</w:t>
      </w:r>
      <w:r w:rsidRPr="00101DC9">
        <w:rPr>
          <w:rFonts w:eastAsiaTheme="minorEastAsia"/>
        </w:rPr>
        <w:t>bsługuje rejestrację nowego użytkownika</w:t>
      </w:r>
      <w:r>
        <w:rPr>
          <w:rFonts w:eastAsiaTheme="minorEastAsia"/>
        </w:rPr>
        <w:t>,</w:t>
      </w:r>
    </w:p>
    <w:p w14:paraId="4DDA9C14" w14:textId="5DF7D2F0" w:rsidR="00101DC9" w:rsidRPr="00101DC9" w:rsidRDefault="00101DC9" w:rsidP="00101DC9">
      <w:pPr>
        <w:pStyle w:val="Akapitzlist"/>
        <w:numPr>
          <w:ilvl w:val="0"/>
          <w:numId w:val="15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login_view</m:t>
        </m:r>
      </m:oMath>
      <w:r>
        <w:rPr>
          <w:rFonts w:eastAsiaTheme="minorEastAsia"/>
        </w:rPr>
        <w:t xml:space="preserve"> </w:t>
      </w:r>
      <w:r>
        <w:t>– o</w:t>
      </w:r>
      <w:r w:rsidRPr="00101DC9">
        <w:t xml:space="preserve">bsługuje logowanie </w:t>
      </w:r>
      <w:r>
        <w:t xml:space="preserve">zarejestrowanego </w:t>
      </w:r>
      <w:r w:rsidRPr="00101DC9">
        <w:t>użytkownika</w:t>
      </w:r>
      <w:r>
        <w:t>,</w:t>
      </w:r>
    </w:p>
    <w:p w14:paraId="77F74DE2" w14:textId="508EAFEC" w:rsidR="00101DC9" w:rsidRPr="00101DC9" w:rsidRDefault="00101DC9" w:rsidP="00101DC9">
      <w:pPr>
        <w:pStyle w:val="Akapitzlist"/>
        <w:numPr>
          <w:ilvl w:val="0"/>
          <w:numId w:val="15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logout_view</m:t>
        </m:r>
      </m:oMath>
      <w:r>
        <w:rPr>
          <w:rFonts w:eastAsiaTheme="minorEastAsia"/>
        </w:rPr>
        <w:t xml:space="preserve"> </w:t>
      </w:r>
      <w:r>
        <w:t>– o</w:t>
      </w:r>
      <w:r w:rsidRPr="00101DC9">
        <w:t>bsługuje wylogowanie użytkownika</w:t>
      </w:r>
      <w:r>
        <w:t>,</w:t>
      </w:r>
    </w:p>
    <w:p w14:paraId="76D6E4FC" w14:textId="322FF75D" w:rsidR="00101DC9" w:rsidRPr="00101DC9" w:rsidRDefault="00101DC9" w:rsidP="00101DC9">
      <w:pPr>
        <w:pStyle w:val="Akapitzlist"/>
        <w:numPr>
          <w:ilvl w:val="0"/>
          <w:numId w:val="15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profile_update </m:t>
        </m:r>
      </m:oMath>
      <w:r>
        <w:rPr>
          <w:rFonts w:eastAsiaTheme="minorEastAsia"/>
        </w:rPr>
        <w:t xml:space="preserve"> </w:t>
      </w:r>
      <w:r>
        <w:t>– o</w:t>
      </w:r>
      <w:r w:rsidRPr="00101DC9">
        <w:t>bsługuje aktualizację profilu użytkownika</w:t>
      </w:r>
      <w:r>
        <w:t>.</w:t>
      </w:r>
    </w:p>
    <w:p w14:paraId="629A33A0" w14:textId="77777777" w:rsidR="00D8512F" w:rsidRDefault="00D8512F" w:rsidP="00D8512F">
      <w:pPr>
        <w:pStyle w:val="Nagwek3"/>
      </w:pPr>
      <w:bookmarkStart w:id="14" w:name="_Toc195361975"/>
      <w:r>
        <w:t>Plik urls.py</w:t>
      </w:r>
      <w:bookmarkEnd w:id="14"/>
    </w:p>
    <w:p w14:paraId="0AD98228" w14:textId="2F4BC4D0" w:rsidR="00D8512F" w:rsidRPr="00D8512F" w:rsidRDefault="00D8512F" w:rsidP="00D8512F">
      <w:pPr>
        <w:ind w:firstLine="708"/>
      </w:pPr>
      <w:r>
        <w:t>Plik ten</w:t>
      </w:r>
      <w:r w:rsidRPr="00757808">
        <w:t xml:space="preserve"> konfiguruje URL-e </w:t>
      </w:r>
      <w:r>
        <w:t>modułu</w:t>
      </w:r>
      <w:r w:rsidRPr="00757808">
        <w:t xml:space="preserve"> </w:t>
      </w:r>
      <w:proofErr w:type="spellStart"/>
      <w:r>
        <w:t>userauths</w:t>
      </w:r>
      <w:proofErr w:type="spellEnd"/>
      <w:r w:rsidRPr="00757808">
        <w:t>, przypisując konkretne ścieżki URL do odpowiednich widoków</w:t>
      </w:r>
      <w:r>
        <w:t xml:space="preserve"> zdefiniowanych w views.py.</w:t>
      </w:r>
    </w:p>
    <w:p w14:paraId="1EABB2E7" w14:textId="77777777" w:rsidR="00D8512F" w:rsidRPr="001A750D" w:rsidRDefault="00D8512F" w:rsidP="00D8512F">
      <w:pPr>
        <w:pStyle w:val="Nagwek3"/>
      </w:pPr>
      <w:bookmarkStart w:id="15" w:name="_Toc195361976"/>
      <w:r>
        <w:lastRenderedPageBreak/>
        <w:t>Plik forms.py</w:t>
      </w:r>
      <w:bookmarkEnd w:id="15"/>
    </w:p>
    <w:p w14:paraId="09817C59" w14:textId="7CE594FB" w:rsidR="00D63C2F" w:rsidRDefault="008179BC" w:rsidP="008179BC">
      <w:pPr>
        <w:ind w:firstLine="708"/>
      </w:pPr>
      <w:r>
        <w:t>Plik ten</w:t>
      </w:r>
      <w:r w:rsidRPr="008179BC">
        <w:t xml:space="preserve"> zawiera </w:t>
      </w:r>
      <w:r>
        <w:t>definicję dwóch</w:t>
      </w:r>
      <w:r w:rsidRPr="008179BC">
        <w:t xml:space="preserve"> formularz</w:t>
      </w:r>
      <w:r>
        <w:t>y</w:t>
      </w:r>
      <w:r w:rsidRPr="008179BC">
        <w:t xml:space="preserve">, które są używane do rejestracji użytkownika </w:t>
      </w:r>
      <w:r>
        <w:br/>
      </w:r>
      <w:r w:rsidRPr="008179BC">
        <w:t>i aktualizacji profilu.</w:t>
      </w:r>
    </w:p>
    <w:p w14:paraId="6F66686E" w14:textId="77777777" w:rsidR="00AA1428" w:rsidRPr="00D63C2F" w:rsidRDefault="00AA1428" w:rsidP="008179BC">
      <w:pPr>
        <w:ind w:firstLine="708"/>
      </w:pPr>
    </w:p>
    <w:p w14:paraId="4A04201B" w14:textId="4170D8F8" w:rsidR="001A750D" w:rsidRDefault="004733FB" w:rsidP="001A750D">
      <w:pPr>
        <w:pStyle w:val="Nagwek2"/>
      </w:pPr>
      <w:r>
        <w:t xml:space="preserve"> </w:t>
      </w:r>
      <w:bookmarkStart w:id="16" w:name="_Toc195361977"/>
      <w:r w:rsidR="001A750D">
        <w:t>Function.js</w:t>
      </w:r>
      <w:bookmarkEnd w:id="16"/>
    </w:p>
    <w:p w14:paraId="4C016AB6" w14:textId="550E9A38" w:rsidR="00F11C78" w:rsidRDefault="00F11C78" w:rsidP="00F11C78">
      <w:pPr>
        <w:ind w:firstLine="708"/>
      </w:pPr>
      <w:r w:rsidRPr="00F11C78">
        <w:t xml:space="preserve">Skrypt ten zapewnia dynamiczną interakcję </w:t>
      </w:r>
      <w:r>
        <w:t xml:space="preserve">użytkownika ze stroną </w:t>
      </w:r>
      <w:r w:rsidRPr="00F11C78">
        <w:t>w sposób asynchroniczny</w:t>
      </w:r>
      <w:r>
        <w:t xml:space="preserve">. Implementacja zawartych tu klas opiera się o technologię </w:t>
      </w:r>
      <m:oMath>
        <m:r>
          <w:rPr>
            <w:rFonts w:ascii="Cambria Math" w:hAnsi="Cambria Math"/>
          </w:rPr>
          <m:t>Ajax</m:t>
        </m:r>
      </m:oMath>
      <w:r>
        <w:t xml:space="preserve">. </w:t>
      </w:r>
    </w:p>
    <w:p w14:paraId="029D4CEB" w14:textId="6CC43182" w:rsidR="00842C39" w:rsidRDefault="00F11C78" w:rsidP="00F11C78">
      <w:pPr>
        <w:ind w:firstLine="708"/>
      </w:pPr>
      <w:r>
        <w:t>Zdefiniowane w tym pliku funkcje to:</w:t>
      </w:r>
    </w:p>
    <w:p w14:paraId="6BAC6870" w14:textId="3CDF0523" w:rsidR="00F11C78" w:rsidRPr="00F11C78" w:rsidRDefault="00F11C78" w:rsidP="00F11C78">
      <w:pPr>
        <w:pStyle w:val="Akapitzlist"/>
        <w:numPr>
          <w:ilvl w:val="0"/>
          <w:numId w:val="16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commentForm</m:t>
        </m:r>
      </m:oMath>
      <w:r>
        <w:rPr>
          <w:rFonts w:eastAsiaTheme="minorEastAsia"/>
          <w:bCs/>
        </w:rPr>
        <w:t xml:space="preserve"> </w:t>
      </w:r>
      <w:r>
        <w:t xml:space="preserve">– </w:t>
      </w:r>
      <w:r w:rsidRPr="00F11C78">
        <w:t xml:space="preserve">wysyła dane recenzji </w:t>
      </w:r>
      <w:r>
        <w:t xml:space="preserve">produktu </w:t>
      </w:r>
      <w:r w:rsidRPr="00F11C78">
        <w:t>do serwera</w:t>
      </w:r>
      <w:r>
        <w:t>, by p</w:t>
      </w:r>
      <w:r w:rsidRPr="00F11C78">
        <w:t>o zapisaniu recenzji w bazie danych</w:t>
      </w:r>
      <w:r>
        <w:t xml:space="preserve"> wyświetlić</w:t>
      </w:r>
      <w:r w:rsidRPr="00F11C78">
        <w:t xml:space="preserve"> now</w:t>
      </w:r>
      <w:r>
        <w:t>ą</w:t>
      </w:r>
      <w:r w:rsidRPr="00F11C78">
        <w:t xml:space="preserve"> </w:t>
      </w:r>
      <w:r>
        <w:t>recenzję na stronie,</w:t>
      </w:r>
    </w:p>
    <w:p w14:paraId="21FBC3C7" w14:textId="4DCE75B9" w:rsidR="00F11C78" w:rsidRPr="00F11C78" w:rsidRDefault="00F11C78" w:rsidP="00F11C78">
      <w:pPr>
        <w:pStyle w:val="Akapitzlist"/>
        <w:numPr>
          <w:ilvl w:val="0"/>
          <w:numId w:val="16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add-to-cart-btn</m:t>
        </m:r>
      </m:oMath>
      <w:r>
        <w:rPr>
          <w:rFonts w:eastAsiaTheme="minorEastAsia"/>
        </w:rPr>
        <w:t xml:space="preserve"> </w:t>
      </w:r>
      <w:r>
        <w:t xml:space="preserve">– dodaje produkt do koszyka, a następnie zmienia ikonę guzika </w:t>
      </w:r>
      <w:r>
        <w:br/>
        <w:t>i aktualizuję liczbę produktów w koszyku użytkownika,</w:t>
      </w:r>
    </w:p>
    <w:p w14:paraId="095E2B39" w14:textId="1A95462A" w:rsidR="00F11C78" w:rsidRPr="00F11C78" w:rsidRDefault="00F11C78" w:rsidP="00F11C78">
      <w:pPr>
        <w:pStyle w:val="Akapitzlist"/>
        <w:numPr>
          <w:ilvl w:val="0"/>
          <w:numId w:val="16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delete-product</m:t>
        </m:r>
      </m:oMath>
      <w:r>
        <w:rPr>
          <w:rFonts w:eastAsiaTheme="minorEastAsia"/>
        </w:rPr>
        <w:t xml:space="preserve"> </w:t>
      </w:r>
      <w:r>
        <w:t xml:space="preserve">– </w:t>
      </w:r>
      <w:r w:rsidRPr="00F11C78">
        <w:t>usuwa produkt z koszyka na serwerze i odświeża zawartość koszyka na stronie</w:t>
      </w:r>
      <w:r>
        <w:t>,</w:t>
      </w:r>
    </w:p>
    <w:p w14:paraId="602D8D8D" w14:textId="2B7784DE" w:rsidR="00F11C78" w:rsidRPr="00F11C78" w:rsidRDefault="00F11C78" w:rsidP="00F11C78">
      <w:pPr>
        <w:pStyle w:val="Akapitzlist"/>
        <w:numPr>
          <w:ilvl w:val="0"/>
          <w:numId w:val="16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update-product</m:t>
        </m:r>
      </m:oMath>
      <w:r>
        <w:rPr>
          <w:rFonts w:eastAsiaTheme="minorEastAsia"/>
        </w:rPr>
        <w:t xml:space="preserve"> </w:t>
      </w:r>
      <w:r>
        <w:t xml:space="preserve">– </w:t>
      </w:r>
      <w:r w:rsidRPr="00F11C78">
        <w:t xml:space="preserve">wysyła nową ilość produktu </w:t>
      </w:r>
      <w:r>
        <w:t xml:space="preserve">na serwer </w:t>
      </w:r>
      <w:r w:rsidRPr="00F11C78">
        <w:t>i po jego aktualizacji odświeża zawartość koszyka</w:t>
      </w:r>
      <w:r>
        <w:t xml:space="preserve">, </w:t>
      </w:r>
    </w:p>
    <w:p w14:paraId="100B6288" w14:textId="7ADA891F" w:rsidR="00F11C78" w:rsidRPr="00AA1428" w:rsidRDefault="00F11C78" w:rsidP="00F11C78">
      <w:pPr>
        <w:pStyle w:val="Akapitzlist"/>
        <w:numPr>
          <w:ilvl w:val="0"/>
          <w:numId w:val="16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make-default-address</m:t>
        </m:r>
      </m:oMath>
      <w:r>
        <w:rPr>
          <w:rFonts w:eastAsiaTheme="minorEastAsia"/>
        </w:rPr>
        <w:t xml:space="preserve"> </w:t>
      </w:r>
      <w:r>
        <w:t xml:space="preserve">– </w:t>
      </w:r>
      <w:r w:rsidRPr="00F11C78">
        <w:t xml:space="preserve">wysyła żądanie do serwera, aby zaktualizować status </w:t>
      </w:r>
      <w:r w:rsidR="00AA1428">
        <w:t xml:space="preserve">wybranego </w:t>
      </w:r>
      <w:r w:rsidRPr="00F11C78">
        <w:t xml:space="preserve">adresu, a następnie </w:t>
      </w:r>
      <w:r>
        <w:t>aktualizuje</w:t>
      </w:r>
      <w:r w:rsidRPr="00F11C78">
        <w:t xml:space="preserve"> interfejs strony</w:t>
      </w:r>
      <w:r>
        <w:t>.</w:t>
      </w:r>
    </w:p>
    <w:p w14:paraId="546FECAF" w14:textId="77777777" w:rsidR="00AA1428" w:rsidRDefault="00AA1428" w:rsidP="00AA1428"/>
    <w:p w14:paraId="22B82DF1" w14:textId="33837017" w:rsidR="00D8512F" w:rsidRDefault="00D8512F" w:rsidP="00D8512F">
      <w:pPr>
        <w:pStyle w:val="Nagwek2"/>
      </w:pPr>
      <w:bookmarkStart w:id="17" w:name="_Toc195361978"/>
      <w:r>
        <w:t xml:space="preserve">Folder </w:t>
      </w:r>
      <w:proofErr w:type="spellStart"/>
      <w:r>
        <w:t>templates</w:t>
      </w:r>
      <w:bookmarkEnd w:id="17"/>
      <w:proofErr w:type="spellEnd"/>
    </w:p>
    <w:p w14:paraId="43F9F008" w14:textId="7645363F" w:rsidR="00D8512F" w:rsidRDefault="00AA1428" w:rsidP="00D8512F">
      <w:r>
        <w:tab/>
        <w:t>W folderze tym przechowywane są szablony odpowiedzialne za warstwę prezentacji aplikacji. Szablony podzielone są zgodnie z modułami systemu oraz na jeden szablon częściowy. Zdefiniowane szablony to:</w:t>
      </w:r>
    </w:p>
    <w:p w14:paraId="7BA63926" w14:textId="616218C3" w:rsidR="00AA1428" w:rsidRDefault="00820FE8" w:rsidP="00AA1428">
      <w:pPr>
        <w:pStyle w:val="Nagwek3"/>
      </w:pPr>
      <w:bookmarkStart w:id="18" w:name="_Toc195361979"/>
      <w:r>
        <w:t xml:space="preserve">Szablon </w:t>
      </w:r>
      <w:proofErr w:type="spellStart"/>
      <w:r>
        <w:t>p</w:t>
      </w:r>
      <w:r w:rsidR="00AA1428">
        <w:t>artials</w:t>
      </w:r>
      <w:bookmarkEnd w:id="18"/>
      <w:proofErr w:type="spellEnd"/>
    </w:p>
    <w:p w14:paraId="20C0BDB7" w14:textId="324205DA" w:rsidR="00820FE8" w:rsidRDefault="00820FE8" w:rsidP="00820FE8">
      <w:pPr>
        <w:pStyle w:val="Akapitzlist"/>
        <w:numPr>
          <w:ilvl w:val="0"/>
          <w:numId w:val="17"/>
        </w:numPr>
      </w:pPr>
      <m:oMath>
        <m:r>
          <w:rPr>
            <w:rFonts w:ascii="Cambria Math" w:hAnsi="Cambria Math"/>
          </w:rPr>
          <m:t>base.html</m:t>
        </m:r>
      </m:oMath>
      <w:r>
        <w:rPr>
          <w:rFonts w:eastAsiaTheme="minorEastAsia"/>
        </w:rPr>
        <w:t xml:space="preserve"> </w:t>
      </w:r>
      <w:r>
        <w:t>– szablon który doładowywany jest jako część każdego innego szablonu. Zawiera on uniwersalny nagłówek oraz stopkę strony.</w:t>
      </w:r>
    </w:p>
    <w:p w14:paraId="074EA274" w14:textId="6B49623D" w:rsidR="00AA1428" w:rsidRDefault="00820FE8" w:rsidP="00AA1428">
      <w:pPr>
        <w:pStyle w:val="Nagwek3"/>
      </w:pPr>
      <w:bookmarkStart w:id="19" w:name="_Toc195361980"/>
      <w:r>
        <w:t xml:space="preserve">Szablony  modułu </w:t>
      </w:r>
      <w:proofErr w:type="spellStart"/>
      <w:r>
        <w:t>c</w:t>
      </w:r>
      <w:r w:rsidR="00AA1428">
        <w:t>ore</w:t>
      </w:r>
      <w:bookmarkEnd w:id="19"/>
      <w:proofErr w:type="spellEnd"/>
    </w:p>
    <w:p w14:paraId="681BA075" w14:textId="2DBCFB71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cart.html</m:t>
        </m:r>
      </m:oMath>
      <w:r>
        <w:rPr>
          <w:rFonts w:asciiTheme="minorHAnsi" w:eastAsiaTheme="majorEastAsia" w:hAnsiTheme="minorHAnsi"/>
        </w:rPr>
        <w:t xml:space="preserve"> </w:t>
      </w:r>
      <w:r>
        <w:t>– szablon odpowiedzialny za wygląd strony koszyka zakupowego,</w:t>
      </w:r>
    </w:p>
    <w:p w14:paraId="197ABA06" w14:textId="59BBE5AF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cart-list.html</m:t>
        </m:r>
      </m:oMath>
      <w:r>
        <w:rPr>
          <w:rFonts w:eastAsiaTheme="minorEastAsia"/>
        </w:rPr>
        <w:t xml:space="preserve"> </w:t>
      </w:r>
      <w:r>
        <w:t xml:space="preserve">– szablon asynchronicznie doładowywany do szablonu </w:t>
      </w:r>
      <m:oMath>
        <m:r>
          <w:rPr>
            <w:rFonts w:ascii="Cambria Math" w:hAnsi="Cambria Math"/>
          </w:rPr>
          <m:t>cart.html</m:t>
        </m:r>
      </m:oMath>
      <w:r>
        <w:t xml:space="preserve"> w celu aktualizacji listy produktów w koszyku,</w:t>
      </w:r>
    </w:p>
    <w:p w14:paraId="6C47FEDA" w14:textId="41E6A808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category-list.html</m:t>
        </m:r>
      </m:oMath>
      <w:r>
        <w:rPr>
          <w:rFonts w:eastAsiaTheme="minorEastAsia"/>
        </w:rPr>
        <w:t xml:space="preserve"> </w:t>
      </w:r>
      <w:r>
        <w:t xml:space="preserve">– szablon odpowiedzialny za wygląd strony kategorii; wyświetlają się </w:t>
      </w:r>
      <w:r w:rsidR="009460FC">
        <w:br/>
      </w:r>
      <w:r>
        <w:t>w nim wszystkie dostępne kategorie,</w:t>
      </w:r>
    </w:p>
    <w:p w14:paraId="23163E83" w14:textId="5489B265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category-product-list.html</m:t>
        </m:r>
      </m:oMath>
      <w:r>
        <w:rPr>
          <w:rFonts w:eastAsiaTheme="minorEastAsia"/>
        </w:rPr>
        <w:t xml:space="preserve"> </w:t>
      </w:r>
      <w:r>
        <w:t>– szablon odpowiedzialny za wygląd strony wybranej kategorii; wyświetlają się w nim wszystkie produkty danej kategorii,</w:t>
      </w:r>
    </w:p>
    <w:p w14:paraId="4F29A567" w14:textId="47D50687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checkout.html</m:t>
        </m:r>
      </m:oMath>
      <w:r>
        <w:rPr>
          <w:rFonts w:eastAsiaTheme="minorEastAsia"/>
        </w:rPr>
        <w:t xml:space="preserve"> </w:t>
      </w:r>
      <w:r>
        <w:t>– szablon odpowiedzialny za wygląd strony podsumowania zamówienia,</w:t>
      </w:r>
    </w:p>
    <w:p w14:paraId="75C71D1C" w14:textId="33EE321C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dashboard.html</m:t>
        </m:r>
      </m:oMath>
      <w:r>
        <w:rPr>
          <w:rFonts w:eastAsiaTheme="minorEastAsia"/>
        </w:rPr>
        <w:t xml:space="preserve"> </w:t>
      </w:r>
      <w:r>
        <w:t>– szablon odpowiedzialny za wygląd strony konta użytkownika; może on tu sprawdzać historię zakupów, zmieniać dane profilowe</w:t>
      </w:r>
      <w:r w:rsidR="009460FC">
        <w:t xml:space="preserve"> czy wprowadzać nowy adres rozliczeniowy</w:t>
      </w:r>
    </w:p>
    <w:p w14:paraId="76D48388" w14:textId="147CD24C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index.html</m:t>
        </m:r>
      </m:oMath>
      <w:r>
        <w:rPr>
          <w:rFonts w:eastAsiaTheme="minorEastAsia"/>
        </w:rPr>
        <w:t xml:space="preserve"> </w:t>
      </w:r>
      <w:r>
        <w:t>–</w:t>
      </w:r>
      <w:r w:rsidR="009460FC">
        <w:t xml:space="preserve"> szablon odpowiedzialny za wygląd strony głównej, wyświetlający wszystkie produkty oznaczone jako </w:t>
      </w:r>
      <w:proofErr w:type="spellStart"/>
      <w:r w:rsidR="009460FC" w:rsidRPr="009460FC">
        <w:rPr>
          <w:i/>
          <w:iCs/>
        </w:rPr>
        <w:t>featured</w:t>
      </w:r>
      <w:proofErr w:type="spellEnd"/>
    </w:p>
    <w:p w14:paraId="727462EF" w14:textId="4D97F28E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order-detail.html</m:t>
        </m:r>
      </m:oMath>
      <w:r>
        <w:rPr>
          <w:rFonts w:eastAsiaTheme="minorEastAsia"/>
        </w:rPr>
        <w:t xml:space="preserve"> </w:t>
      </w:r>
      <w:r>
        <w:t>–</w:t>
      </w:r>
      <w:r w:rsidR="009460FC">
        <w:t xml:space="preserve"> szablon odpowiedzialny za wygląd strony szczegółów zamówienia </w:t>
      </w:r>
      <w:r w:rsidR="009460FC">
        <w:br/>
        <w:t>z historii zamówień użytkownika,</w:t>
      </w:r>
    </w:p>
    <w:p w14:paraId="68269D10" w14:textId="780174E0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payment-completed.html</m:t>
        </m:r>
      </m:oMath>
      <w:r>
        <w:rPr>
          <w:rFonts w:eastAsiaTheme="minorEastAsia"/>
        </w:rPr>
        <w:t xml:space="preserve"> </w:t>
      </w:r>
      <w:r>
        <w:t>–</w:t>
      </w:r>
      <w:r w:rsidR="009460FC">
        <w:t xml:space="preserve"> szablon odpowiedzialny za wygląd strony potwierdzającej sprzedaż produktu; użytkownik ma tu możliwość wydrukowania lub pobrania na dysk potwierdzenia zamówienia,</w:t>
      </w:r>
    </w:p>
    <w:p w14:paraId="10D914EB" w14:textId="0BCEBF13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payment-failed.html</m:t>
        </m:r>
      </m:oMath>
      <w:r>
        <w:rPr>
          <w:rFonts w:eastAsiaTheme="minorEastAsia"/>
        </w:rPr>
        <w:t xml:space="preserve"> </w:t>
      </w:r>
      <w:r>
        <w:t>–</w:t>
      </w:r>
      <w:r w:rsidR="009460FC">
        <w:t xml:space="preserve"> szablon odpowiedzialny za wygląd strony informującej, że sprzedaż produktu się nie powiodła, </w:t>
      </w:r>
    </w:p>
    <w:p w14:paraId="5D61FE49" w14:textId="155FE237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product-detail.html</m:t>
        </m:r>
      </m:oMath>
      <w:r>
        <w:rPr>
          <w:rFonts w:eastAsiaTheme="minorEastAsia"/>
        </w:rPr>
        <w:t xml:space="preserve"> </w:t>
      </w:r>
      <w:r>
        <w:t>–</w:t>
      </w:r>
      <w:r w:rsidR="009460FC">
        <w:t xml:space="preserve"> szablon odpowiedzialny za wygląd strony szczegółów danego produktu; wyświetlają się tu m.in. szczegółowe opisy i dane produktu, jego recenzje czy oferty powiązanych produktów,</w:t>
      </w:r>
    </w:p>
    <w:p w14:paraId="22E88E2A" w14:textId="5FEBB248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product-list.html</m:t>
        </m:r>
      </m:oMath>
      <w:r>
        <w:rPr>
          <w:rFonts w:eastAsiaTheme="minorEastAsia"/>
        </w:rPr>
        <w:t xml:space="preserve"> </w:t>
      </w:r>
      <w:r>
        <w:t>–</w:t>
      </w:r>
      <w:r w:rsidR="009460FC">
        <w:t xml:space="preserve"> szablon odpowiedzialny za wygląd strony wyświetlającej wszystkie dostępne produkty,</w:t>
      </w:r>
    </w:p>
    <w:p w14:paraId="69DC81C5" w14:textId="70234D78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search.html</m:t>
        </m:r>
      </m:oMath>
      <w:r>
        <w:rPr>
          <w:rFonts w:eastAsiaTheme="minorEastAsia"/>
        </w:rPr>
        <w:t xml:space="preserve"> </w:t>
      </w:r>
      <w:r>
        <w:t>–</w:t>
      </w:r>
      <w:r w:rsidR="009460FC">
        <w:t xml:space="preserve"> szablon odpowiedzialny za wygląd strony wyszukiwania danego produktu po jego nazwie,</w:t>
      </w:r>
    </w:p>
    <w:p w14:paraId="3385EB85" w14:textId="2B25B05D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tag.html</m:t>
        </m:r>
      </m:oMath>
      <w:r>
        <w:rPr>
          <w:rFonts w:eastAsiaTheme="minorEastAsia"/>
        </w:rPr>
        <w:t xml:space="preserve"> </w:t>
      </w:r>
      <w:r>
        <w:t>–</w:t>
      </w:r>
      <w:r w:rsidR="009460FC">
        <w:t xml:space="preserve"> szablon odpowiedzialny za wygląd strony wyszukiwania produktów po ich </w:t>
      </w:r>
      <w:proofErr w:type="spellStart"/>
      <w:r w:rsidR="009460FC">
        <w:t>tagach</w:t>
      </w:r>
      <w:proofErr w:type="spellEnd"/>
      <w:r w:rsidR="009460FC">
        <w:t>.</w:t>
      </w:r>
    </w:p>
    <w:p w14:paraId="6319F1F2" w14:textId="018C8E01" w:rsidR="00820FE8" w:rsidRDefault="00820FE8" w:rsidP="00820FE8">
      <w:pPr>
        <w:pStyle w:val="Nagwek3"/>
      </w:pPr>
      <w:bookmarkStart w:id="20" w:name="_Toc195361981"/>
      <w:r>
        <w:t xml:space="preserve">Szablony  modułu </w:t>
      </w:r>
      <w:proofErr w:type="spellStart"/>
      <w:r>
        <w:t>userauths</w:t>
      </w:r>
      <w:bookmarkEnd w:id="20"/>
      <w:proofErr w:type="spellEnd"/>
    </w:p>
    <w:p w14:paraId="6C970670" w14:textId="4B7EDF19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profile.edit.html</m:t>
        </m:r>
      </m:oMath>
      <w:r>
        <w:rPr>
          <w:rFonts w:asciiTheme="minorHAnsi" w:eastAsiaTheme="majorEastAsia" w:hAnsiTheme="minorHAnsi"/>
        </w:rPr>
        <w:t xml:space="preserve"> </w:t>
      </w:r>
      <w:r>
        <w:t>–</w:t>
      </w:r>
      <w:r w:rsidR="009460FC">
        <w:t xml:space="preserve"> </w:t>
      </w:r>
      <w:r w:rsidR="0099649D">
        <w:t>szablon odpowiedzialny za wygląd strony edycji danych profilu użytkownika,</w:t>
      </w:r>
    </w:p>
    <w:p w14:paraId="0B9ED022" w14:textId="10ED9A50" w:rsidR="00AA1428" w:rsidRPr="00820FE8" w:rsidRDefault="00820FE8" w:rsidP="00AA142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sign-in.html</m:t>
        </m:r>
      </m:oMath>
      <w:r>
        <w:rPr>
          <w:rFonts w:asciiTheme="minorHAnsi" w:eastAsiaTheme="majorEastAsia" w:hAnsiTheme="minorHAnsi"/>
        </w:rPr>
        <w:t xml:space="preserve"> </w:t>
      </w:r>
      <w:r>
        <w:t>–</w:t>
      </w:r>
      <w:r w:rsidR="0099649D">
        <w:t xml:space="preserve"> szablon odpowiedzialny za wygląd strony logowania,</w:t>
      </w:r>
    </w:p>
    <w:p w14:paraId="520390AC" w14:textId="3AFDDDB6" w:rsidR="00820FE8" w:rsidRPr="00820FE8" w:rsidRDefault="00820FE8" w:rsidP="00820FE8">
      <w:pPr>
        <w:pStyle w:val="Akapitzlist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sign-up.html</m:t>
        </m:r>
      </m:oMath>
      <w:r>
        <w:rPr>
          <w:rFonts w:asciiTheme="minorHAnsi" w:eastAsiaTheme="majorEastAsia" w:hAnsiTheme="minorHAnsi"/>
        </w:rPr>
        <w:t xml:space="preserve"> </w:t>
      </w:r>
      <w:r>
        <w:t>–</w:t>
      </w:r>
      <w:r w:rsidR="0099649D">
        <w:t xml:space="preserve"> szablon odpowiedzialny za wygląd strony rejestracji użytkownika. </w:t>
      </w:r>
    </w:p>
    <w:p w14:paraId="44F41F14" w14:textId="77777777" w:rsidR="00820FE8" w:rsidRPr="00820FE8" w:rsidRDefault="00820FE8" w:rsidP="00820FE8">
      <w:bookmarkStart w:id="21" w:name="_Toc195361982"/>
    </w:p>
    <w:p w14:paraId="2E338BEC" w14:textId="7AC3CF49" w:rsidR="00842C39" w:rsidRDefault="00842C39" w:rsidP="00842C39">
      <w:pPr>
        <w:pStyle w:val="Nagwek1"/>
      </w:pPr>
      <w:r>
        <w:t xml:space="preserve">Rozdział </w:t>
      </w:r>
      <w:r w:rsidR="008179BC">
        <w:t>4</w:t>
      </w:r>
      <w:r>
        <w:t>. Bibliografia</w:t>
      </w:r>
      <w:bookmarkEnd w:id="21"/>
    </w:p>
    <w:p w14:paraId="290D4DB1" w14:textId="5D42C389" w:rsidR="00842C39" w:rsidRDefault="00842C39" w:rsidP="007F423A">
      <w:r>
        <w:t xml:space="preserve">B1 </w:t>
      </w:r>
      <w:r w:rsidR="00C01BE3">
        <w:t>–</w:t>
      </w:r>
      <w:r>
        <w:t xml:space="preserve"> </w:t>
      </w:r>
      <w:r w:rsidR="00C01BE3">
        <w:t xml:space="preserve">dokumentacja </w:t>
      </w:r>
      <m:oMath>
        <m:r>
          <w:rPr>
            <w:rFonts w:ascii="Cambria Math" w:hAnsi="Cambria Math"/>
          </w:rPr>
          <m:t>Pythona</m:t>
        </m:r>
      </m:oMath>
      <w:r w:rsidR="00C01BE3">
        <w:t xml:space="preserve"> - </w:t>
      </w:r>
      <w:r w:rsidR="00C01BE3" w:rsidRPr="00C01BE3">
        <w:t>https://www.python.org/doc/</w:t>
      </w:r>
    </w:p>
    <w:p w14:paraId="1B2F03C2" w14:textId="01284B8B" w:rsidR="007F423A" w:rsidRDefault="00842C39" w:rsidP="007F423A">
      <w:r>
        <w:t xml:space="preserve">B2 </w:t>
      </w:r>
      <w:r w:rsidR="00C01BE3">
        <w:t>–</w:t>
      </w:r>
      <w:r>
        <w:t xml:space="preserve"> </w:t>
      </w:r>
      <w:r w:rsidR="00C01BE3">
        <w:t xml:space="preserve">dokumentacja </w:t>
      </w:r>
      <m:oMath>
        <m:r>
          <w:rPr>
            <w:rFonts w:ascii="Cambria Math" w:hAnsi="Cambria Math"/>
          </w:rPr>
          <m:t>Django</m:t>
        </m:r>
      </m:oMath>
      <w:r w:rsidR="00C01BE3">
        <w:t xml:space="preserve"> - </w:t>
      </w:r>
      <w:r w:rsidRPr="00842C39">
        <w:t>https://www.djangoproject.com</w:t>
      </w:r>
    </w:p>
    <w:p w14:paraId="194E576E" w14:textId="7545A175" w:rsidR="00842C39" w:rsidRDefault="00842C39" w:rsidP="007F423A">
      <w:r>
        <w:t xml:space="preserve">B3 </w:t>
      </w:r>
      <w:r w:rsidR="00C01BE3">
        <w:t>–</w:t>
      </w:r>
      <w:r>
        <w:t xml:space="preserve"> </w:t>
      </w:r>
      <w:r w:rsidR="00C01BE3">
        <w:t xml:space="preserve">dokumentacja </w:t>
      </w:r>
      <m:oMath>
        <m:r>
          <w:rPr>
            <w:rFonts w:ascii="Cambria Math" w:hAnsi="Cambria Math"/>
          </w:rPr>
          <m:t>SQLite</m:t>
        </m:r>
      </m:oMath>
      <w:r w:rsidR="00C01BE3">
        <w:t xml:space="preserve"> - </w:t>
      </w:r>
      <w:r w:rsidR="00A602FA">
        <w:t>https://docs.python.org/3/library/sqlite3.html</w:t>
      </w:r>
    </w:p>
    <w:p w14:paraId="5C355C01" w14:textId="2E89D068" w:rsidR="00D83C99" w:rsidRDefault="00D83C99" w:rsidP="007F423A">
      <w:r>
        <w:t xml:space="preserve">B4 – dokumentacja </w:t>
      </w:r>
      <m:oMath>
        <m:r>
          <w:rPr>
            <w:rFonts w:ascii="Cambria Math" w:hAnsi="Cambria Math"/>
          </w:rPr>
          <m:t>Jazzmina</m:t>
        </m:r>
      </m:oMath>
      <w:r>
        <w:t xml:space="preserve"> - </w:t>
      </w:r>
      <w:r w:rsidRPr="00D83C99">
        <w:t>https://django-jazzmin.readthedocs.io</w:t>
      </w:r>
    </w:p>
    <w:p w14:paraId="18DADF5B" w14:textId="010F93C1" w:rsidR="00A602FA" w:rsidRDefault="00A602FA" w:rsidP="007F423A">
      <w:r>
        <w:t>B</w:t>
      </w:r>
      <w:r w:rsidR="00D83C99">
        <w:t>5</w:t>
      </w:r>
      <w:r>
        <w:t xml:space="preserve"> – dokumentacja </w:t>
      </w:r>
      <m:oMath>
        <m:r>
          <w:rPr>
            <w:rFonts w:ascii="Cambria Math" w:hAnsi="Cambria Math"/>
          </w:rPr>
          <m:t>Ajaxa</m:t>
        </m:r>
      </m:oMath>
      <w:r>
        <w:t xml:space="preserve"> i </w:t>
      </w:r>
      <m:oMath>
        <m:r>
          <w:rPr>
            <w:rFonts w:ascii="Cambria Math" w:hAnsi="Cambria Math"/>
          </w:rPr>
          <m:t>jQuery</m:t>
        </m:r>
      </m:oMath>
      <w:r>
        <w:t xml:space="preserve"> - </w:t>
      </w:r>
      <w:r w:rsidRPr="00A602FA">
        <w:t>https://api.jquery.com/category/ajax/</w:t>
      </w:r>
    </w:p>
    <w:p w14:paraId="2B3ABD6D" w14:textId="28FB3F7D" w:rsidR="00B85101" w:rsidRDefault="00B85101" w:rsidP="007F423A">
      <w:r>
        <w:t>B</w:t>
      </w:r>
      <w:r w:rsidR="00D83C99">
        <w:t>6</w:t>
      </w:r>
      <w:r>
        <w:t xml:space="preserve"> – dokumentacja </w:t>
      </w:r>
      <m:oMath>
        <m:r>
          <w:rPr>
            <w:rFonts w:ascii="Cambria Math" w:hAnsi="Cambria Math"/>
          </w:rPr>
          <m:t>Taggit</m:t>
        </m:r>
      </m:oMath>
      <w:r>
        <w:t xml:space="preserve"> - </w:t>
      </w:r>
      <w:r w:rsidRPr="00B85101">
        <w:t>https://django-taggit.readthedocs.io/en/latest/</w:t>
      </w:r>
    </w:p>
    <w:p w14:paraId="2044BF03" w14:textId="50C2C8F0" w:rsidR="00D63C2F" w:rsidRPr="007F423A" w:rsidRDefault="00D63C2F" w:rsidP="007F423A">
      <w:r>
        <w:t>B</w:t>
      </w:r>
      <w:r w:rsidR="00D83C99">
        <w:t>7</w:t>
      </w:r>
      <w:r>
        <w:t xml:space="preserve"> – dokumentacja </w:t>
      </w:r>
      <m:oMath>
        <m:r>
          <w:rPr>
            <w:rFonts w:ascii="Cambria Math" w:hAnsi="Cambria Math"/>
          </w:rPr>
          <m:t>Paypala</m:t>
        </m:r>
      </m:oMath>
      <w:r>
        <w:t xml:space="preserve"> - </w:t>
      </w:r>
      <w:r w:rsidRPr="00D63C2F">
        <w:t>https://developer.paypal.com/braintree/docs/guides/paypal/server-side/python</w:t>
      </w:r>
    </w:p>
    <w:p w14:paraId="1A103EAB" w14:textId="77777777" w:rsidR="007F423A" w:rsidRPr="007F423A" w:rsidRDefault="007F423A" w:rsidP="007F423A"/>
    <w:sectPr w:rsidR="007F423A" w:rsidRPr="007F423A" w:rsidSect="00050F0F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1E8FD" w14:textId="77777777" w:rsidR="00B73CEC" w:rsidRDefault="00B73CEC" w:rsidP="00161CF8">
      <w:pPr>
        <w:spacing w:after="0" w:line="240" w:lineRule="auto"/>
      </w:pPr>
      <w:r>
        <w:separator/>
      </w:r>
    </w:p>
  </w:endnote>
  <w:endnote w:type="continuationSeparator" w:id="0">
    <w:p w14:paraId="79F42DC1" w14:textId="77777777" w:rsidR="00B73CEC" w:rsidRDefault="00B73CEC" w:rsidP="0016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28363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72B8C6" w14:textId="3F7B3E63" w:rsidR="00050F0F" w:rsidRDefault="00050F0F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16FDEDE6" w14:textId="77777777" w:rsidR="00161CF8" w:rsidRDefault="00161CF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00441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DC4FAD" w14:textId="1BED3F70" w:rsidR="00050F0F" w:rsidRDefault="00050F0F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53A89B8D" w14:textId="77777777" w:rsidR="00161CF8" w:rsidRDefault="00161CF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9941F" w14:textId="77777777" w:rsidR="00B73CEC" w:rsidRDefault="00B73CEC" w:rsidP="00161CF8">
      <w:pPr>
        <w:spacing w:after="0" w:line="240" w:lineRule="auto"/>
      </w:pPr>
      <w:r>
        <w:separator/>
      </w:r>
    </w:p>
  </w:footnote>
  <w:footnote w:type="continuationSeparator" w:id="0">
    <w:p w14:paraId="7881F23C" w14:textId="77777777" w:rsidR="00B73CEC" w:rsidRDefault="00B73CEC" w:rsidP="00161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422A"/>
    <w:multiLevelType w:val="hybridMultilevel"/>
    <w:tmpl w:val="F132C0C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3C1717"/>
    <w:multiLevelType w:val="hybridMultilevel"/>
    <w:tmpl w:val="201080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95D"/>
    <w:multiLevelType w:val="hybridMultilevel"/>
    <w:tmpl w:val="0832C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63A2"/>
    <w:multiLevelType w:val="hybridMultilevel"/>
    <w:tmpl w:val="EDCE9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25E24"/>
    <w:multiLevelType w:val="hybridMultilevel"/>
    <w:tmpl w:val="C63A46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8A0738"/>
    <w:multiLevelType w:val="hybridMultilevel"/>
    <w:tmpl w:val="4F4C6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F6D60"/>
    <w:multiLevelType w:val="hybridMultilevel"/>
    <w:tmpl w:val="71C6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E24BA"/>
    <w:multiLevelType w:val="hybridMultilevel"/>
    <w:tmpl w:val="72E2D8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67007"/>
    <w:multiLevelType w:val="hybridMultilevel"/>
    <w:tmpl w:val="31EC92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07401"/>
    <w:multiLevelType w:val="multilevel"/>
    <w:tmpl w:val="2A5E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96C9B"/>
    <w:multiLevelType w:val="hybridMultilevel"/>
    <w:tmpl w:val="AF527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07C9F"/>
    <w:multiLevelType w:val="hybridMultilevel"/>
    <w:tmpl w:val="4EAEF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503FA"/>
    <w:multiLevelType w:val="hybridMultilevel"/>
    <w:tmpl w:val="78FC0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750BA"/>
    <w:multiLevelType w:val="hybridMultilevel"/>
    <w:tmpl w:val="4BD6A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005EC"/>
    <w:multiLevelType w:val="hybridMultilevel"/>
    <w:tmpl w:val="A2F6425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9B740C1"/>
    <w:multiLevelType w:val="hybridMultilevel"/>
    <w:tmpl w:val="ED5226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86777"/>
    <w:multiLevelType w:val="hybridMultilevel"/>
    <w:tmpl w:val="0B0C09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952835">
    <w:abstractNumId w:val="14"/>
  </w:num>
  <w:num w:numId="2" w16cid:durableId="308748130">
    <w:abstractNumId w:val="5"/>
  </w:num>
  <w:num w:numId="3" w16cid:durableId="1166088011">
    <w:abstractNumId w:val="6"/>
  </w:num>
  <w:num w:numId="4" w16cid:durableId="1519199010">
    <w:abstractNumId w:val="9"/>
  </w:num>
  <w:num w:numId="5" w16cid:durableId="2028554137">
    <w:abstractNumId w:val="0"/>
  </w:num>
  <w:num w:numId="6" w16cid:durableId="451631078">
    <w:abstractNumId w:val="12"/>
  </w:num>
  <w:num w:numId="7" w16cid:durableId="325524514">
    <w:abstractNumId w:val="1"/>
  </w:num>
  <w:num w:numId="8" w16cid:durableId="82262461">
    <w:abstractNumId w:val="7"/>
  </w:num>
  <w:num w:numId="9" w16cid:durableId="1992177704">
    <w:abstractNumId w:val="3"/>
  </w:num>
  <w:num w:numId="10" w16cid:durableId="14699564">
    <w:abstractNumId w:val="15"/>
  </w:num>
  <w:num w:numId="11" w16cid:durableId="406223987">
    <w:abstractNumId w:val="4"/>
  </w:num>
  <w:num w:numId="12" w16cid:durableId="1330134380">
    <w:abstractNumId w:val="2"/>
  </w:num>
  <w:num w:numId="13" w16cid:durableId="1687973453">
    <w:abstractNumId w:val="8"/>
  </w:num>
  <w:num w:numId="14" w16cid:durableId="1607031322">
    <w:abstractNumId w:val="11"/>
  </w:num>
  <w:num w:numId="15" w16cid:durableId="333843466">
    <w:abstractNumId w:val="16"/>
  </w:num>
  <w:num w:numId="16" w16cid:durableId="1391617916">
    <w:abstractNumId w:val="10"/>
  </w:num>
  <w:num w:numId="17" w16cid:durableId="429660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0E"/>
    <w:rsid w:val="00013FC1"/>
    <w:rsid w:val="00050F0F"/>
    <w:rsid w:val="0006783F"/>
    <w:rsid w:val="00101DC9"/>
    <w:rsid w:val="00135CD2"/>
    <w:rsid w:val="00161CF8"/>
    <w:rsid w:val="001A750D"/>
    <w:rsid w:val="0024176E"/>
    <w:rsid w:val="002C2846"/>
    <w:rsid w:val="002E4A29"/>
    <w:rsid w:val="003A046A"/>
    <w:rsid w:val="003E6ED0"/>
    <w:rsid w:val="004733FB"/>
    <w:rsid w:val="00485E0E"/>
    <w:rsid w:val="00572868"/>
    <w:rsid w:val="00631378"/>
    <w:rsid w:val="00634081"/>
    <w:rsid w:val="00660CC3"/>
    <w:rsid w:val="00663DEA"/>
    <w:rsid w:val="00697C3D"/>
    <w:rsid w:val="006C1D11"/>
    <w:rsid w:val="00712DFC"/>
    <w:rsid w:val="00750D7B"/>
    <w:rsid w:val="00757808"/>
    <w:rsid w:val="007F423A"/>
    <w:rsid w:val="007F5EED"/>
    <w:rsid w:val="008179BC"/>
    <w:rsid w:val="00820FE8"/>
    <w:rsid w:val="00835587"/>
    <w:rsid w:val="00842C39"/>
    <w:rsid w:val="008D5406"/>
    <w:rsid w:val="009460FC"/>
    <w:rsid w:val="0099649D"/>
    <w:rsid w:val="009C417B"/>
    <w:rsid w:val="009D2160"/>
    <w:rsid w:val="00A118B2"/>
    <w:rsid w:val="00A308BC"/>
    <w:rsid w:val="00A602FA"/>
    <w:rsid w:val="00AA1428"/>
    <w:rsid w:val="00B73CEC"/>
    <w:rsid w:val="00B85101"/>
    <w:rsid w:val="00C01BE3"/>
    <w:rsid w:val="00D6172B"/>
    <w:rsid w:val="00D63C2F"/>
    <w:rsid w:val="00D7174C"/>
    <w:rsid w:val="00D83C99"/>
    <w:rsid w:val="00D8512F"/>
    <w:rsid w:val="00E11691"/>
    <w:rsid w:val="00F11C78"/>
    <w:rsid w:val="00F3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A1FE"/>
  <w15:chartTrackingRefBased/>
  <w15:docId w15:val="{8FA5189B-DDB7-4A79-9617-690F08C8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ajorBidi"/>
        <w:color w:val="0F4761" w:themeColor="accent1" w:themeShade="BF"/>
        <w:kern w:val="2"/>
        <w:sz w:val="40"/>
        <w:szCs w:val="40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DC9"/>
    <w:pPr>
      <w:jc w:val="both"/>
    </w:pPr>
    <w:rPr>
      <w:color w:val="auto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85E0E"/>
    <w:pPr>
      <w:keepNext/>
      <w:keepLines/>
      <w:spacing w:before="360" w:after="80"/>
      <w:outlineLvl w:val="0"/>
    </w:pPr>
    <w:rPr>
      <w:rFonts w:asciiTheme="majorHAnsi" w:eastAsiaTheme="majorEastAsia" w:hAnsiTheme="majorHAnsi"/>
      <w:b/>
      <w:sz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33FB"/>
    <w:pPr>
      <w:keepNext/>
      <w:keepLines/>
      <w:spacing w:before="160" w:after="80"/>
      <w:outlineLvl w:val="1"/>
    </w:pPr>
    <w:rPr>
      <w:rFonts w:asciiTheme="majorHAnsi" w:eastAsiaTheme="majorEastAsia" w:hAnsiTheme="majorHAnsi"/>
      <w:b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750D"/>
    <w:pPr>
      <w:keepNext/>
      <w:keepLines/>
      <w:spacing w:before="160" w:after="80"/>
      <w:outlineLvl w:val="2"/>
    </w:pPr>
    <w:rPr>
      <w:rFonts w:asciiTheme="minorHAnsi" w:eastAsiaTheme="majorEastAsia" w:hAnsiTheme="minorHAnsi"/>
      <w:b/>
      <w:color w:val="000000" w:themeColor="text1"/>
      <w:sz w:val="24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5E0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5E0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5E0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5E0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5E0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5E0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6172B"/>
    <w:pPr>
      <w:spacing w:after="0" w:line="240" w:lineRule="auto"/>
      <w:jc w:val="both"/>
    </w:pPr>
    <w:rPr>
      <w:color w:val="auto"/>
      <w:sz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485E0E"/>
    <w:rPr>
      <w:rFonts w:asciiTheme="majorHAnsi" w:eastAsiaTheme="majorEastAsia" w:hAnsiTheme="majorHAnsi"/>
      <w:b/>
      <w:color w:val="auto"/>
    </w:rPr>
  </w:style>
  <w:style w:type="character" w:customStyle="1" w:styleId="Nagwek2Znak">
    <w:name w:val="Nagłówek 2 Znak"/>
    <w:basedOn w:val="Domylnaczcionkaakapitu"/>
    <w:link w:val="Nagwek2"/>
    <w:uiPriority w:val="9"/>
    <w:rsid w:val="004733FB"/>
    <w:rPr>
      <w:rFonts w:asciiTheme="majorHAnsi" w:eastAsiaTheme="majorEastAsia" w:hAnsiTheme="majorHAnsi"/>
      <w:b/>
      <w:color w:val="auto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A750D"/>
    <w:rPr>
      <w:rFonts w:asciiTheme="minorHAnsi" w:eastAsiaTheme="majorEastAsia" w:hAnsiTheme="minorHAnsi"/>
      <w:b/>
      <w:color w:val="000000" w:themeColor="text1"/>
      <w:sz w:val="24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5E0E"/>
    <w:rPr>
      <w:rFonts w:asciiTheme="minorHAnsi" w:eastAsiaTheme="majorEastAsia" w:hAnsiTheme="minorHAnsi"/>
      <w:i/>
      <w:iCs/>
      <w:sz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5E0E"/>
    <w:rPr>
      <w:rFonts w:asciiTheme="minorHAnsi" w:eastAsiaTheme="majorEastAsia" w:hAnsiTheme="minorHAnsi"/>
      <w:sz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5E0E"/>
    <w:rPr>
      <w:rFonts w:asciiTheme="minorHAnsi" w:eastAsiaTheme="majorEastAsia" w:hAnsiTheme="minorHAnsi"/>
      <w:i/>
      <w:iCs/>
      <w:color w:val="595959" w:themeColor="text1" w:themeTint="A6"/>
      <w:sz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5E0E"/>
    <w:rPr>
      <w:rFonts w:asciiTheme="minorHAnsi" w:eastAsiaTheme="majorEastAsia" w:hAnsiTheme="minorHAnsi"/>
      <w:color w:val="595959" w:themeColor="text1" w:themeTint="A6"/>
      <w:sz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5E0E"/>
    <w:rPr>
      <w:rFonts w:asciiTheme="minorHAnsi" w:eastAsiaTheme="majorEastAsia" w:hAnsiTheme="minorHAnsi"/>
      <w:i/>
      <w:iCs/>
      <w:color w:val="272727" w:themeColor="text1" w:themeTint="D8"/>
      <w:sz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5E0E"/>
    <w:rPr>
      <w:rFonts w:asciiTheme="minorHAnsi" w:eastAsiaTheme="majorEastAsia" w:hAnsiTheme="minorHAnsi"/>
      <w:color w:val="272727" w:themeColor="text1" w:themeTint="D8"/>
      <w:sz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485E0E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5E0E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5E0E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85E0E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85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85E0E"/>
    <w:rPr>
      <w:i/>
      <w:iCs/>
      <w:color w:val="404040" w:themeColor="text1" w:themeTint="BF"/>
      <w:sz w:val="22"/>
    </w:rPr>
  </w:style>
  <w:style w:type="paragraph" w:styleId="Akapitzlist">
    <w:name w:val="List Paragraph"/>
    <w:basedOn w:val="Normalny"/>
    <w:uiPriority w:val="34"/>
    <w:qFormat/>
    <w:rsid w:val="00485E0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85E0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85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85E0E"/>
    <w:rPr>
      <w:i/>
      <w:iCs/>
      <w:sz w:val="22"/>
    </w:rPr>
  </w:style>
  <w:style w:type="character" w:styleId="Odwoanieintensywne">
    <w:name w:val="Intense Reference"/>
    <w:basedOn w:val="Domylnaczcionkaakapitu"/>
    <w:uiPriority w:val="32"/>
    <w:qFormat/>
    <w:rsid w:val="00485E0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85E0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85E0E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61CF8"/>
    <w:pPr>
      <w:spacing w:before="240" w:after="0"/>
      <w:jc w:val="left"/>
      <w:outlineLvl w:val="9"/>
    </w:pPr>
    <w:rPr>
      <w:b w:val="0"/>
      <w:color w:val="0F4761" w:themeColor="accent1" w:themeShade="BF"/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61CF8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16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1CF8"/>
    <w:rPr>
      <w:color w:val="auto"/>
      <w:sz w:val="22"/>
    </w:rPr>
  </w:style>
  <w:style w:type="paragraph" w:styleId="Stopka">
    <w:name w:val="footer"/>
    <w:basedOn w:val="Normalny"/>
    <w:link w:val="StopkaZnak"/>
    <w:uiPriority w:val="99"/>
    <w:unhideWhenUsed/>
    <w:rsid w:val="0016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1CF8"/>
    <w:rPr>
      <w:color w:val="auto"/>
      <w:sz w:val="22"/>
    </w:rPr>
  </w:style>
  <w:style w:type="character" w:styleId="Tekstzastpczy">
    <w:name w:val="Placeholder Text"/>
    <w:basedOn w:val="Domylnaczcionkaakapitu"/>
    <w:uiPriority w:val="99"/>
    <w:semiHidden/>
    <w:rsid w:val="009C417B"/>
    <w:rPr>
      <w:color w:val="666666"/>
    </w:rPr>
  </w:style>
  <w:style w:type="paragraph" w:styleId="Spistreci2">
    <w:name w:val="toc 2"/>
    <w:basedOn w:val="Normalny"/>
    <w:next w:val="Normalny"/>
    <w:autoRedefine/>
    <w:uiPriority w:val="39"/>
    <w:unhideWhenUsed/>
    <w:rsid w:val="004733F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340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D7F51-E80F-4881-9AC5-4E5924BA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2207</Words>
  <Characters>13243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Samociuk Kornel (STUD)</dc:creator>
  <cp:keywords/>
  <dc:description/>
  <cp:lastModifiedBy>Samociuk Kornel (STUD)</cp:lastModifiedBy>
  <cp:revision>11</cp:revision>
  <cp:lastPrinted>2025-04-12T15:31:00Z</cp:lastPrinted>
  <dcterms:created xsi:type="dcterms:W3CDTF">2025-04-12T08:56:00Z</dcterms:created>
  <dcterms:modified xsi:type="dcterms:W3CDTF">2025-04-12T15:41:00Z</dcterms:modified>
</cp:coreProperties>
</file>