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DE59" w14:textId="77777777" w:rsidR="00031CEC" w:rsidRDefault="00031CEC" w:rsidP="00031CEC">
      <w:pPr>
        <w:jc w:val="center"/>
      </w:pPr>
      <w:r w:rsidRPr="00031CEC">
        <w:rPr>
          <w:noProof/>
        </w:rPr>
        <w:drawing>
          <wp:inline distT="0" distB="0" distL="0" distR="0" wp14:anchorId="37E7177B" wp14:editId="377CA71F">
            <wp:extent cx="2149990" cy="1121734"/>
            <wp:effectExtent l="0" t="0" r="3175" b="2540"/>
            <wp:docPr id="8" name="Picture 13" descr="logo anhemb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logo anhemb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75" cy="113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DAD1" w14:textId="77777777" w:rsidR="00031CEC" w:rsidRDefault="00031CEC" w:rsidP="00031CEC">
      <w:pPr>
        <w:jc w:val="center"/>
      </w:pPr>
    </w:p>
    <w:p w14:paraId="755C5FA3" w14:textId="77777777" w:rsidR="001E3341" w:rsidRDefault="001E3341" w:rsidP="00031CEC">
      <w:pPr>
        <w:jc w:val="center"/>
      </w:pPr>
      <w:r w:rsidRPr="001E3341">
        <w:t>Disciplina: Banco de Dados II</w:t>
      </w:r>
    </w:p>
    <w:p w14:paraId="73CDD6A4" w14:textId="77777777" w:rsidR="001E3341" w:rsidRPr="008D460B" w:rsidRDefault="001E3341" w:rsidP="005D668F">
      <w:pPr>
        <w:jc w:val="center"/>
      </w:pPr>
      <w:r>
        <w:t>Prof. Bruno Matheus</w:t>
      </w:r>
    </w:p>
    <w:p w14:paraId="3AB0371B" w14:textId="3224D3FC" w:rsidR="005D668F" w:rsidRPr="001E3341" w:rsidRDefault="005D668F" w:rsidP="005D668F">
      <w:pPr>
        <w:jc w:val="center"/>
        <w:rPr>
          <w:b/>
          <w:u w:val="single"/>
        </w:rPr>
      </w:pPr>
      <w:r w:rsidRPr="001E3341">
        <w:rPr>
          <w:b/>
          <w:u w:val="single"/>
        </w:rPr>
        <w:t xml:space="preserve">Atividade </w:t>
      </w:r>
      <w:r w:rsidR="00953180">
        <w:rPr>
          <w:b/>
          <w:u w:val="single"/>
        </w:rPr>
        <w:t>2</w:t>
      </w:r>
      <w:r w:rsidR="00C97760">
        <w:rPr>
          <w:b/>
          <w:u w:val="single"/>
        </w:rPr>
        <w:t>: Procedure</w:t>
      </w:r>
      <w:r w:rsidR="001464A3">
        <w:rPr>
          <w:b/>
          <w:u w:val="single"/>
        </w:rPr>
        <w:t xml:space="preserve"> &amp; Function</w:t>
      </w:r>
    </w:p>
    <w:p w14:paraId="153EE572" w14:textId="7A8D6501" w:rsidR="005D668F" w:rsidRPr="00F10C50" w:rsidRDefault="00F10C50">
      <w:pPr>
        <w:rPr>
          <w:b/>
        </w:rPr>
      </w:pPr>
      <w:r w:rsidRPr="00F10C50">
        <w:rPr>
          <w:b/>
        </w:rPr>
        <w:t>Introdução</w:t>
      </w:r>
      <w:r>
        <w:rPr>
          <w:b/>
        </w:rPr>
        <w:t>:</w:t>
      </w:r>
    </w:p>
    <w:p w14:paraId="3D11388F" w14:textId="3789F3EA" w:rsidR="005C7D40" w:rsidRDefault="001464A3" w:rsidP="005C7D40">
      <w:pPr>
        <w:spacing w:before="120" w:line="360" w:lineRule="auto"/>
        <w:ind w:left="708"/>
      </w:pPr>
      <w:r>
        <w:t>O banco de dados deste exercício segue o seguinte Modelo Relacional</w:t>
      </w:r>
      <w:r w:rsidR="005C7D40">
        <w:t>:</w:t>
      </w:r>
    </w:p>
    <w:p w14:paraId="4057F672" w14:textId="77777777" w:rsidR="00FC6658" w:rsidRDefault="00FC6658" w:rsidP="00FC6658">
      <w:pPr>
        <w:spacing w:before="120" w:line="360" w:lineRule="auto"/>
        <w:jc w:val="center"/>
        <w:rPr>
          <w:u w:val="single"/>
        </w:rPr>
      </w:pPr>
      <w:r>
        <w:rPr>
          <w:noProof/>
        </w:rPr>
        <w:drawing>
          <wp:inline distT="0" distB="0" distL="0" distR="0" wp14:anchorId="23D43EBF" wp14:editId="67C48756">
            <wp:extent cx="4419600" cy="4306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nhembi\BDII\PRocedures\DiagramaProced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35" cy="43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A4CA" w14:textId="425F3884" w:rsidR="007553FA" w:rsidRDefault="007553FA" w:rsidP="007553FA">
      <w:pPr>
        <w:spacing w:after="0" w:line="240" w:lineRule="auto"/>
      </w:pPr>
    </w:p>
    <w:p w14:paraId="5A07F7FE" w14:textId="112EE064" w:rsidR="001464A3" w:rsidRDefault="001464A3" w:rsidP="007553FA">
      <w:pPr>
        <w:spacing w:after="0" w:line="240" w:lineRule="auto"/>
      </w:pPr>
      <w:r>
        <w:tab/>
        <w:t>Comandos de criação:</w:t>
      </w:r>
    </w:p>
    <w:p w14:paraId="4E630FF4" w14:textId="4967E340" w:rsidR="001464A3" w:rsidRDefault="001464A3" w:rsidP="007553FA">
      <w:pPr>
        <w:spacing w:after="0" w:line="240" w:lineRule="auto"/>
      </w:pPr>
    </w:p>
    <w:p w14:paraId="4E02E338" w14:textId="77777777" w:rsidR="00DD76AD" w:rsidRPr="001D0F30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0F30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D0F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D0F30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D0F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</w:t>
      </w:r>
      <w:r w:rsidRPr="001D0F3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D0F3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FD3C238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0F3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RA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59CEC73E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CBE7AC0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CPF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27800CC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Endereco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0C3856D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AnoMatricula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</w:p>
    <w:p w14:paraId="57E26EFA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24C8587F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4F7B44A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Professor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1DCC3E8C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RA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3F883529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76C377D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CPF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D99AF32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Endereco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BE2E383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Departamento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A3EE3F7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BC7098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84659" w14:textId="77777777" w:rsidR="00DD76AD" w:rsidRPr="001D0F30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0F3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1D0F3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1D0F3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1D0F3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Disciplina</w:t>
      </w:r>
      <w:r w:rsidRPr="001D0F3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42EF709D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1D0F3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CRT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76C01E49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ProfRA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56BBE6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733740" w14:textId="77777777" w:rsidR="00DD76AD" w:rsidRPr="001D0F30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D0F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CargaHoraria </w:t>
      </w:r>
      <w:r w:rsidRPr="001D0F3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14:paraId="6C1B8423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76A93683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49D2CE9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Nota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2CD0C116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AlunoRA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Aluno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</w:p>
    <w:p w14:paraId="5F8C25AF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DiscCRT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Disciplina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</w:p>
    <w:p w14:paraId="1E8E895C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D385FA5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APS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6BA12E2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B734F0E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AC9597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4F3A2F6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NotaFinal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BFA0CA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Aprovacao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5F885506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5D9EE2" w14:textId="77777777" w:rsidR="001464A3" w:rsidRDefault="001464A3" w:rsidP="007553FA">
      <w:pPr>
        <w:spacing w:after="0" w:line="240" w:lineRule="auto"/>
      </w:pPr>
    </w:p>
    <w:p w14:paraId="7E64209C" w14:textId="02CD5DD3" w:rsidR="00F10C50" w:rsidRDefault="005C7D40" w:rsidP="007553FA">
      <w:pPr>
        <w:spacing w:after="0" w:line="240" w:lineRule="auto"/>
        <w:ind w:firstLine="708"/>
      </w:pPr>
      <w:r>
        <w:t xml:space="preserve">Em seguida, </w:t>
      </w:r>
      <w:r w:rsidR="00F10C50">
        <w:t>execute os seguintes comandos de inserção</w:t>
      </w:r>
      <w:r w:rsidR="00FC6658">
        <w:t>:</w:t>
      </w:r>
    </w:p>
    <w:p w14:paraId="5ED6168C" w14:textId="77777777" w:rsidR="00F93D6B" w:rsidRPr="00784E6A" w:rsidRDefault="00F93D6B" w:rsidP="00F93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8D529E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A72255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Endereco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AnoMatricula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BDCF3CA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'Andre'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'111.111.111-11'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'Rua A, n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6816F36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'Bandre'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'222.111.111-11'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'Rua B, n 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E945ADC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'Candre'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'333.111.111-11'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'Rua C, n 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E87A7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'Dandre'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'444.111.111-11'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'Rua D, n 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571ACA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'Eandre'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'555.111.111-11'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'Rua E, n 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2019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AB7A72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8530B3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CPF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Endereco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A9E8DF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'Zandre'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'26.111.111-11'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'Rua Z, n 26'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'Engenharia'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5575C14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'Yandre'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'25.111.111-11'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'Rua Y, n 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'Farmacia'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740D10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'Xandre'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'24.111.111-11'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'Rua X, n 24'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'Direito'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25CF38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8B57DB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Disciplina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CargaHoraria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B65575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'Banco de Fichas'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4F94EBC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'Programação Orientada a Comidas'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B4E44FC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'Estrutura de Linguiças'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B94459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'Colchões'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7FEB24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6C91A1" w14:textId="77777777" w:rsid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DiscCRT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1BA740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100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5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6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5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6FEC3350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2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7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3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53798803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6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7863AFFB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6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4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7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5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236328AC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12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103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4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2E1C04F5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13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5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5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7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2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03F706DF" w14:textId="77777777" w:rsidR="00DD76AD" w:rsidRPr="00DD76AD" w:rsidRDefault="00DD76AD" w:rsidP="00DD7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13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104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9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Null),</w:t>
      </w:r>
    </w:p>
    <w:p w14:paraId="36CF40A6" w14:textId="77777777" w:rsidR="00DD76AD" w:rsidRDefault="00DD76AD" w:rsidP="00DD76AD">
      <w:pPr>
        <w:spacing w:after="0" w:line="240" w:lineRule="auto"/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861377" w14:textId="25EE377C" w:rsidR="00F10C50" w:rsidRPr="00F10C50" w:rsidRDefault="008E7CE0" w:rsidP="00F10C50">
      <w:pPr>
        <w:spacing w:before="120" w:line="360" w:lineRule="auto"/>
        <w:rPr>
          <w:b/>
        </w:rPr>
      </w:pPr>
      <w:r>
        <w:rPr>
          <w:b/>
        </w:rPr>
        <w:t>A</w:t>
      </w:r>
      <w:r w:rsidR="00F10C50" w:rsidRPr="00F10C50">
        <w:rPr>
          <w:b/>
        </w:rPr>
        <w:t>tividade:</w:t>
      </w:r>
    </w:p>
    <w:p w14:paraId="7D7C4708" w14:textId="768E6358" w:rsidR="005C7D40" w:rsidRPr="005C7D40" w:rsidRDefault="00F10C50" w:rsidP="005C7D40">
      <w:pPr>
        <w:spacing w:before="120" w:line="360" w:lineRule="auto"/>
        <w:ind w:left="708"/>
      </w:pPr>
      <w:r>
        <w:t>C</w:t>
      </w:r>
      <w:r w:rsidR="00953180">
        <w:t>rie os procedures necessários para realizar as operações abaixo</w:t>
      </w:r>
      <w:r w:rsidR="005C7D40">
        <w:t>:</w:t>
      </w:r>
    </w:p>
    <w:p w14:paraId="2EF275CA" w14:textId="1DC275D9" w:rsidR="005C7D40" w:rsidRDefault="005C7D40" w:rsidP="00C01773">
      <w:pPr>
        <w:pStyle w:val="ListParagraph"/>
        <w:numPr>
          <w:ilvl w:val="0"/>
          <w:numId w:val="4"/>
        </w:numPr>
      </w:pPr>
      <w:r>
        <w:t>A tabela nota tem um</w:t>
      </w:r>
      <w:r w:rsidR="00F10C50">
        <w:t>a</w:t>
      </w:r>
      <w:r>
        <w:t xml:space="preserve"> coluna N</w:t>
      </w:r>
      <w:r w:rsidR="00F10C50">
        <w:t>1</w:t>
      </w:r>
      <w:r>
        <w:t xml:space="preserve"> (FLOAT) que </w:t>
      </w:r>
      <w:r w:rsidR="00F10C50">
        <w:t xml:space="preserve">deve ser calculada como N1 = (P1+APS+Prog)/3. Crie um procedure chamado </w:t>
      </w:r>
      <w:r w:rsidR="00F10C50" w:rsidRPr="008258C9">
        <w:rPr>
          <w:b/>
          <w:bCs/>
        </w:rPr>
        <w:t>CalcularNota</w:t>
      </w:r>
      <w:r w:rsidR="00F10C50">
        <w:t xml:space="preserve"> que insere os valores corretos de N1 em todas as linhas da tabela Nota. Lembre-se que o comando UPDATE pode alterar várias linhas simultaneamente.</w:t>
      </w:r>
      <w:r w:rsidR="008258C9">
        <w:t xml:space="preserve"> Execute o procedure.</w:t>
      </w:r>
    </w:p>
    <w:p w14:paraId="15DF7BD4" w14:textId="77777777" w:rsidR="00F10C50" w:rsidRDefault="00F10C50" w:rsidP="00F10C50">
      <w:pPr>
        <w:pStyle w:val="ListParagraph"/>
      </w:pPr>
    </w:p>
    <w:p w14:paraId="246304C4" w14:textId="6E938771" w:rsidR="00F10C50" w:rsidRDefault="00F10C50" w:rsidP="00C01773">
      <w:pPr>
        <w:pStyle w:val="ListParagraph"/>
        <w:numPr>
          <w:ilvl w:val="0"/>
          <w:numId w:val="4"/>
        </w:numPr>
      </w:pPr>
      <w:r>
        <w:t xml:space="preserve">Modifique o procedure </w:t>
      </w:r>
      <w:r w:rsidRPr="008258C9">
        <w:rPr>
          <w:b/>
          <w:bCs/>
        </w:rPr>
        <w:t>CalcularNota</w:t>
      </w:r>
      <w:r>
        <w:t xml:space="preserve"> acima, para que ele calcule a NotaFinal </w:t>
      </w:r>
      <w:r w:rsidRPr="008258C9">
        <w:rPr>
          <w:u w:val="single"/>
        </w:rPr>
        <w:t>também</w:t>
      </w:r>
      <w:r>
        <w:t>, lembrando que NF = (N1</w:t>
      </w:r>
      <w:r w:rsidR="00E745CC">
        <w:t>*0,4</w:t>
      </w:r>
      <w:r>
        <w:t>+N2</w:t>
      </w:r>
      <w:r w:rsidR="00E745CC">
        <w:t>*0,6</w:t>
      </w:r>
      <w:r>
        <w:t>).</w:t>
      </w:r>
      <w:r w:rsidR="008258C9" w:rsidRPr="008258C9">
        <w:t xml:space="preserve"> </w:t>
      </w:r>
      <w:r w:rsidR="008258C9">
        <w:t>Execute o procedure.</w:t>
      </w:r>
    </w:p>
    <w:p w14:paraId="3A3CED00" w14:textId="77777777" w:rsidR="00F10C50" w:rsidRDefault="00F10C50" w:rsidP="00F10C50">
      <w:pPr>
        <w:pStyle w:val="ListParagraph"/>
      </w:pPr>
    </w:p>
    <w:p w14:paraId="40488C58" w14:textId="6B305EC7" w:rsidR="00F10C50" w:rsidRDefault="00F10C50" w:rsidP="00C01773">
      <w:pPr>
        <w:pStyle w:val="ListParagraph"/>
        <w:numPr>
          <w:ilvl w:val="0"/>
          <w:numId w:val="4"/>
        </w:numPr>
      </w:pPr>
      <w:r>
        <w:lastRenderedPageBreak/>
        <w:t xml:space="preserve">Se você visualizar a sua tabela Nota após executar o procedure </w:t>
      </w:r>
      <w:r w:rsidRPr="008258C9">
        <w:rPr>
          <w:b/>
          <w:bCs/>
        </w:rPr>
        <w:t>CalcularNota</w:t>
      </w:r>
      <w:r>
        <w:t xml:space="preserve"> acima, vai notar que algumas notas N1 e NotaFinal ainda estão com valor Null. </w:t>
      </w:r>
    </w:p>
    <w:p w14:paraId="4170CA50" w14:textId="77777777" w:rsidR="00F10C50" w:rsidRDefault="00F10C50" w:rsidP="00F10C50">
      <w:pPr>
        <w:pStyle w:val="ListParagraph"/>
      </w:pPr>
    </w:p>
    <w:p w14:paraId="2A380050" w14:textId="330E5CD1" w:rsidR="00F10C50" w:rsidRDefault="00E745CC" w:rsidP="00F10C50">
      <w:pPr>
        <w:pStyle w:val="ListParagraph"/>
        <w:numPr>
          <w:ilvl w:val="1"/>
          <w:numId w:val="4"/>
        </w:numPr>
      </w:pPr>
      <w:r>
        <w:t>Explique por que isso aconteceu</w:t>
      </w:r>
      <w:r w:rsidR="00F10C50">
        <w:t>?</w:t>
      </w:r>
    </w:p>
    <w:p w14:paraId="31AEE082" w14:textId="574D36D8" w:rsidR="00F10C50" w:rsidRDefault="00F10C50" w:rsidP="00F10C50">
      <w:pPr>
        <w:pStyle w:val="ListParagraph"/>
        <w:numPr>
          <w:ilvl w:val="1"/>
          <w:numId w:val="4"/>
        </w:numPr>
      </w:pPr>
      <w:r>
        <w:t xml:space="preserve">Altere o procedure </w:t>
      </w:r>
      <w:r w:rsidRPr="008258C9">
        <w:rPr>
          <w:b/>
          <w:bCs/>
        </w:rPr>
        <w:t>CalcularNota</w:t>
      </w:r>
      <w:r>
        <w:t xml:space="preserve"> acima de modo que ele resolva o problema e todas as notas N1 e NotaFinal recebam valores corretos.</w:t>
      </w:r>
      <w:r w:rsidR="008258C9">
        <w:t xml:space="preserve"> Execute o procedure.</w:t>
      </w:r>
    </w:p>
    <w:p w14:paraId="4F5BE4F7" w14:textId="77777777" w:rsidR="00F10C50" w:rsidRDefault="00F10C50" w:rsidP="00F10C50">
      <w:pPr>
        <w:pStyle w:val="ListParagraph"/>
        <w:rPr>
          <w:b/>
        </w:rPr>
      </w:pPr>
    </w:p>
    <w:p w14:paraId="02905EBA" w14:textId="054CEF42" w:rsidR="00F10C50" w:rsidRPr="00F10C50" w:rsidRDefault="00F10C50" w:rsidP="00F10C50">
      <w:pPr>
        <w:pStyle w:val="ListParagraph"/>
        <w:rPr>
          <w:b/>
        </w:rPr>
      </w:pPr>
      <w:r w:rsidRPr="00F10C50">
        <w:rPr>
          <w:b/>
        </w:rPr>
        <w:t>DICA:</w:t>
      </w:r>
      <w:r>
        <w:rPr>
          <w:b/>
        </w:rPr>
        <w:t xml:space="preserve"> </w:t>
      </w:r>
      <w:r w:rsidR="002C70F6">
        <w:t>O</w:t>
      </w:r>
      <w:r w:rsidRPr="00F10C50">
        <w:t xml:space="preserve"> que acontece com </w:t>
      </w:r>
      <w:r w:rsidR="002C70F6">
        <w:t xml:space="preserve">a nota de </w:t>
      </w:r>
      <w:r w:rsidRPr="00F10C50">
        <w:t>um aluno que não vem fazer uma prova</w:t>
      </w:r>
      <w:r>
        <w:t xml:space="preserve"> ou não entrega a APS</w:t>
      </w:r>
      <w:r w:rsidRPr="00F10C50">
        <w:t>?</w:t>
      </w:r>
    </w:p>
    <w:p w14:paraId="055AA78F" w14:textId="77777777" w:rsidR="00F10C50" w:rsidRDefault="00F10C50" w:rsidP="00F10C50">
      <w:pPr>
        <w:pStyle w:val="ListParagraph"/>
      </w:pPr>
    </w:p>
    <w:p w14:paraId="0AEB7161" w14:textId="71CA0D85" w:rsidR="002C70F6" w:rsidRDefault="005C7D40" w:rsidP="008E7CE0">
      <w:pPr>
        <w:pStyle w:val="ListParagraph"/>
        <w:numPr>
          <w:ilvl w:val="0"/>
          <w:numId w:val="4"/>
        </w:numPr>
      </w:pPr>
      <w:r>
        <w:t>A tabela nota tem uma coluna chamada Aprova</w:t>
      </w:r>
      <w:r w:rsidR="002C70F6">
        <w:t>ca</w:t>
      </w:r>
      <w:r>
        <w:t>o (</w:t>
      </w:r>
      <w:r w:rsidR="008E7CE0">
        <w:t>INT</w:t>
      </w:r>
      <w:r>
        <w:t>), que informa se o aluno está aprovado ou não na disciplina.</w:t>
      </w:r>
      <w:r w:rsidR="002C70F6">
        <w:t xml:space="preserve"> Crie um novo procedure chamado </w:t>
      </w:r>
      <w:r w:rsidR="0090032A" w:rsidRPr="008258C9">
        <w:rPr>
          <w:b/>
          <w:bCs/>
        </w:rPr>
        <w:t>CalculaAprovacao</w:t>
      </w:r>
      <w:r w:rsidR="0090032A">
        <w:t xml:space="preserve"> </w:t>
      </w:r>
      <w:r w:rsidR="002C70F6">
        <w:t xml:space="preserve">que avalia se o aluno tirou mais do que 5 ou não na sua nota final. Se a nota final for maior </w:t>
      </w:r>
      <w:r w:rsidR="008258C9">
        <w:t xml:space="preserve">ou igual a </w:t>
      </w:r>
      <w:r w:rsidR="002C70F6">
        <w:t>5 o aluno deve ter o campo Aprovacao mudado para 1, se não o valor de Aprovacao deve continuar 0.</w:t>
      </w:r>
      <w:r w:rsidR="008258C9" w:rsidRPr="008258C9">
        <w:t xml:space="preserve"> </w:t>
      </w:r>
      <w:r w:rsidR="008258C9">
        <w:t>Execute o procedure.</w:t>
      </w:r>
    </w:p>
    <w:p w14:paraId="709E3B08" w14:textId="77777777" w:rsidR="008E7CE0" w:rsidRDefault="008E7CE0" w:rsidP="008E7CE0">
      <w:pPr>
        <w:pStyle w:val="ListParagraph"/>
      </w:pPr>
    </w:p>
    <w:p w14:paraId="076F47D0" w14:textId="1E7B0A49" w:rsidR="008E7CE0" w:rsidRDefault="002C70F6" w:rsidP="008E7CE0">
      <w:pPr>
        <w:pStyle w:val="ListParagraph"/>
        <w:numPr>
          <w:ilvl w:val="0"/>
          <w:numId w:val="4"/>
        </w:numPr>
      </w:pPr>
      <w:r>
        <w:t xml:space="preserve">Altere o procedure </w:t>
      </w:r>
      <w:r w:rsidR="0090032A" w:rsidRPr="008258C9">
        <w:rPr>
          <w:b/>
          <w:bCs/>
        </w:rPr>
        <w:t>CalculaAprovacao</w:t>
      </w:r>
      <w:r>
        <w:t>, para que ele calcule as notas N1 e NotaFinal antes de verificar aprovação. Lembre-se que um procedure pode chamar outro.</w:t>
      </w:r>
      <w:r w:rsidR="008258C9">
        <w:t xml:space="preserve"> Execute o procedure.</w:t>
      </w:r>
    </w:p>
    <w:p w14:paraId="5C962751" w14:textId="77777777" w:rsidR="008E7CE0" w:rsidRDefault="008E7CE0" w:rsidP="008E7CE0">
      <w:pPr>
        <w:pStyle w:val="ListParagraph"/>
      </w:pPr>
    </w:p>
    <w:p w14:paraId="6DF05483" w14:textId="537003E7" w:rsidR="003D60D0" w:rsidRDefault="004112A2" w:rsidP="002C70F6">
      <w:pPr>
        <w:pStyle w:val="ListParagraph"/>
        <w:numPr>
          <w:ilvl w:val="0"/>
          <w:numId w:val="4"/>
        </w:numPr>
      </w:pPr>
      <w:r w:rsidRPr="004112A2">
        <w:t xml:space="preserve">E </w:t>
      </w:r>
      <w:r>
        <w:t xml:space="preserve">se você quiser mudar a </w:t>
      </w:r>
      <w:r w:rsidR="002C70F6">
        <w:t>nota</w:t>
      </w:r>
      <w:r w:rsidR="008E7CE0">
        <w:t xml:space="preserve"> mínima</w:t>
      </w:r>
      <w:r w:rsidR="002C70F6">
        <w:t xml:space="preserve"> </w:t>
      </w:r>
      <w:r>
        <w:t xml:space="preserve">para aprovação? </w:t>
      </w:r>
      <w:r w:rsidR="002C70F6">
        <w:t xml:space="preserve">Altere o procedure </w:t>
      </w:r>
      <w:r w:rsidR="0090032A" w:rsidRPr="008258C9">
        <w:rPr>
          <w:b/>
          <w:bCs/>
        </w:rPr>
        <w:t>CalculaAprovacao</w:t>
      </w:r>
      <w:r w:rsidR="002C70F6">
        <w:t xml:space="preserve"> de modo que ele </w:t>
      </w:r>
      <w:r>
        <w:t>receb</w:t>
      </w:r>
      <w:r w:rsidR="002C70F6">
        <w:t>a</w:t>
      </w:r>
      <w:r>
        <w:t xml:space="preserve"> como entrada um valor numérico </w:t>
      </w:r>
      <w:r w:rsidR="002C70F6">
        <w:t xml:space="preserve">FLOAT </w:t>
      </w:r>
      <w:r>
        <w:t xml:space="preserve">para a </w:t>
      </w:r>
      <w:r w:rsidR="002C70F6">
        <w:t>nota de aprovação</w:t>
      </w:r>
      <w:r>
        <w:t>. Execute com o valor</w:t>
      </w:r>
      <w:r w:rsidR="008258C9">
        <w:t xml:space="preserve"> 4</w:t>
      </w:r>
      <w:r>
        <w:t>,5 e veja se algo foi alterado.</w:t>
      </w:r>
      <w:r w:rsidR="008258C9">
        <w:t xml:space="preserve"> </w:t>
      </w:r>
    </w:p>
    <w:p w14:paraId="5E509F59" w14:textId="77777777" w:rsidR="002C70F6" w:rsidRDefault="002C70F6" w:rsidP="002C70F6">
      <w:pPr>
        <w:pStyle w:val="ListParagraph"/>
      </w:pPr>
    </w:p>
    <w:p w14:paraId="5449B7DD" w14:textId="7FB33B5B" w:rsidR="008258C9" w:rsidRDefault="0090032A" w:rsidP="008258C9">
      <w:pPr>
        <w:pStyle w:val="ListParagraph"/>
        <w:numPr>
          <w:ilvl w:val="0"/>
          <w:numId w:val="4"/>
        </w:numPr>
      </w:pPr>
      <w:r>
        <w:t xml:space="preserve">Crie um procedure chamado ChecaAprovacao, que deve ter como entrada o RA de um aluno e </w:t>
      </w:r>
      <w:r w:rsidR="009C4B45">
        <w:t xml:space="preserve">o CRT de uma Disciplina. O Procedure deve </w:t>
      </w:r>
      <w:r>
        <w:t>retornar em uma variável</w:t>
      </w:r>
      <w:r w:rsidR="0052489A">
        <w:t xml:space="preserve"> (</w:t>
      </w:r>
      <w:r w:rsidR="0052489A" w:rsidRPr="0052489A">
        <w:rPr>
          <w:i/>
          <w:iCs/>
        </w:rPr>
        <w:t>VARCHAR</w:t>
      </w:r>
      <w:r w:rsidR="0052489A">
        <w:t>) o valor</w:t>
      </w:r>
      <w:r>
        <w:t xml:space="preserve"> ‘Aprovado’ se o aluno foi aprovado e ‘Não aprovado’ se o aluno foi reprovado.</w:t>
      </w:r>
      <w:r w:rsidR="008258C9">
        <w:t xml:space="preserve"> Execute o procedure.</w:t>
      </w:r>
    </w:p>
    <w:p w14:paraId="005E8733" w14:textId="77777777" w:rsidR="008258C9" w:rsidRDefault="008258C9" w:rsidP="008258C9">
      <w:pPr>
        <w:pStyle w:val="ListParagraph"/>
      </w:pPr>
    </w:p>
    <w:p w14:paraId="19F8FF15" w14:textId="206B1747" w:rsidR="008258C9" w:rsidRDefault="008258C9" w:rsidP="008258C9">
      <w:pPr>
        <w:pStyle w:val="ListParagraph"/>
        <w:numPr>
          <w:ilvl w:val="0"/>
          <w:numId w:val="4"/>
        </w:numPr>
      </w:pPr>
      <w:r>
        <w:t>Refaça o procedure acima (item 7) como uma função (FUNCTION), que deve receber RA e CRT como entrada e imprimir ‘Aprovado’ ou ‘Não aprovado’. Teste a função.</w:t>
      </w:r>
    </w:p>
    <w:p w14:paraId="50502B0A" w14:textId="77777777" w:rsidR="008258C9" w:rsidRDefault="008258C9" w:rsidP="008258C9">
      <w:pPr>
        <w:pStyle w:val="ListParagraph"/>
      </w:pPr>
    </w:p>
    <w:p w14:paraId="1A6006A4" w14:textId="6EA33510" w:rsidR="008258C9" w:rsidRDefault="008258C9" w:rsidP="008258C9">
      <w:pPr>
        <w:pStyle w:val="ListParagraph"/>
        <w:numPr>
          <w:ilvl w:val="0"/>
          <w:numId w:val="4"/>
        </w:numPr>
      </w:pPr>
      <w:r>
        <w:t xml:space="preserve">O formato da tabela Nota acima consome muito mais memória do que deveria, pois ela guarda valores derivados, ou seja, valores que podem ser calculados usando outras colunas da mesma tabela. </w:t>
      </w:r>
      <w:r w:rsidR="00DD76AD">
        <w:t>Isso é verdade para N1, NotaFinal e Aprovacao</w:t>
      </w:r>
      <w:r w:rsidR="00E83632">
        <w:t>. Delete a tabela Nota e reconstrua usando os seguintes comandos:</w:t>
      </w:r>
    </w:p>
    <w:p w14:paraId="57555232" w14:textId="77777777" w:rsidR="00E83632" w:rsidRDefault="00E83632" w:rsidP="00E83632">
      <w:pPr>
        <w:pStyle w:val="ListParagraph"/>
      </w:pPr>
    </w:p>
    <w:p w14:paraId="2C77E6FD" w14:textId="77777777" w:rsidR="00E83632" w:rsidRPr="00DD76AD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Nota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0EE55307" w14:textId="77777777" w:rsidR="00E83632" w:rsidRPr="00DD76AD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AlunoRA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Aluno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</w:p>
    <w:p w14:paraId="0EAEE23A" w14:textId="77777777" w:rsidR="00E83632" w:rsidRPr="00DD76AD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DiscCRT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Disciplina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</w:p>
    <w:p w14:paraId="662984C3" w14:textId="77777777" w:rsidR="00E83632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D727CC" w14:textId="77777777" w:rsidR="00E83632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APS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EFC152A" w14:textId="138CF1C5" w:rsidR="00E83632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2870BE" w14:textId="58CB8A7E" w:rsidR="00E83632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82BBABB" w14:textId="06379D5A" w:rsidR="00E83632" w:rsidRDefault="00E83632" w:rsidP="00E8363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F65967A" w14:textId="77777777" w:rsidR="00E83632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4AA447" w14:textId="77777777" w:rsidR="00E83632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DiscCRT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58D2F74" w14:textId="77777777" w:rsidR="00E83632" w:rsidRPr="00DD76AD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100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5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6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5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7462520D" w14:textId="77777777" w:rsidR="00E83632" w:rsidRPr="00DD76AD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2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7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3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7AF29F8D" w14:textId="77777777" w:rsidR="00E83632" w:rsidRPr="00DD76AD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6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48DFD48A" w14:textId="77777777" w:rsidR="00E83632" w:rsidRPr="00DD76AD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6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4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7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5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4DE996C3" w14:textId="77777777" w:rsidR="00E83632" w:rsidRPr="00DD76AD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12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103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4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15498E82" w14:textId="77777777" w:rsidR="00E83632" w:rsidRPr="00DD76AD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13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101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5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5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7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2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),</w:t>
      </w:r>
    </w:p>
    <w:p w14:paraId="41ECD8A2" w14:textId="77777777" w:rsidR="00E83632" w:rsidRPr="00DD76AD" w:rsidRDefault="00E83632" w:rsidP="00E83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13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104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8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9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10</w:t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76A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Null),</w:t>
      </w:r>
    </w:p>
    <w:p w14:paraId="363F9CAA" w14:textId="77777777" w:rsidR="00E83632" w:rsidRDefault="00E83632" w:rsidP="00E83632">
      <w:pPr>
        <w:spacing w:after="0" w:line="240" w:lineRule="auto"/>
      </w:pP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 w:rsidRPr="00DD76A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5AABC8" w14:textId="4B7CEFB2" w:rsidR="00E83632" w:rsidRDefault="00E83632" w:rsidP="00E83632"/>
    <w:p w14:paraId="130469EA" w14:textId="74B79D00" w:rsidR="00E83632" w:rsidRDefault="00E83632" w:rsidP="00E83632">
      <w:pPr>
        <w:ind w:firstLine="360"/>
      </w:pPr>
      <w:r>
        <w:t xml:space="preserve">Agora, crie uma função chamada </w:t>
      </w:r>
      <w:r w:rsidRPr="007E1D66">
        <w:rPr>
          <w:b/>
          <w:bCs/>
        </w:rPr>
        <w:t>NotaCompleta</w:t>
      </w:r>
      <w:r>
        <w:t xml:space="preserve"> que recebe o CRT de uma disciplina e o RA de um aluno e retorna</w:t>
      </w:r>
      <w:r w:rsidR="007E1D66">
        <w:t>r uma tabela contendo todos os campos de Nota e a N1</w:t>
      </w:r>
      <w:r w:rsidR="001D0F30">
        <w:t xml:space="preserve"> e</w:t>
      </w:r>
      <w:r w:rsidR="007E1D66">
        <w:t xml:space="preserve"> NotaFinal calculadas pela própria função. A chamada da função </w:t>
      </w:r>
      <w:r w:rsidR="007E1D66" w:rsidRPr="007E1D66">
        <w:rPr>
          <w:b/>
          <w:bCs/>
        </w:rPr>
        <w:t>NotaCompleta</w:t>
      </w:r>
      <w:r w:rsidR="007E1D66">
        <w:rPr>
          <w:b/>
          <w:bCs/>
        </w:rPr>
        <w:t xml:space="preserve"> </w:t>
      </w:r>
      <w:r w:rsidR="007E1D66">
        <w:t>deve ser feita no seguinte formato:</w:t>
      </w:r>
    </w:p>
    <w:p w14:paraId="02AD6033" w14:textId="430F0C59" w:rsidR="008258C9" w:rsidRDefault="007E1D66" w:rsidP="007E1D66">
      <w:pPr>
        <w:ind w:firstLine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E1D66">
        <w:rPr>
          <w:b/>
          <w:bCs/>
        </w:rPr>
        <w:t>NotaCompleta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599C35" w14:textId="0C5DCE19" w:rsidR="001D0F30" w:rsidRPr="004112A2" w:rsidRDefault="001D0F30" w:rsidP="001D0F30">
      <w:pPr>
        <w:pStyle w:val="ListParagraph"/>
        <w:numPr>
          <w:ilvl w:val="0"/>
          <w:numId w:val="4"/>
        </w:numPr>
      </w:pPr>
      <w:r>
        <w:lastRenderedPageBreak/>
        <w:t>No caso acima, seria possível fazer uma coluna aprovação aparecer contendo ‘Aprovado’ se a nota final for maior ou igual a 5 e ‘Não aprovado’ se a nota for menor do que 5? Como?</w:t>
      </w:r>
      <w:bookmarkStart w:id="0" w:name="_GoBack"/>
      <w:bookmarkEnd w:id="0"/>
      <w:r>
        <w:t xml:space="preserve"> </w:t>
      </w:r>
    </w:p>
    <w:sectPr w:rsidR="001D0F30" w:rsidRPr="004112A2" w:rsidSect="00C01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62BB"/>
    <w:multiLevelType w:val="hybridMultilevel"/>
    <w:tmpl w:val="FC001C1C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703527D"/>
    <w:multiLevelType w:val="hybridMultilevel"/>
    <w:tmpl w:val="948AE0DC"/>
    <w:lvl w:ilvl="0" w:tplc="AAE234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2C3DAF"/>
    <w:multiLevelType w:val="hybridMultilevel"/>
    <w:tmpl w:val="A4CCAEF8"/>
    <w:lvl w:ilvl="0" w:tplc="BEE6FF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8601714"/>
    <w:multiLevelType w:val="hybridMultilevel"/>
    <w:tmpl w:val="C596B2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61FE7"/>
    <w:multiLevelType w:val="hybridMultilevel"/>
    <w:tmpl w:val="F0406E22"/>
    <w:lvl w:ilvl="0" w:tplc="7DEE93F8">
      <w:start w:val="1"/>
      <w:numFmt w:val="bullet"/>
      <w:lvlText w:val=""/>
      <w:lvlJc w:val="left"/>
      <w:pPr>
        <w:ind w:left="1428" w:hanging="360"/>
      </w:pPr>
      <w:rPr>
        <w:rFonts w:ascii="Wingdings" w:eastAsiaTheme="minorEastAsia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B99"/>
    <w:rsid w:val="00006597"/>
    <w:rsid w:val="00026177"/>
    <w:rsid w:val="00031CEC"/>
    <w:rsid w:val="00043086"/>
    <w:rsid w:val="000A1927"/>
    <w:rsid w:val="00100500"/>
    <w:rsid w:val="00136D4D"/>
    <w:rsid w:val="001464A3"/>
    <w:rsid w:val="001D0F30"/>
    <w:rsid w:val="001E3341"/>
    <w:rsid w:val="0023067E"/>
    <w:rsid w:val="00231897"/>
    <w:rsid w:val="00232BAB"/>
    <w:rsid w:val="002C70F6"/>
    <w:rsid w:val="002F189D"/>
    <w:rsid w:val="00366663"/>
    <w:rsid w:val="003A5292"/>
    <w:rsid w:val="003B407E"/>
    <w:rsid w:val="003C541E"/>
    <w:rsid w:val="003D60D0"/>
    <w:rsid w:val="004112A2"/>
    <w:rsid w:val="004945B5"/>
    <w:rsid w:val="004957DC"/>
    <w:rsid w:val="0052489A"/>
    <w:rsid w:val="005C7D40"/>
    <w:rsid w:val="005D668F"/>
    <w:rsid w:val="005E0D8A"/>
    <w:rsid w:val="005E6DD9"/>
    <w:rsid w:val="00675008"/>
    <w:rsid w:val="00752A8B"/>
    <w:rsid w:val="007553FA"/>
    <w:rsid w:val="00784E6A"/>
    <w:rsid w:val="007D0CAE"/>
    <w:rsid w:val="007E1D66"/>
    <w:rsid w:val="008258C9"/>
    <w:rsid w:val="008D460B"/>
    <w:rsid w:val="008E7CE0"/>
    <w:rsid w:val="0090032A"/>
    <w:rsid w:val="00953180"/>
    <w:rsid w:val="00954462"/>
    <w:rsid w:val="00957691"/>
    <w:rsid w:val="009B7253"/>
    <w:rsid w:val="009C4B45"/>
    <w:rsid w:val="009E3488"/>
    <w:rsid w:val="00A56894"/>
    <w:rsid w:val="00AA5B99"/>
    <w:rsid w:val="00BD4FE2"/>
    <w:rsid w:val="00C01773"/>
    <w:rsid w:val="00C27ABE"/>
    <w:rsid w:val="00C97760"/>
    <w:rsid w:val="00D6170B"/>
    <w:rsid w:val="00DD76AD"/>
    <w:rsid w:val="00E4119B"/>
    <w:rsid w:val="00E745CC"/>
    <w:rsid w:val="00E83632"/>
    <w:rsid w:val="00F10C50"/>
    <w:rsid w:val="00F93D6B"/>
    <w:rsid w:val="00FB1A5F"/>
    <w:rsid w:val="00F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90A6"/>
  <w15:chartTrackingRefBased/>
  <w15:docId w15:val="{03A39C0E-81DE-2441-A828-3870986C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9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ortal.anhembi.br/publique/cgi/cgilua.exe/sys/start.htm?tpl=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brunoo Matheuss</dc:creator>
  <cp:keywords/>
  <dc:description/>
  <cp:lastModifiedBy>Bruno Matheus</cp:lastModifiedBy>
  <cp:revision>5</cp:revision>
  <dcterms:created xsi:type="dcterms:W3CDTF">2019-09-10T12:53:00Z</dcterms:created>
  <dcterms:modified xsi:type="dcterms:W3CDTF">2019-09-23T18:00:00Z</dcterms:modified>
</cp:coreProperties>
</file>