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FD912" w14:textId="1FA7E394" w:rsidR="00D561D6" w:rsidRPr="00F4523D" w:rsidRDefault="005864F1" w:rsidP="00D561D6">
      <w:pPr>
        <w:rPr>
          <w:b/>
          <w:u w:val="single"/>
        </w:rPr>
      </w:pPr>
      <w:r w:rsidRPr="00F4523D">
        <w:rPr>
          <w:b/>
          <w:bCs/>
          <w:u w:val="single"/>
        </w:rPr>
        <w:t>Transformación digital de</w:t>
      </w:r>
      <w:r w:rsidR="00001F0E">
        <w:rPr>
          <w:b/>
          <w:bCs/>
          <w:u w:val="single"/>
        </w:rPr>
        <w:t>l Fútbol en la Nube</w:t>
      </w:r>
      <w:r w:rsidRPr="00F4523D">
        <w:rPr>
          <w:b/>
          <w:bCs/>
          <w:u w:val="single"/>
        </w:rPr>
        <w:t xml:space="preserve"> en un modelo Cloud </w:t>
      </w:r>
      <w:r w:rsidR="00001F0E">
        <w:rPr>
          <w:b/>
          <w:bCs/>
          <w:u w:val="single"/>
        </w:rPr>
        <w:t xml:space="preserve">Público </w:t>
      </w:r>
    </w:p>
    <w:p w14:paraId="253FD913" w14:textId="0E04090B" w:rsidR="00D561D6" w:rsidRPr="00F4523D" w:rsidRDefault="00D561D6" w:rsidP="00E20169">
      <w:pPr>
        <w:spacing w:after="0" w:line="240" w:lineRule="auto"/>
        <w:rPr>
          <w:i/>
        </w:rPr>
      </w:pPr>
      <w:r w:rsidRPr="00F4523D">
        <w:rPr>
          <w:i/>
        </w:rPr>
        <w:t xml:space="preserve">Caso de Transformación digital </w:t>
      </w:r>
      <w:r w:rsidR="00E20169" w:rsidRPr="00F4523D">
        <w:rPr>
          <w:i/>
        </w:rPr>
        <w:t xml:space="preserve">aplicado </w:t>
      </w:r>
      <w:r w:rsidR="005864F1" w:rsidRPr="00F4523D">
        <w:rPr>
          <w:i/>
        </w:rPr>
        <w:t>a</w:t>
      </w:r>
      <w:r w:rsidR="00001F0E">
        <w:rPr>
          <w:i/>
        </w:rPr>
        <w:t>l Fútbol</w:t>
      </w:r>
    </w:p>
    <w:p w14:paraId="253FD914" w14:textId="3F3EC123" w:rsidR="00027F77" w:rsidRPr="00F4523D" w:rsidRDefault="00D561D6" w:rsidP="00E20169">
      <w:pPr>
        <w:spacing w:after="0" w:line="240" w:lineRule="auto"/>
        <w:rPr>
          <w:i/>
        </w:rPr>
      </w:pPr>
      <w:r w:rsidRPr="00F4523D">
        <w:rPr>
          <w:i/>
        </w:rPr>
        <w:t>Preparado por</w:t>
      </w:r>
      <w:r w:rsidR="00027F77" w:rsidRPr="00F4523D">
        <w:rPr>
          <w:i/>
        </w:rPr>
        <w:t>:</w:t>
      </w:r>
      <w:r w:rsidR="00027F77" w:rsidRPr="00F4523D">
        <w:rPr>
          <w:i/>
        </w:rPr>
        <w:tab/>
      </w:r>
      <w:r w:rsidRPr="00F4523D">
        <w:rPr>
          <w:i/>
        </w:rPr>
        <w:t xml:space="preserve"> </w:t>
      </w:r>
      <w:r w:rsidR="005864F1" w:rsidRPr="00F4523D">
        <w:rPr>
          <w:i/>
        </w:rPr>
        <w:t>Gustau Serra</w:t>
      </w:r>
    </w:p>
    <w:p w14:paraId="253FD915" w14:textId="43E996C1" w:rsidR="00C733AC" w:rsidRPr="00F4523D" w:rsidRDefault="00027F77" w:rsidP="00E20169">
      <w:pPr>
        <w:spacing w:after="0" w:line="240" w:lineRule="auto"/>
        <w:rPr>
          <w:i/>
        </w:rPr>
      </w:pPr>
      <w:r w:rsidRPr="00F4523D">
        <w:rPr>
          <w:i/>
        </w:rPr>
        <w:t xml:space="preserve">Fecha: </w:t>
      </w:r>
      <w:r w:rsidRPr="00F4523D">
        <w:rPr>
          <w:i/>
        </w:rPr>
        <w:tab/>
      </w:r>
      <w:r w:rsidRPr="00F4523D">
        <w:rPr>
          <w:i/>
        </w:rPr>
        <w:tab/>
      </w:r>
      <w:r w:rsidR="00AC36E4">
        <w:rPr>
          <w:i/>
        </w:rPr>
        <w:t>26</w:t>
      </w:r>
      <w:r w:rsidR="00001F0E">
        <w:rPr>
          <w:i/>
        </w:rPr>
        <w:t xml:space="preserve"> </w:t>
      </w:r>
      <w:r w:rsidR="00AC36E4">
        <w:rPr>
          <w:i/>
        </w:rPr>
        <w:t>octubre</w:t>
      </w:r>
      <w:r w:rsidR="005864F1" w:rsidRPr="00F4523D">
        <w:rPr>
          <w:i/>
        </w:rPr>
        <w:t xml:space="preserve"> 20</w:t>
      </w:r>
      <w:r w:rsidR="00AC36E4">
        <w:rPr>
          <w:i/>
        </w:rPr>
        <w:t>20</w:t>
      </w:r>
    </w:p>
    <w:p w14:paraId="253FD916" w14:textId="77777777" w:rsidR="00A25C60" w:rsidRPr="00F4523D" w:rsidRDefault="00A25C60" w:rsidP="00991E1E">
      <w:pPr>
        <w:pStyle w:val="Heading1"/>
      </w:pPr>
      <w:r w:rsidRPr="00F4523D">
        <w:t>Introducción</w:t>
      </w:r>
    </w:p>
    <w:p w14:paraId="6401CEA8" w14:textId="1706C0AC" w:rsidR="00001F0E" w:rsidRDefault="00001F0E" w:rsidP="005864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empresa Goles </w:t>
      </w:r>
      <w:r w:rsidR="00D06503">
        <w:rPr>
          <w:sz w:val="22"/>
          <w:szCs w:val="22"/>
        </w:rPr>
        <w:t>tiene en una nube pública (Azure)</w:t>
      </w:r>
      <w:r>
        <w:rPr>
          <w:sz w:val="22"/>
          <w:szCs w:val="22"/>
        </w:rPr>
        <w:t xml:space="preserve"> una plataforma para emitir fútbol por plataformas on-line. </w:t>
      </w:r>
    </w:p>
    <w:p w14:paraId="791A32B0" w14:textId="77777777" w:rsidR="00D06503" w:rsidRDefault="00D06503" w:rsidP="005864F1">
      <w:pPr>
        <w:pStyle w:val="Default"/>
        <w:rPr>
          <w:sz w:val="22"/>
          <w:szCs w:val="22"/>
        </w:rPr>
      </w:pPr>
    </w:p>
    <w:p w14:paraId="3A861B3C" w14:textId="7567F19D" w:rsidR="00D06503" w:rsidRDefault="00D06503" w:rsidP="005864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 esta plataforma emite la liga de Primera División. (una de las ligas más vistas a nivel internacional).</w:t>
      </w:r>
    </w:p>
    <w:p w14:paraId="24BA3818" w14:textId="77777777" w:rsidR="00D06503" w:rsidRDefault="00D06503" w:rsidP="005864F1">
      <w:pPr>
        <w:pStyle w:val="Default"/>
        <w:rPr>
          <w:sz w:val="22"/>
          <w:szCs w:val="22"/>
        </w:rPr>
      </w:pPr>
    </w:p>
    <w:p w14:paraId="66F78A41" w14:textId="484BDA6C" w:rsidR="00D06503" w:rsidRDefault="00D06503" w:rsidP="005864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Ahora quiere introducir más categorías de la Liga (2ª división, femenina, categorías inferiores), y la posibilidad de emitir competiciones de otros deportes.</w:t>
      </w:r>
    </w:p>
    <w:p w14:paraId="21074318" w14:textId="77777777" w:rsidR="00D06503" w:rsidRDefault="00D06503" w:rsidP="005864F1">
      <w:pPr>
        <w:pStyle w:val="Default"/>
        <w:rPr>
          <w:sz w:val="22"/>
          <w:szCs w:val="22"/>
        </w:rPr>
      </w:pPr>
    </w:p>
    <w:p w14:paraId="60F6AF64" w14:textId="2FAD1151" w:rsidR="00D06503" w:rsidRDefault="00D06503" w:rsidP="005864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 tener que crecer más se plantea la duda de si es conveniente seguir creciendo en la misma nube pública o plantearse soluciones de otras nubes públicas (AWS y/o Google Cloud).</w:t>
      </w:r>
    </w:p>
    <w:p w14:paraId="1D7E1EE1" w14:textId="77777777" w:rsidR="00D06503" w:rsidRDefault="00D06503" w:rsidP="005864F1">
      <w:pPr>
        <w:pStyle w:val="Default"/>
        <w:rPr>
          <w:sz w:val="22"/>
          <w:szCs w:val="22"/>
        </w:rPr>
      </w:pPr>
    </w:p>
    <w:p w14:paraId="6CEE1826" w14:textId="287A9E29" w:rsidR="00D06503" w:rsidRDefault="00D06503" w:rsidP="005864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Goles busca una manera fácil de crecer, flexible, escalable, adaptable y que sea proporcional al consumo de sus usuarios.</w:t>
      </w:r>
    </w:p>
    <w:p w14:paraId="44369FBE" w14:textId="77777777" w:rsidR="00D06503" w:rsidRDefault="00D06503" w:rsidP="005864F1">
      <w:pPr>
        <w:pStyle w:val="Default"/>
        <w:rPr>
          <w:sz w:val="22"/>
          <w:szCs w:val="22"/>
        </w:rPr>
      </w:pPr>
    </w:p>
    <w:p w14:paraId="33C24F61" w14:textId="561A7CB2" w:rsidR="00EE153B" w:rsidRDefault="00EE153B" w:rsidP="005864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También quiere que la plataforma se</w:t>
      </w:r>
      <w:r w:rsidR="005C1D03">
        <w:rPr>
          <w:sz w:val="22"/>
          <w:szCs w:val="22"/>
        </w:rPr>
        <w:t>a</w:t>
      </w:r>
      <w:r>
        <w:rPr>
          <w:sz w:val="22"/>
          <w:szCs w:val="22"/>
        </w:rPr>
        <w:t xml:space="preserve"> accesible desde cualquier parte del mundo con la mejor experiencia para el usuario final.</w:t>
      </w:r>
    </w:p>
    <w:p w14:paraId="214332B2" w14:textId="77777777" w:rsidR="00D06503" w:rsidRDefault="00D06503" w:rsidP="005864F1">
      <w:pPr>
        <w:pStyle w:val="Default"/>
        <w:rPr>
          <w:sz w:val="22"/>
          <w:szCs w:val="22"/>
        </w:rPr>
      </w:pPr>
    </w:p>
    <w:p w14:paraId="0FB5516C" w14:textId="7FF09291" w:rsidR="00001F0E" w:rsidRDefault="00001F0E" w:rsidP="005864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ello se plantea </w:t>
      </w:r>
      <w:r w:rsidR="00D06503">
        <w:rPr>
          <w:sz w:val="22"/>
          <w:szCs w:val="22"/>
        </w:rPr>
        <w:t xml:space="preserve">realizar un estudio para montar una plataforma “Multicloud” </w:t>
      </w:r>
      <w:r>
        <w:rPr>
          <w:sz w:val="22"/>
          <w:szCs w:val="22"/>
        </w:rPr>
        <w:t xml:space="preserve">basada en </w:t>
      </w:r>
      <w:r w:rsidR="00D06503">
        <w:rPr>
          <w:sz w:val="22"/>
          <w:szCs w:val="22"/>
        </w:rPr>
        <w:t xml:space="preserve">cada una de </w:t>
      </w:r>
      <w:r>
        <w:rPr>
          <w:sz w:val="22"/>
          <w:szCs w:val="22"/>
        </w:rPr>
        <w:t>las mejores soluciones qu</w:t>
      </w:r>
      <w:r w:rsidR="00526746">
        <w:rPr>
          <w:sz w:val="22"/>
          <w:szCs w:val="22"/>
        </w:rPr>
        <w:t>e ofrece</w:t>
      </w:r>
      <w:r w:rsidR="00D06503">
        <w:rPr>
          <w:sz w:val="22"/>
          <w:szCs w:val="22"/>
        </w:rPr>
        <w:t xml:space="preserve"> cada uno de los principales Clouds Públicos (Azure, Amazon y Google) y así crear una plataforma MultiCloud.</w:t>
      </w:r>
    </w:p>
    <w:p w14:paraId="39D28907" w14:textId="34AA4A88" w:rsidR="005864F1" w:rsidRPr="00F4523D" w:rsidRDefault="005864F1" w:rsidP="005864F1">
      <w:pPr>
        <w:pStyle w:val="Default"/>
        <w:rPr>
          <w:sz w:val="22"/>
          <w:szCs w:val="22"/>
        </w:rPr>
      </w:pPr>
    </w:p>
    <w:p w14:paraId="317E63E4" w14:textId="2F043373" w:rsidR="005864F1" w:rsidRPr="00F4523D" w:rsidRDefault="005864F1" w:rsidP="00001F0E">
      <w:pPr>
        <w:pStyle w:val="Default"/>
        <w:rPr>
          <w:sz w:val="22"/>
          <w:szCs w:val="22"/>
        </w:rPr>
      </w:pPr>
      <w:r w:rsidRPr="00F4523D">
        <w:rPr>
          <w:sz w:val="22"/>
          <w:szCs w:val="22"/>
        </w:rPr>
        <w:t xml:space="preserve"> </w:t>
      </w:r>
    </w:p>
    <w:p w14:paraId="253FD91D" w14:textId="77777777" w:rsidR="00A25C60" w:rsidRPr="00F4523D" w:rsidRDefault="00A25C60" w:rsidP="00991E1E">
      <w:pPr>
        <w:pStyle w:val="Heading1"/>
      </w:pPr>
      <w:r w:rsidRPr="00F4523D">
        <w:t>Estrategia corporativ</w:t>
      </w:r>
      <w:r w:rsidR="008F6F26" w:rsidRPr="00F4523D">
        <w:t>a</w:t>
      </w:r>
    </w:p>
    <w:p w14:paraId="4F74330C" w14:textId="190DA27B" w:rsidR="00001F0E" w:rsidRDefault="00001F0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Organización quiere fomentar que se pueda ver el resto de </w:t>
      </w:r>
      <w:r w:rsidR="00295888">
        <w:rPr>
          <w:rFonts w:ascii="Arial" w:hAnsi="Arial" w:cs="Arial"/>
          <w:color w:val="000000"/>
        </w:rPr>
        <w:t>las categorías</w:t>
      </w:r>
      <w:r w:rsidR="00D06503">
        <w:rPr>
          <w:rFonts w:ascii="Arial" w:hAnsi="Arial" w:cs="Arial"/>
          <w:color w:val="000000"/>
        </w:rPr>
        <w:t xml:space="preserve"> y </w:t>
      </w:r>
      <w:r>
        <w:rPr>
          <w:rFonts w:ascii="Arial" w:hAnsi="Arial" w:cs="Arial"/>
          <w:color w:val="000000"/>
        </w:rPr>
        <w:t xml:space="preserve">competiciones, </w:t>
      </w:r>
      <w:r w:rsidR="00EE153B">
        <w:rPr>
          <w:rFonts w:ascii="Arial" w:hAnsi="Arial" w:cs="Arial"/>
          <w:color w:val="000000"/>
        </w:rPr>
        <w:t>además de la liga principal</w:t>
      </w:r>
      <w:r w:rsidR="00D06503">
        <w:rPr>
          <w:rFonts w:ascii="Arial" w:hAnsi="Arial" w:cs="Arial"/>
          <w:color w:val="000000"/>
        </w:rPr>
        <w:t xml:space="preserve">, </w:t>
      </w:r>
      <w:r w:rsidR="00EE153B">
        <w:rPr>
          <w:rFonts w:ascii="Arial" w:hAnsi="Arial" w:cs="Arial"/>
          <w:color w:val="000000"/>
        </w:rPr>
        <w:t>dar</w:t>
      </w:r>
      <w:r w:rsidR="00D06503">
        <w:rPr>
          <w:rFonts w:ascii="Arial" w:hAnsi="Arial" w:cs="Arial"/>
          <w:color w:val="000000"/>
        </w:rPr>
        <w:t>le una proyección internacional y que este nuevo modelo le sirva para poder introducir otros deportes.</w:t>
      </w:r>
    </w:p>
    <w:p w14:paraId="50AF2CA0" w14:textId="113D3AE6" w:rsidR="00001F0E" w:rsidRDefault="00001F0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Quiere utilizar la Liga prin</w:t>
      </w:r>
      <w:r w:rsidR="00EE153B">
        <w:rPr>
          <w:rFonts w:ascii="Arial" w:hAnsi="Arial" w:cs="Arial"/>
          <w:color w:val="000000"/>
        </w:rPr>
        <w:t>cipal como reclamo publicitario</w:t>
      </w:r>
      <w:r>
        <w:rPr>
          <w:rFonts w:ascii="Arial" w:hAnsi="Arial" w:cs="Arial"/>
          <w:color w:val="000000"/>
        </w:rPr>
        <w:t xml:space="preserve"> para poder conseguir usuarios que </w:t>
      </w:r>
      <w:r w:rsidR="00D06503">
        <w:rPr>
          <w:rFonts w:ascii="Arial" w:hAnsi="Arial" w:cs="Arial"/>
          <w:color w:val="000000"/>
        </w:rPr>
        <w:t xml:space="preserve">sigan el resto de </w:t>
      </w:r>
      <w:r w:rsidR="00295888">
        <w:rPr>
          <w:rFonts w:ascii="Arial" w:hAnsi="Arial" w:cs="Arial"/>
          <w:color w:val="000000"/>
        </w:rPr>
        <w:t>las competiciones</w:t>
      </w:r>
      <w:r w:rsidR="00D06503">
        <w:rPr>
          <w:rFonts w:ascii="Arial" w:hAnsi="Arial" w:cs="Arial"/>
          <w:color w:val="000000"/>
        </w:rPr>
        <w:t xml:space="preserve"> y de los otros deportes.</w:t>
      </w:r>
    </w:p>
    <w:p w14:paraId="1D44FD5E" w14:textId="23730FE7" w:rsidR="00001F0E" w:rsidRDefault="00001F0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Debido a que es un negocio con mucho riesgo, Goles quiere utilizar infraestructura </w:t>
      </w:r>
      <w:r w:rsidR="00D06503">
        <w:rPr>
          <w:rFonts w:ascii="Arial" w:hAnsi="Arial" w:cs="Arial"/>
          <w:color w:val="000000"/>
        </w:rPr>
        <w:t xml:space="preserve">y servicios </w:t>
      </w:r>
      <w:r>
        <w:rPr>
          <w:rFonts w:ascii="Arial" w:hAnsi="Arial" w:cs="Arial"/>
          <w:color w:val="000000"/>
        </w:rPr>
        <w:t xml:space="preserve">de Cloud Público </w:t>
      </w:r>
      <w:r w:rsidR="00D06503">
        <w:rPr>
          <w:rFonts w:ascii="Arial" w:hAnsi="Arial" w:cs="Arial"/>
          <w:color w:val="000000"/>
        </w:rPr>
        <w:t xml:space="preserve">de diferentes Clouds, </w:t>
      </w:r>
      <w:r>
        <w:rPr>
          <w:rFonts w:ascii="Arial" w:hAnsi="Arial" w:cs="Arial"/>
          <w:color w:val="000000"/>
        </w:rPr>
        <w:t xml:space="preserve">para no tener que </w:t>
      </w:r>
      <w:r w:rsidR="00EE153B">
        <w:rPr>
          <w:rFonts w:ascii="Arial" w:hAnsi="Arial" w:cs="Arial"/>
          <w:color w:val="000000"/>
        </w:rPr>
        <w:t>asumir riesgos en inversión</w:t>
      </w:r>
      <w:r>
        <w:rPr>
          <w:rFonts w:ascii="Arial" w:hAnsi="Arial" w:cs="Arial"/>
          <w:color w:val="000000"/>
        </w:rPr>
        <w:t>, y busca</w:t>
      </w:r>
      <w:r w:rsidR="00D06503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 xml:space="preserve"> una solución que sea flexible y escalable a la demanda que </w:t>
      </w:r>
      <w:r w:rsidR="00EE153B">
        <w:rPr>
          <w:rFonts w:ascii="Arial" w:hAnsi="Arial" w:cs="Arial"/>
          <w:color w:val="000000"/>
        </w:rPr>
        <w:t>tenga</w:t>
      </w:r>
      <w:r>
        <w:rPr>
          <w:rFonts w:ascii="Arial" w:hAnsi="Arial" w:cs="Arial"/>
          <w:color w:val="000000"/>
        </w:rPr>
        <w:t xml:space="preserve"> en cada momento de las diferentes ligas que se quieren</w:t>
      </w:r>
      <w:r w:rsidR="00EE153B">
        <w:rPr>
          <w:rFonts w:ascii="Arial" w:hAnsi="Arial" w:cs="Arial"/>
          <w:color w:val="000000"/>
        </w:rPr>
        <w:t xml:space="preserve"> emitir por plataformas on-line y desde cualquier parte del mundo.</w:t>
      </w:r>
    </w:p>
    <w:p w14:paraId="48CA7C34" w14:textId="0DEEA53C" w:rsidR="00EE153B" w:rsidRDefault="00EE15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También quiere que su plataforma funcione en los 3 principales Cloud Públicos y que pueda escoger en cada momento donde lanzar más carga de su plataforma en función del país donde se vean las diferentes ligas.</w:t>
      </w:r>
    </w:p>
    <w:p w14:paraId="253FD91F" w14:textId="77777777" w:rsidR="00C63212" w:rsidRPr="00F4523D" w:rsidRDefault="005A676D" w:rsidP="00991E1E">
      <w:pPr>
        <w:pStyle w:val="Heading1"/>
      </w:pPr>
      <w:r w:rsidRPr="00F4523D">
        <w:lastRenderedPageBreak/>
        <w:t>Complementar el modelo de negocio inicial</w:t>
      </w:r>
    </w:p>
    <w:p w14:paraId="7B7D8DC7" w14:textId="0B40A1CB" w:rsidR="00850718" w:rsidRDefault="00001F0E" w:rsidP="00850718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 xml:space="preserve">Goles </w:t>
      </w:r>
      <w:r>
        <w:rPr>
          <w:rFonts w:ascii="Arial" w:hAnsi="Arial" w:cs="Arial"/>
          <w:color w:val="000000"/>
        </w:rPr>
        <w:t>quiere utilizar las diferentes soluciones que ofrecen los principales proveedores de Cloud Público (Azure, Amazon y Google) en un concepto Multicloud.</w:t>
      </w:r>
    </w:p>
    <w:p w14:paraId="5588EA3C" w14:textId="1745958A" w:rsidR="00001F0E" w:rsidRDefault="00001F0E" w:rsidP="008507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Goles necesita infraestructura a demanda, almacenamiento a demanda, solución de Backup, solución de Contingencia y emisión de video en streaming. </w:t>
      </w:r>
    </w:p>
    <w:p w14:paraId="63867F16" w14:textId="30FDDCE1" w:rsidR="00EE153B" w:rsidRDefault="00EE153B" w:rsidP="008507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Necesita que la experiencia de usuario sea la mejor desde cualquier parte del mundo, con lo que la latencia es un concepto importante.</w:t>
      </w:r>
    </w:p>
    <w:p w14:paraId="253FD92C" w14:textId="78936534" w:rsidR="00C733AC" w:rsidRPr="002369AA" w:rsidRDefault="00001F0E" w:rsidP="00223DA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ello, quiere coger lo mejor de cada Cloud Público de los 3</w:t>
      </w:r>
      <w:r w:rsidR="00223DA3">
        <w:rPr>
          <w:rFonts w:ascii="Arial" w:hAnsi="Arial" w:cs="Arial"/>
          <w:color w:val="000000"/>
        </w:rPr>
        <w:t xml:space="preserve"> comentados anteriormente, y optimizar los costes, debido a que los ingresos de las ligas inferiores son pocos y difícilmente </w:t>
      </w:r>
      <w:r w:rsidR="00B62A5A">
        <w:rPr>
          <w:rFonts w:ascii="Arial" w:hAnsi="Arial" w:cs="Arial"/>
          <w:color w:val="000000"/>
        </w:rPr>
        <w:t>rentables</w:t>
      </w:r>
      <w:r w:rsidR="00223DA3">
        <w:rPr>
          <w:rFonts w:ascii="Arial" w:hAnsi="Arial" w:cs="Arial"/>
          <w:color w:val="000000"/>
        </w:rPr>
        <w:t>.</w:t>
      </w:r>
    </w:p>
    <w:p w14:paraId="253FD92D" w14:textId="205F0394" w:rsidR="008F6F26" w:rsidRPr="00F4523D" w:rsidRDefault="004D4BA8" w:rsidP="003873DE">
      <w:pPr>
        <w:pStyle w:val="Heading1"/>
      </w:pPr>
      <w:r>
        <w:t>DOCUMENTACIÓN DE SOPORTE</w:t>
      </w:r>
    </w:p>
    <w:p w14:paraId="111CFE93" w14:textId="77777777" w:rsidR="00223DA3" w:rsidRDefault="00223DA3" w:rsidP="00537179">
      <w:pPr>
        <w:rPr>
          <w:rFonts w:ascii="Arial" w:hAnsi="Arial" w:cs="Arial"/>
          <w:color w:val="000000"/>
        </w:rPr>
      </w:pPr>
    </w:p>
    <w:p w14:paraId="03B63ACB" w14:textId="2F4126D7" w:rsidR="001354C2" w:rsidRPr="00F2157E" w:rsidRDefault="00223DA3" w:rsidP="00F2157E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F2157E">
        <w:rPr>
          <w:rFonts w:ascii="Arial" w:hAnsi="Arial" w:cs="Arial"/>
          <w:color w:val="000000"/>
        </w:rPr>
        <w:t>Listado de soluciones de los 3 Clouds Públicos (Azure, Amazon y Google)</w:t>
      </w:r>
      <w:r w:rsidR="00D06503" w:rsidRPr="00F2157E">
        <w:rPr>
          <w:rFonts w:ascii="Arial" w:hAnsi="Arial" w:cs="Arial"/>
          <w:color w:val="000000"/>
        </w:rPr>
        <w:t>.</w:t>
      </w:r>
      <w:r w:rsidR="00F2157E" w:rsidRPr="00F2157E">
        <w:rPr>
          <w:rFonts w:ascii="Arial" w:hAnsi="Arial" w:cs="Arial"/>
          <w:color w:val="000000"/>
        </w:rPr>
        <w:t xml:space="preserve"> (AWS vs Azure vs GCP_ todos los servicios cloud frente a frente – Paradigma.pdf)</w:t>
      </w:r>
    </w:p>
    <w:p w14:paraId="231249D6" w14:textId="340B6DDD" w:rsidR="00D06503" w:rsidRPr="00E977CB" w:rsidRDefault="00D06503" w:rsidP="00F2157E">
      <w:pPr>
        <w:pStyle w:val="ListParagraph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F2157E">
        <w:rPr>
          <w:rFonts w:ascii="Arial" w:hAnsi="Arial" w:cs="Arial"/>
          <w:color w:val="000000"/>
        </w:rPr>
        <w:t>Esquema de la plataforma actual en Azure.</w:t>
      </w:r>
      <w:r w:rsidR="00B66251">
        <w:rPr>
          <w:rFonts w:ascii="Arial" w:hAnsi="Arial" w:cs="Arial"/>
          <w:color w:val="000000"/>
        </w:rPr>
        <w:t xml:space="preserve"> (slide 28</w:t>
      </w:r>
      <w:r w:rsidR="00F21781" w:rsidRPr="00F2157E">
        <w:rPr>
          <w:rFonts w:ascii="Arial" w:hAnsi="Arial" w:cs="Arial"/>
          <w:color w:val="000000"/>
        </w:rPr>
        <w:t xml:space="preserve"> </w:t>
      </w:r>
      <w:r w:rsidR="00F2157E" w:rsidRPr="00F2157E">
        <w:rPr>
          <w:rFonts w:ascii="Arial" w:hAnsi="Arial" w:cs="Arial"/>
          <w:color w:val="000000"/>
        </w:rPr>
        <w:t>powerpoint)</w:t>
      </w:r>
    </w:p>
    <w:p w14:paraId="2A4578B2" w14:textId="024D3518" w:rsidR="00DF4134" w:rsidRDefault="008A7524" w:rsidP="001354C2">
      <w:pPr>
        <w:rPr>
          <w:rFonts w:ascii="Arial" w:hAnsi="Arial" w:cs="Arial"/>
          <w:i/>
          <w:color w:val="000000"/>
        </w:rPr>
      </w:pPr>
      <w:hyperlink r:id="rId10" w:history="1">
        <w:r w:rsidR="002B45BB" w:rsidRPr="00852295">
          <w:rPr>
            <w:rStyle w:val="Hyperlink"/>
            <w:rFonts w:ascii="Arial" w:hAnsi="Arial" w:cs="Arial"/>
            <w:i/>
          </w:rPr>
          <w:t>https://calculator.s3.amazonaws.com/index.html</w:t>
        </w:r>
      </w:hyperlink>
    </w:p>
    <w:p w14:paraId="2D5A0BDF" w14:textId="4F209811" w:rsidR="002B45BB" w:rsidRDefault="008A7524" w:rsidP="001354C2">
      <w:hyperlink r:id="rId11" w:history="1">
        <w:r w:rsidR="00CC609B" w:rsidRPr="00852295">
          <w:rPr>
            <w:rStyle w:val="Hyperlink"/>
          </w:rPr>
          <w:t>https://cloud.google.com/products/calculator?hl=es</w:t>
        </w:r>
      </w:hyperlink>
    </w:p>
    <w:p w14:paraId="045E5AEF" w14:textId="2951DB41" w:rsidR="00CC609B" w:rsidRDefault="008A7524" w:rsidP="001354C2">
      <w:hyperlink r:id="rId12" w:history="1">
        <w:r w:rsidR="00F82612" w:rsidRPr="000648C3">
          <w:rPr>
            <w:rStyle w:val="Hyperlink"/>
          </w:rPr>
          <w:t>https://azure.microsoft.com/es-es/pricing/calculator/</w:t>
        </w:r>
      </w:hyperlink>
    </w:p>
    <w:p w14:paraId="75EB902C" w14:textId="77777777" w:rsidR="00F82612" w:rsidRPr="00F4523D" w:rsidRDefault="00F82612" w:rsidP="001354C2"/>
    <w:p w14:paraId="171CBD15" w14:textId="6410F58E" w:rsidR="00DF4134" w:rsidRPr="00F4523D" w:rsidRDefault="00BD4240" w:rsidP="00DF4134">
      <w:pPr>
        <w:pStyle w:val="Heading1"/>
      </w:pPr>
      <w:r w:rsidRPr="00F4523D">
        <w:t>DOCUMENTACIÓN A PRESENTAR EN EL CASO</w:t>
      </w:r>
    </w:p>
    <w:p w14:paraId="65C14D22" w14:textId="4A9441AC" w:rsidR="009F5047" w:rsidRDefault="00DF4134" w:rsidP="00DF413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4D4BA8">
        <w:rPr>
          <w:rFonts w:ascii="Arial" w:hAnsi="Arial" w:cs="Arial"/>
          <w:color w:val="000000"/>
        </w:rPr>
        <w:t xml:space="preserve">Catálogo de </w:t>
      </w:r>
      <w:r w:rsidR="00F4523D" w:rsidRPr="004D4BA8">
        <w:rPr>
          <w:rFonts w:ascii="Arial" w:hAnsi="Arial" w:cs="Arial"/>
          <w:color w:val="000000"/>
        </w:rPr>
        <w:t>Soluciones</w:t>
      </w:r>
      <w:r w:rsidR="00E9208B" w:rsidRPr="004D4BA8">
        <w:rPr>
          <w:rFonts w:ascii="Arial" w:hAnsi="Arial" w:cs="Arial"/>
          <w:color w:val="000000"/>
        </w:rPr>
        <w:t xml:space="preserve"> </w:t>
      </w:r>
      <w:r w:rsidR="00223DA3">
        <w:rPr>
          <w:rFonts w:ascii="Arial" w:hAnsi="Arial" w:cs="Arial"/>
          <w:color w:val="000000"/>
        </w:rPr>
        <w:t>optimizado a nivel eco</w:t>
      </w:r>
      <w:r w:rsidR="00D06503">
        <w:rPr>
          <w:rFonts w:ascii="Arial" w:hAnsi="Arial" w:cs="Arial"/>
          <w:color w:val="000000"/>
        </w:rPr>
        <w:t>nómico</w:t>
      </w:r>
      <w:r w:rsidR="00F2157E">
        <w:rPr>
          <w:rFonts w:ascii="Arial" w:hAnsi="Arial" w:cs="Arial"/>
          <w:color w:val="000000"/>
        </w:rPr>
        <w:t xml:space="preserve"> </w:t>
      </w:r>
      <w:r w:rsidR="00D06503">
        <w:rPr>
          <w:rFonts w:ascii="Arial" w:hAnsi="Arial" w:cs="Arial"/>
          <w:color w:val="000000"/>
        </w:rPr>
        <w:t>de los 3 Clouds Públicos (Azure, Amazon y Google)</w:t>
      </w:r>
      <w:r w:rsidR="005B4382">
        <w:rPr>
          <w:rFonts w:ascii="Arial" w:hAnsi="Arial" w:cs="Arial"/>
          <w:color w:val="000000"/>
        </w:rPr>
        <w:t xml:space="preserve"> de</w:t>
      </w:r>
      <w:r w:rsidR="001A7F86">
        <w:rPr>
          <w:rFonts w:ascii="Arial" w:hAnsi="Arial" w:cs="Arial"/>
          <w:color w:val="000000"/>
        </w:rPr>
        <w:t xml:space="preserve"> los diferentes 5 grupos de sevidores del Backed</w:t>
      </w:r>
      <w:r w:rsidR="004817C5">
        <w:rPr>
          <w:rFonts w:ascii="Arial" w:hAnsi="Arial" w:cs="Arial"/>
          <w:color w:val="000000"/>
        </w:rPr>
        <w:t xml:space="preserve">, </w:t>
      </w:r>
      <w:r w:rsidR="00310CDD">
        <w:rPr>
          <w:rFonts w:ascii="Arial" w:hAnsi="Arial" w:cs="Arial"/>
          <w:color w:val="000000"/>
        </w:rPr>
        <w:t xml:space="preserve">mysql Database, </w:t>
      </w:r>
      <w:r w:rsidR="004817C5">
        <w:rPr>
          <w:rFonts w:ascii="Arial" w:hAnsi="Arial" w:cs="Arial"/>
          <w:color w:val="000000"/>
        </w:rPr>
        <w:t>Log Analytics, Monitor</w:t>
      </w:r>
      <w:r w:rsidR="001A7F86">
        <w:rPr>
          <w:rFonts w:ascii="Arial" w:hAnsi="Arial" w:cs="Arial"/>
          <w:color w:val="000000"/>
        </w:rPr>
        <w:t xml:space="preserve"> y Azure Backup.</w:t>
      </w:r>
    </w:p>
    <w:p w14:paraId="34A84F15" w14:textId="04D9260C" w:rsidR="001A7F86" w:rsidRDefault="001A7F86" w:rsidP="00DF413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Cread el catálogo en un documento (Word o PowerPoint) con la pieza de catálogo del cloud público escogido y su link para las 9 piezas pedidas.</w:t>
      </w:r>
      <w:bookmarkStart w:id="0" w:name="_GoBack"/>
      <w:bookmarkEnd w:id="0"/>
    </w:p>
    <w:sectPr w:rsidR="001A7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465BF" w14:textId="77777777" w:rsidR="008A7524" w:rsidRDefault="008A7524" w:rsidP="004A5ACB">
      <w:pPr>
        <w:spacing w:after="0" w:line="240" w:lineRule="auto"/>
      </w:pPr>
      <w:r>
        <w:separator/>
      </w:r>
    </w:p>
  </w:endnote>
  <w:endnote w:type="continuationSeparator" w:id="0">
    <w:p w14:paraId="4AC7BD8E" w14:textId="77777777" w:rsidR="008A7524" w:rsidRDefault="008A7524" w:rsidP="004A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C3DCC" w14:textId="77777777" w:rsidR="008A7524" w:rsidRDefault="008A7524" w:rsidP="004A5ACB">
      <w:pPr>
        <w:spacing w:after="0" w:line="240" w:lineRule="auto"/>
      </w:pPr>
      <w:r>
        <w:separator/>
      </w:r>
    </w:p>
  </w:footnote>
  <w:footnote w:type="continuationSeparator" w:id="0">
    <w:p w14:paraId="706239FF" w14:textId="77777777" w:rsidR="008A7524" w:rsidRDefault="008A7524" w:rsidP="004A5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420B"/>
    <w:multiLevelType w:val="hybridMultilevel"/>
    <w:tmpl w:val="73DAE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593E"/>
    <w:multiLevelType w:val="hybridMultilevel"/>
    <w:tmpl w:val="5AF00D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3656"/>
    <w:multiLevelType w:val="hybridMultilevel"/>
    <w:tmpl w:val="52561A0E"/>
    <w:lvl w:ilvl="0" w:tplc="610699C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56A93"/>
    <w:multiLevelType w:val="hybridMultilevel"/>
    <w:tmpl w:val="8CC4B6DE"/>
    <w:lvl w:ilvl="0" w:tplc="610699CA">
      <w:start w:val="1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7A3864"/>
    <w:multiLevelType w:val="hybridMultilevel"/>
    <w:tmpl w:val="E3EA1450"/>
    <w:lvl w:ilvl="0" w:tplc="DD7A3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60"/>
    <w:rsid w:val="00001F0E"/>
    <w:rsid w:val="00005F2C"/>
    <w:rsid w:val="00013FDE"/>
    <w:rsid w:val="00027F77"/>
    <w:rsid w:val="000F7AF3"/>
    <w:rsid w:val="00115F8C"/>
    <w:rsid w:val="001354C2"/>
    <w:rsid w:val="001471CE"/>
    <w:rsid w:val="001A7F86"/>
    <w:rsid w:val="00206704"/>
    <w:rsid w:val="00223DA3"/>
    <w:rsid w:val="002369AA"/>
    <w:rsid w:val="00295888"/>
    <w:rsid w:val="00297F21"/>
    <w:rsid w:val="002B45BB"/>
    <w:rsid w:val="002D6F20"/>
    <w:rsid w:val="003064D2"/>
    <w:rsid w:val="00310CDD"/>
    <w:rsid w:val="00336088"/>
    <w:rsid w:val="003873DE"/>
    <w:rsid w:val="004204D5"/>
    <w:rsid w:val="00424BEC"/>
    <w:rsid w:val="00477969"/>
    <w:rsid w:val="004817C5"/>
    <w:rsid w:val="00483A8B"/>
    <w:rsid w:val="004A5ACB"/>
    <w:rsid w:val="004D4BA8"/>
    <w:rsid w:val="004F1E12"/>
    <w:rsid w:val="00500BFC"/>
    <w:rsid w:val="00526746"/>
    <w:rsid w:val="00537179"/>
    <w:rsid w:val="005864F1"/>
    <w:rsid w:val="005A676D"/>
    <w:rsid w:val="005B4382"/>
    <w:rsid w:val="005C1D03"/>
    <w:rsid w:val="005E5771"/>
    <w:rsid w:val="005F3D25"/>
    <w:rsid w:val="005F633E"/>
    <w:rsid w:val="00610EC3"/>
    <w:rsid w:val="00731DD7"/>
    <w:rsid w:val="007C6BCA"/>
    <w:rsid w:val="00850718"/>
    <w:rsid w:val="00887B8C"/>
    <w:rsid w:val="008A24FE"/>
    <w:rsid w:val="008A7524"/>
    <w:rsid w:val="008E2A76"/>
    <w:rsid w:val="008F6F26"/>
    <w:rsid w:val="00915BAD"/>
    <w:rsid w:val="00986C75"/>
    <w:rsid w:val="00991E1E"/>
    <w:rsid w:val="009F5047"/>
    <w:rsid w:val="00A25C60"/>
    <w:rsid w:val="00A54DBC"/>
    <w:rsid w:val="00A6387D"/>
    <w:rsid w:val="00A92346"/>
    <w:rsid w:val="00AC36E4"/>
    <w:rsid w:val="00AE3E6A"/>
    <w:rsid w:val="00AF0875"/>
    <w:rsid w:val="00B62A5A"/>
    <w:rsid w:val="00B66251"/>
    <w:rsid w:val="00B732AE"/>
    <w:rsid w:val="00B85AE1"/>
    <w:rsid w:val="00BC306E"/>
    <w:rsid w:val="00BD02F8"/>
    <w:rsid w:val="00BD4240"/>
    <w:rsid w:val="00BE2282"/>
    <w:rsid w:val="00C104E5"/>
    <w:rsid w:val="00C220CB"/>
    <w:rsid w:val="00C63212"/>
    <w:rsid w:val="00C67CC2"/>
    <w:rsid w:val="00C71DA0"/>
    <w:rsid w:val="00C733AC"/>
    <w:rsid w:val="00CB10E7"/>
    <w:rsid w:val="00CC609B"/>
    <w:rsid w:val="00D06503"/>
    <w:rsid w:val="00D46924"/>
    <w:rsid w:val="00D561D6"/>
    <w:rsid w:val="00D62D08"/>
    <w:rsid w:val="00DB5F4C"/>
    <w:rsid w:val="00DF4134"/>
    <w:rsid w:val="00E20169"/>
    <w:rsid w:val="00E66AFD"/>
    <w:rsid w:val="00E9208B"/>
    <w:rsid w:val="00E94544"/>
    <w:rsid w:val="00E977CB"/>
    <w:rsid w:val="00EE153B"/>
    <w:rsid w:val="00EE2290"/>
    <w:rsid w:val="00F209C1"/>
    <w:rsid w:val="00F212BD"/>
    <w:rsid w:val="00F2157E"/>
    <w:rsid w:val="00F21781"/>
    <w:rsid w:val="00F4523D"/>
    <w:rsid w:val="00F7325E"/>
    <w:rsid w:val="00F82612"/>
    <w:rsid w:val="00FB3179"/>
    <w:rsid w:val="00FC132F"/>
    <w:rsid w:val="00F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D912"/>
  <w15:docId w15:val="{F401783A-1C31-43DC-94E8-6774471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2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864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ACB"/>
  </w:style>
  <w:style w:type="paragraph" w:styleId="Footer">
    <w:name w:val="footer"/>
    <w:basedOn w:val="Normal"/>
    <w:link w:val="FooterChar"/>
    <w:uiPriority w:val="99"/>
    <w:unhideWhenUsed/>
    <w:rsid w:val="004A5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ACB"/>
  </w:style>
  <w:style w:type="character" w:styleId="Hyperlink">
    <w:name w:val="Hyperlink"/>
    <w:basedOn w:val="DefaultParagraphFont"/>
    <w:uiPriority w:val="99"/>
    <w:unhideWhenUsed/>
    <w:rsid w:val="002B45B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zure.microsoft.com/es-es/pricing/calculato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.google.com/products/calculator?hl=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calculator.s3.amazonaws.com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1650426B81B64D92F4A996E32AEDFE" ma:contentTypeVersion="13" ma:contentTypeDescription="Crear nuevo documento." ma:contentTypeScope="" ma:versionID="ee246a20ec615a77da2547ec02c7f2ac">
  <xsd:schema xmlns:xsd="http://www.w3.org/2001/XMLSchema" xmlns:xs="http://www.w3.org/2001/XMLSchema" xmlns:p="http://schemas.microsoft.com/office/2006/metadata/properties" xmlns:ns3="01da8c4f-f8bd-4da1-8703-a473fa72c5ba" xmlns:ns4="0c083df3-1c9e-4620-9014-479887de3d26" targetNamespace="http://schemas.microsoft.com/office/2006/metadata/properties" ma:root="true" ma:fieldsID="9bb9e1e0b449622109758ddb8fa34a7f" ns3:_="" ns4:_="">
    <xsd:import namespace="01da8c4f-f8bd-4da1-8703-a473fa72c5ba"/>
    <xsd:import namespace="0c083df3-1c9e-4620-9014-479887de3d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a8c4f-f8bd-4da1-8703-a473fa72c5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83df3-1c9e-4620-9014-479887de3d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CF031F-9A74-4996-882F-FED04BED9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FD274-947E-4C6D-8D25-1721B7FAB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124E9-4FFC-43C1-ADF6-68DC5AAE3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da8c4f-f8bd-4da1-8703-a473fa72c5ba"/>
    <ds:schemaRef ds:uri="0c083df3-1c9e-4620-9014-479887de3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Usuari</cp:lastModifiedBy>
  <cp:revision>16</cp:revision>
  <cp:lastPrinted>2019-11-06T16:39:00Z</cp:lastPrinted>
  <dcterms:created xsi:type="dcterms:W3CDTF">2020-10-26T13:05:00Z</dcterms:created>
  <dcterms:modified xsi:type="dcterms:W3CDTF">2022-10-25T19:38:00Z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0x010100AF1650426B81B64D92F4A996E32AEDFE</vt:lpwstr>
  </property>
</Properties>
</file>