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A6F33" w14:textId="1808CB19" w:rsidR="00CB105E" w:rsidRPr="00AF7C40" w:rsidRDefault="00000000" w:rsidP="00AF7C40">
      <w:pPr>
        <w:spacing w:after="0"/>
        <w:jc w:val="center"/>
      </w:pPr>
      <w:r>
        <w:rPr>
          <w:noProof/>
        </w:rPr>
        <w:drawing>
          <wp:inline distT="0" distB="0" distL="0" distR="0" wp14:anchorId="13930D76" wp14:editId="0B782E14">
            <wp:extent cx="3960000" cy="100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uniminu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D675" w14:textId="77777777" w:rsidR="00CB105E" w:rsidRPr="00AF7C40" w:rsidRDefault="00000000">
      <w:pPr>
        <w:spacing w:after="0"/>
        <w:jc w:val="center"/>
        <w:rPr>
          <w:lang w:val="es-CO"/>
        </w:rPr>
      </w:pPr>
      <w:r w:rsidRPr="00AF7C40">
        <w:rPr>
          <w:color w:val="000000"/>
          <w:lang w:val="es-CO"/>
        </w:rPr>
        <w:t>Simulador web de políticas de planificación de procesos</w:t>
      </w:r>
    </w:p>
    <w:p w14:paraId="52784C1A" w14:textId="77777777" w:rsidR="00CB105E" w:rsidRPr="00AF7C40" w:rsidRDefault="00000000">
      <w:pPr>
        <w:spacing w:after="0"/>
        <w:jc w:val="center"/>
        <w:rPr>
          <w:lang w:val="es-CO"/>
        </w:rPr>
      </w:pPr>
      <w:r w:rsidRPr="00AF7C40">
        <w:rPr>
          <w:color w:val="000000"/>
          <w:lang w:val="es-CO"/>
        </w:rPr>
        <w:t>Julian Esteban Chavez Zamora</w:t>
      </w:r>
    </w:p>
    <w:p w14:paraId="6C0C5630" w14:textId="77777777" w:rsidR="00CB105E" w:rsidRPr="00AF7C40" w:rsidRDefault="00000000">
      <w:pPr>
        <w:spacing w:after="0"/>
        <w:jc w:val="center"/>
        <w:rPr>
          <w:lang w:val="es-CO"/>
        </w:rPr>
      </w:pPr>
      <w:r w:rsidRPr="00AF7C40">
        <w:rPr>
          <w:color w:val="000000"/>
          <w:lang w:val="es-CO"/>
        </w:rPr>
        <w:t>Trabajo académico presentado como evidencia del taller en clase</w:t>
      </w:r>
    </w:p>
    <w:p w14:paraId="305359FD" w14:textId="77777777" w:rsidR="00CB105E" w:rsidRPr="00AF7C40" w:rsidRDefault="00000000">
      <w:pPr>
        <w:spacing w:after="0"/>
        <w:jc w:val="center"/>
        <w:rPr>
          <w:lang w:val="es-CO"/>
        </w:rPr>
      </w:pPr>
      <w:r w:rsidRPr="00AF7C40">
        <w:rPr>
          <w:color w:val="000000"/>
          <w:lang w:val="es-CO"/>
        </w:rPr>
        <w:t>Curso Sistemas Operativos — NRC 60-92973</w:t>
      </w:r>
    </w:p>
    <w:p w14:paraId="08AFFDC7" w14:textId="77777777" w:rsidR="00CB105E" w:rsidRPr="00AF7C40" w:rsidRDefault="00CB105E">
      <w:pPr>
        <w:spacing w:after="0"/>
        <w:jc w:val="center"/>
        <w:rPr>
          <w:lang w:val="es-CO"/>
        </w:rPr>
      </w:pPr>
    </w:p>
    <w:p w14:paraId="62A77DFA" w14:textId="77777777" w:rsidR="00CB105E" w:rsidRPr="00AF7C40" w:rsidRDefault="00000000">
      <w:pPr>
        <w:spacing w:after="0"/>
        <w:jc w:val="center"/>
        <w:rPr>
          <w:lang w:val="es-CO"/>
        </w:rPr>
      </w:pPr>
      <w:r w:rsidRPr="00AF7C40">
        <w:rPr>
          <w:color w:val="000000"/>
          <w:lang w:val="es-CO"/>
        </w:rPr>
        <w:t>Docente</w:t>
      </w:r>
    </w:p>
    <w:p w14:paraId="4E98D2FC" w14:textId="3412DE02" w:rsidR="00CB105E" w:rsidRPr="00AF7C40" w:rsidRDefault="00000000">
      <w:pPr>
        <w:spacing w:after="0"/>
        <w:jc w:val="center"/>
        <w:rPr>
          <w:lang w:val="es-CO"/>
        </w:rPr>
      </w:pPr>
      <w:r w:rsidRPr="00AF7C40">
        <w:rPr>
          <w:color w:val="000000"/>
          <w:lang w:val="es-CO"/>
        </w:rPr>
        <w:t xml:space="preserve">Ricardo </w:t>
      </w:r>
      <w:r w:rsidR="00AF7C40" w:rsidRPr="00AF7C40">
        <w:rPr>
          <w:color w:val="000000"/>
          <w:lang w:val="es-CO"/>
        </w:rPr>
        <w:t>Andrés</w:t>
      </w:r>
      <w:r w:rsidRPr="00AF7C40">
        <w:rPr>
          <w:color w:val="000000"/>
          <w:lang w:val="es-CO"/>
        </w:rPr>
        <w:t xml:space="preserve"> Valencia Barrera</w:t>
      </w:r>
    </w:p>
    <w:p w14:paraId="57E2EE5A" w14:textId="77777777" w:rsidR="00CB105E" w:rsidRPr="00AF7C40" w:rsidRDefault="00CB105E">
      <w:pPr>
        <w:spacing w:after="0"/>
        <w:jc w:val="center"/>
        <w:rPr>
          <w:lang w:val="es-CO"/>
        </w:rPr>
      </w:pPr>
    </w:p>
    <w:p w14:paraId="37DEE69C" w14:textId="77777777" w:rsidR="00CB105E" w:rsidRPr="00AF7C40" w:rsidRDefault="00000000">
      <w:pPr>
        <w:spacing w:after="0"/>
        <w:jc w:val="center"/>
        <w:rPr>
          <w:lang w:val="es-CO"/>
        </w:rPr>
      </w:pPr>
      <w:r w:rsidRPr="00AF7C40">
        <w:rPr>
          <w:color w:val="000000"/>
          <w:lang w:val="es-CO"/>
        </w:rPr>
        <w:t>Corporación Universitaria Minuto de Dios</w:t>
      </w:r>
    </w:p>
    <w:p w14:paraId="7D41C86F" w14:textId="77777777" w:rsidR="00CB105E" w:rsidRPr="00AF7C40" w:rsidRDefault="00000000">
      <w:pPr>
        <w:spacing w:after="0"/>
        <w:jc w:val="center"/>
        <w:rPr>
          <w:lang w:val="es-CO"/>
        </w:rPr>
      </w:pPr>
      <w:r w:rsidRPr="00AF7C40">
        <w:rPr>
          <w:color w:val="000000"/>
          <w:lang w:val="es-CO"/>
        </w:rPr>
        <w:t>Rectoría Orinoquia</w:t>
      </w:r>
    </w:p>
    <w:p w14:paraId="5FB33B64" w14:textId="77777777" w:rsidR="00CB105E" w:rsidRPr="00AF7C40" w:rsidRDefault="00000000">
      <w:pPr>
        <w:spacing w:after="0"/>
        <w:jc w:val="center"/>
        <w:rPr>
          <w:lang w:val="es-CO"/>
        </w:rPr>
      </w:pPr>
      <w:r w:rsidRPr="00AF7C40">
        <w:rPr>
          <w:color w:val="000000"/>
          <w:lang w:val="es-CO"/>
        </w:rPr>
        <w:t>Sede / Centro Tutorial Villavicencio (Meta)</w:t>
      </w:r>
    </w:p>
    <w:p w14:paraId="79FA48E9" w14:textId="77777777" w:rsidR="00CB105E" w:rsidRPr="00AF7C40" w:rsidRDefault="00000000">
      <w:pPr>
        <w:spacing w:after="0"/>
        <w:jc w:val="center"/>
        <w:rPr>
          <w:lang w:val="es-CO"/>
        </w:rPr>
      </w:pPr>
      <w:r w:rsidRPr="00AF7C40">
        <w:rPr>
          <w:color w:val="000000"/>
          <w:lang w:val="es-CO"/>
        </w:rPr>
        <w:t>Programa Tecnología en Desarrollo de Software</w:t>
      </w:r>
    </w:p>
    <w:p w14:paraId="11CC0DD4" w14:textId="77777777" w:rsidR="00CB105E" w:rsidRPr="00AF7C40" w:rsidRDefault="00000000">
      <w:pPr>
        <w:spacing w:after="0"/>
        <w:jc w:val="center"/>
        <w:rPr>
          <w:lang w:val="es-CO"/>
        </w:rPr>
      </w:pPr>
      <w:r w:rsidRPr="00AF7C40">
        <w:rPr>
          <w:color w:val="000000"/>
          <w:lang w:val="es-CO"/>
        </w:rPr>
        <w:t>septiembre de 2026</w:t>
      </w:r>
    </w:p>
    <w:p w14:paraId="5C3B492B" w14:textId="77777777" w:rsidR="00CB105E" w:rsidRPr="00AF7C40" w:rsidRDefault="00000000">
      <w:pPr>
        <w:spacing w:after="0"/>
        <w:rPr>
          <w:lang w:val="es-CO"/>
        </w:rPr>
      </w:pPr>
      <w:r w:rsidRPr="00AF7C40">
        <w:rPr>
          <w:color w:val="000000"/>
          <w:lang w:val="es-CO"/>
        </w:rPr>
        <w:br w:type="page"/>
      </w:r>
    </w:p>
    <w:p w14:paraId="6972D793" w14:textId="77777777" w:rsidR="00CB105E" w:rsidRPr="00AF7C40" w:rsidRDefault="00000000">
      <w:pPr>
        <w:spacing w:after="0"/>
        <w:jc w:val="center"/>
        <w:rPr>
          <w:lang w:val="es-CO"/>
        </w:rPr>
      </w:pPr>
      <w:r w:rsidRPr="00AF7C40">
        <w:rPr>
          <w:b/>
          <w:color w:val="000000"/>
          <w:lang w:val="es-CO"/>
        </w:rPr>
        <w:lastRenderedPageBreak/>
        <w:t>Justificación de la herramienta</w:t>
      </w:r>
    </w:p>
    <w:p w14:paraId="75C52440" w14:textId="7F2F9C07" w:rsidR="00CB105E" w:rsidRPr="00AF7C40" w:rsidRDefault="00000000">
      <w:pPr>
        <w:spacing w:after="0"/>
        <w:ind w:firstLine="720"/>
        <w:rPr>
          <w:lang w:val="es-CO"/>
        </w:rPr>
      </w:pPr>
      <w:r w:rsidRPr="00AF7C40">
        <w:rPr>
          <w:color w:val="000000"/>
          <w:lang w:val="es-CO"/>
        </w:rPr>
        <w:t>El taller solicitó simular las políticas de planificación FIFO, SJF y Round Robin con cualquier herramienta que permitiera aplicar lógica</w:t>
      </w:r>
      <w:r w:rsidR="00555DA7">
        <w:rPr>
          <w:color w:val="000000"/>
          <w:lang w:val="es-CO"/>
        </w:rPr>
        <w:t xml:space="preserve">. </w:t>
      </w:r>
      <w:r w:rsidRPr="00AF7C40">
        <w:rPr>
          <w:color w:val="000000"/>
          <w:lang w:val="es-CO"/>
        </w:rPr>
        <w:t>Se eligió JavaScript, junto con HTML y CSS, porque el entregable debía ser dinámico: al cambiar de política, la lógica y la presentación del orden de ejecución tenían que actualizarse de inmediato.</w:t>
      </w:r>
    </w:p>
    <w:p w14:paraId="270CA323" w14:textId="75D6CF9A" w:rsidR="00CB105E" w:rsidRPr="00AF7C40" w:rsidRDefault="00000000">
      <w:pPr>
        <w:spacing w:after="0"/>
        <w:ind w:firstLine="720"/>
        <w:rPr>
          <w:lang w:val="es-CO"/>
        </w:rPr>
      </w:pPr>
      <w:r w:rsidRPr="00AF7C40">
        <w:rPr>
          <w:color w:val="000000"/>
          <w:lang w:val="es-CO"/>
        </w:rPr>
        <w:t xml:space="preserve">JavaScript se ejecuta en el navegador y no requiere compilar ni instalar un entorno adicional, a diferencia de Java. Esa característica reduce la fricción para un taller de clase y permite concentrar el esfuerzo en la lógica de planificación (AT, BT, CT, TAT, WT y RT) y no en la configuración de la herramienta (Mozilla, s.f.). Además, el mismo lenguaje puede estructurarse en módulos, lo que facilitó una arquitectura de monolito modular: una </w:t>
      </w:r>
      <w:r w:rsidR="00555DA7">
        <w:rPr>
          <w:color w:val="000000"/>
          <w:lang w:val="es-CO"/>
        </w:rPr>
        <w:t>Lading Page</w:t>
      </w:r>
      <w:r w:rsidRPr="00AF7C40">
        <w:rPr>
          <w:color w:val="000000"/>
          <w:lang w:val="es-CO"/>
        </w:rPr>
        <w:t xml:space="preserve"> web con carpetas separadas para el dominio, los algoritmos y la interfaz.</w:t>
      </w:r>
    </w:p>
    <w:p w14:paraId="2ADB412B" w14:textId="77777777" w:rsidR="00CB105E" w:rsidRPr="00AF7C40" w:rsidRDefault="00000000">
      <w:pPr>
        <w:spacing w:after="0"/>
        <w:ind w:firstLine="720"/>
        <w:rPr>
          <w:lang w:val="es-CO"/>
        </w:rPr>
      </w:pPr>
      <w:r w:rsidRPr="00AF7C40">
        <w:rPr>
          <w:color w:val="000000"/>
          <w:lang w:val="es-CO"/>
        </w:rPr>
        <w:t xml:space="preserve">Excel es útil para tablas estáticas, pero resulta menos natural cuando hay que cambiar de FCFS a SJF, SRTF o Round Robin, recalcular el diagrama de Gantt y mostrar huecos de CPU inactiva. Google </w:t>
      </w:r>
      <w:proofErr w:type="spellStart"/>
      <w:r w:rsidRPr="00AF7C40">
        <w:rPr>
          <w:color w:val="000000"/>
          <w:lang w:val="es-CO"/>
        </w:rPr>
        <w:t>Colab</w:t>
      </w:r>
      <w:proofErr w:type="spellEnd"/>
      <w:r w:rsidRPr="00AF7C40">
        <w:rPr>
          <w:color w:val="000000"/>
          <w:lang w:val="es-CO"/>
        </w:rPr>
        <w:t>, por su parte, favorece un flujo secuencial de celdas y no una interfaz única en la que el usuario agregue procesos y observe el resultado al instante. JavaScript sí encaja con ese comportamiento reactivo: un selector de política dispara el algoritmo activo y vuelve a pintar el Gantt y la tabla de métricas.</w:t>
      </w:r>
    </w:p>
    <w:p w14:paraId="385FE517" w14:textId="09307815" w:rsidR="00CB105E" w:rsidRPr="00AF7C40" w:rsidRDefault="00000000">
      <w:pPr>
        <w:spacing w:after="0"/>
        <w:ind w:firstLine="720"/>
        <w:rPr>
          <w:lang w:val="es-CO"/>
        </w:rPr>
      </w:pPr>
      <w:r w:rsidRPr="00AF7C40">
        <w:rPr>
          <w:color w:val="000000"/>
          <w:lang w:val="es-CO"/>
        </w:rPr>
        <w:t>La decisión también se alinea con el contenido del curso. El material de clase presenta la planificación como el mecanismo que decide qué proceso ocupa la CPU, cuándo y por cuánto tiempo</w:t>
      </w:r>
      <w:r w:rsidR="00555DA7">
        <w:rPr>
          <w:color w:val="000000"/>
          <w:lang w:val="es-CO"/>
        </w:rPr>
        <w:t>.</w:t>
      </w:r>
      <w:r w:rsidRPr="00AF7C40">
        <w:rPr>
          <w:color w:val="000000"/>
          <w:lang w:val="es-CO"/>
        </w:rPr>
        <w:t xml:space="preserve"> Un simulador web hace visible esa decisión: el estudiante carga P, AT y BT, elige la política y compara de inmediato los promedios de espera, retorno y respuesta. En términos de sistemas operativos, esas métricas son las mismas que se usan para evaluar algoritmos clásicos como FCFS, SJF, SRTF y Round Robin</w:t>
      </w:r>
      <w:r w:rsidR="00555DA7">
        <w:rPr>
          <w:color w:val="000000"/>
          <w:lang w:val="es-CO"/>
        </w:rPr>
        <w:t>.</w:t>
      </w:r>
    </w:p>
    <w:p w14:paraId="51E46E5C" w14:textId="77777777" w:rsidR="00CB105E" w:rsidRPr="00AF7C40" w:rsidRDefault="00000000">
      <w:pPr>
        <w:spacing w:after="0"/>
        <w:jc w:val="center"/>
        <w:rPr>
          <w:lang w:val="es-CO"/>
        </w:rPr>
      </w:pPr>
      <w:r w:rsidRPr="00AF7C40">
        <w:rPr>
          <w:b/>
          <w:color w:val="000000"/>
          <w:lang w:val="es-CO"/>
        </w:rPr>
        <w:lastRenderedPageBreak/>
        <w:t>Evidencias de los ejemplos</w:t>
      </w:r>
    </w:p>
    <w:p w14:paraId="436A9271" w14:textId="4FCC0035" w:rsidR="00CB105E" w:rsidRPr="00AF7C40" w:rsidRDefault="00000000">
      <w:pPr>
        <w:spacing w:after="0"/>
        <w:ind w:firstLine="720"/>
        <w:rPr>
          <w:lang w:val="es-CO"/>
        </w:rPr>
      </w:pPr>
      <w:r w:rsidRPr="00AF7C40">
        <w:rPr>
          <w:color w:val="000000"/>
          <w:lang w:val="es-CO"/>
        </w:rPr>
        <w:t xml:space="preserve">Las capturas siguientes corresponden al ejemplo de clase: P1 (AT = 0, BT = 5), P2 (AT = 1, BT = 3), P3 (AT = 2, BT = 4) y P4 (AT = 4, BT = 2). En Round Robin se usa quantum Q = </w:t>
      </w:r>
      <w:r w:rsidR="00555DA7">
        <w:rPr>
          <w:color w:val="000000"/>
          <w:lang w:val="es-CO"/>
        </w:rPr>
        <w:t>3</w:t>
      </w:r>
      <w:r w:rsidRPr="00AF7C40">
        <w:rPr>
          <w:color w:val="000000"/>
          <w:lang w:val="es-CO"/>
        </w:rPr>
        <w:t>. Cada figura debe mostrar el orden de ejecución, el diagrama de Gantt y la tabla de CT, TAT, WT y RT.</w:t>
      </w:r>
    </w:p>
    <w:p w14:paraId="6A80DCC7" w14:textId="0739C0A8" w:rsidR="00CB105E" w:rsidRPr="00AF7C40" w:rsidRDefault="00000000">
      <w:pPr>
        <w:spacing w:after="0"/>
        <w:rPr>
          <w:lang w:val="es-CO"/>
        </w:rPr>
      </w:pPr>
      <w:r w:rsidRPr="00AF7C40">
        <w:rPr>
          <w:b/>
          <w:color w:val="000000"/>
          <w:lang w:val="es-CO"/>
        </w:rPr>
        <w:t>FCFS</w:t>
      </w:r>
    </w:p>
    <w:p w14:paraId="6CA2B56D" w14:textId="77777777" w:rsidR="00CB105E" w:rsidRPr="00AF7C40" w:rsidRDefault="00000000">
      <w:pPr>
        <w:spacing w:after="0"/>
        <w:ind w:firstLine="720"/>
        <w:rPr>
          <w:lang w:val="es-CO"/>
        </w:rPr>
      </w:pPr>
      <w:r w:rsidRPr="00AF7C40">
        <w:rPr>
          <w:color w:val="000000"/>
          <w:lang w:val="es-CO"/>
        </w:rPr>
        <w:t xml:space="preserve">First Come, First </w:t>
      </w:r>
      <w:proofErr w:type="spellStart"/>
      <w:r w:rsidRPr="00AF7C40">
        <w:rPr>
          <w:color w:val="000000"/>
          <w:lang w:val="es-CO"/>
        </w:rPr>
        <w:t>Served</w:t>
      </w:r>
      <w:proofErr w:type="spellEnd"/>
      <w:r w:rsidRPr="00AF7C40">
        <w:rPr>
          <w:color w:val="000000"/>
          <w:lang w:val="es-CO"/>
        </w:rPr>
        <w:t xml:space="preserve"> atiende los procesos en el orden de llegada y no expropia la CPU. Con los datos de clase el orden esperado es P1, P2, P3 y P4, con promedios WT = 4.5, TAT = 8.0 y RT = 4.5.</w:t>
      </w:r>
    </w:p>
    <w:p w14:paraId="39170F75" w14:textId="4BD369DD" w:rsidR="00CB105E" w:rsidRPr="00AF7C40" w:rsidRDefault="00000000">
      <w:pPr>
        <w:spacing w:after="0"/>
        <w:rPr>
          <w:lang w:val="es-CO"/>
        </w:rPr>
      </w:pPr>
      <w:r w:rsidRPr="00AF7C40">
        <w:rPr>
          <w:b/>
          <w:color w:val="000000"/>
          <w:lang w:val="es-CO"/>
        </w:rPr>
        <w:t>Figura 1</w:t>
      </w:r>
      <w:r w:rsidRPr="00AF7C40">
        <w:rPr>
          <w:color w:val="000000"/>
          <w:lang w:val="es-CO"/>
        </w:rPr>
        <w:br/>
        <w:t>Ejecución de FCFS en el simulador web</w:t>
      </w:r>
    </w:p>
    <w:p w14:paraId="44B8D4E5" w14:textId="5D85A23E" w:rsidR="00CB105E" w:rsidRPr="00AF7C40" w:rsidRDefault="00555DA7" w:rsidP="00555DA7">
      <w:pPr>
        <w:pBdr>
          <w:top w:val="single" w:sz="12" w:space="8" w:color="666666"/>
          <w:left w:val="single" w:sz="12" w:space="8" w:color="666666"/>
          <w:bottom w:val="single" w:sz="12" w:space="8" w:color="666666"/>
          <w:right w:val="single" w:sz="12" w:space="0" w:color="666666"/>
        </w:pBdr>
        <w:spacing w:before="240" w:after="240"/>
        <w:jc w:val="center"/>
        <w:rPr>
          <w:lang w:val="es-CO"/>
        </w:rPr>
      </w:pPr>
      <w:r w:rsidRPr="00555DA7">
        <w:rPr>
          <w:lang w:val="es-CO"/>
        </w:rPr>
        <w:drawing>
          <wp:inline distT="0" distB="0" distL="0" distR="0" wp14:anchorId="6AAE00AF" wp14:editId="18E57F65">
            <wp:extent cx="5133975" cy="3100705"/>
            <wp:effectExtent l="0" t="0" r="9525" b="4445"/>
            <wp:docPr id="1048615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15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9632" cy="31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C9CE" w14:textId="4C0C9BDE" w:rsidR="005157ED" w:rsidRPr="005157ED" w:rsidRDefault="00000000">
      <w:pPr>
        <w:spacing w:after="0"/>
        <w:rPr>
          <w:color w:val="000000"/>
          <w:lang w:val="es-CO"/>
        </w:rPr>
      </w:pPr>
      <w:r w:rsidRPr="00AF7C40">
        <w:rPr>
          <w:b/>
          <w:color w:val="000000"/>
          <w:lang w:val="es-CO"/>
        </w:rPr>
        <w:t>Nota.</w:t>
      </w:r>
      <w:r w:rsidR="005157ED">
        <w:rPr>
          <w:color w:val="000000"/>
          <w:lang w:val="es-CO"/>
        </w:rPr>
        <w:t xml:space="preserve"> En esta imagen se aprecia el orden FCFS con el ejemplo en clase</w:t>
      </w:r>
      <w:r w:rsidRPr="00AF7C40">
        <w:rPr>
          <w:color w:val="000000"/>
          <w:lang w:val="es-CO"/>
        </w:rPr>
        <w:t>.</w:t>
      </w:r>
      <w:r w:rsidR="005157ED">
        <w:rPr>
          <w:color w:val="000000"/>
          <w:lang w:val="es-CO"/>
        </w:rPr>
        <w:t xml:space="preserve"> En este caso el Q se ignora completamente.</w:t>
      </w:r>
    </w:p>
    <w:p w14:paraId="0F778BA0" w14:textId="77777777" w:rsidR="00CB105E" w:rsidRPr="00AF7C40" w:rsidRDefault="00000000">
      <w:pPr>
        <w:spacing w:after="0"/>
        <w:rPr>
          <w:lang w:val="es-CO"/>
        </w:rPr>
      </w:pPr>
      <w:r w:rsidRPr="00AF7C40">
        <w:rPr>
          <w:b/>
          <w:color w:val="000000"/>
          <w:lang w:val="es-CO"/>
        </w:rPr>
        <w:lastRenderedPageBreak/>
        <w:t>SJF</w:t>
      </w:r>
    </w:p>
    <w:p w14:paraId="7834451A" w14:textId="77777777" w:rsidR="00CB105E" w:rsidRPr="00AF7C40" w:rsidRDefault="00000000">
      <w:pPr>
        <w:spacing w:after="0"/>
        <w:ind w:firstLine="720"/>
        <w:rPr>
          <w:lang w:val="es-CO"/>
        </w:rPr>
      </w:pPr>
      <w:proofErr w:type="spellStart"/>
      <w:r w:rsidRPr="00AF7C40">
        <w:rPr>
          <w:color w:val="000000"/>
          <w:lang w:val="es-CO"/>
        </w:rPr>
        <w:t>Shortest</w:t>
      </w:r>
      <w:proofErr w:type="spellEnd"/>
      <w:r w:rsidRPr="00AF7C40">
        <w:rPr>
          <w:color w:val="000000"/>
          <w:lang w:val="es-CO"/>
        </w:rPr>
        <w:t xml:space="preserve"> Job First, en su versión no apropiativa, elige entre los procesos ya llegados aquel con menor ráfaga. El orden esperado es P1, P4, P2 y P3, con promedios WT = 3.75, TAT = 7.25 y RT = 3.75.</w:t>
      </w:r>
    </w:p>
    <w:p w14:paraId="084BEE56" w14:textId="77777777" w:rsidR="00CB105E" w:rsidRPr="00AF7C40" w:rsidRDefault="00000000">
      <w:pPr>
        <w:spacing w:after="0"/>
        <w:rPr>
          <w:lang w:val="es-CO"/>
        </w:rPr>
      </w:pPr>
      <w:r w:rsidRPr="00AF7C40">
        <w:rPr>
          <w:b/>
          <w:color w:val="000000"/>
          <w:lang w:val="es-CO"/>
        </w:rPr>
        <w:t>Figura 2</w:t>
      </w:r>
      <w:r w:rsidRPr="00AF7C40">
        <w:rPr>
          <w:color w:val="000000"/>
          <w:lang w:val="es-CO"/>
        </w:rPr>
        <w:br/>
        <w:t>Ejecución de SJF no apropiativo en el simulador web</w:t>
      </w:r>
    </w:p>
    <w:p w14:paraId="6402FE54" w14:textId="73F12D40" w:rsidR="00CB105E" w:rsidRPr="00AF7C40" w:rsidRDefault="00555DA7">
      <w:pPr>
        <w:pBdr>
          <w:top w:val="single" w:sz="12" w:space="8" w:color="666666"/>
          <w:left w:val="single" w:sz="12" w:space="8" w:color="666666"/>
          <w:bottom w:val="single" w:sz="12" w:space="8" w:color="666666"/>
          <w:right w:val="single" w:sz="12" w:space="8" w:color="666666"/>
        </w:pBdr>
        <w:spacing w:before="240" w:after="240"/>
        <w:jc w:val="center"/>
        <w:rPr>
          <w:lang w:val="es-CO"/>
        </w:rPr>
      </w:pPr>
      <w:r w:rsidRPr="00555DA7">
        <w:rPr>
          <w:lang w:val="es-CO"/>
        </w:rPr>
        <w:drawing>
          <wp:inline distT="0" distB="0" distL="0" distR="0" wp14:anchorId="0661DAE0" wp14:editId="602153D5">
            <wp:extent cx="5943600" cy="4072255"/>
            <wp:effectExtent l="0" t="0" r="0" b="4445"/>
            <wp:docPr id="272235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35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D958" w14:textId="0A606E7D" w:rsidR="00CB105E" w:rsidRDefault="00000000">
      <w:pPr>
        <w:spacing w:after="0"/>
        <w:rPr>
          <w:color w:val="000000"/>
          <w:lang w:val="es-CO"/>
        </w:rPr>
      </w:pPr>
      <w:r w:rsidRPr="00AF7C40">
        <w:rPr>
          <w:b/>
          <w:color w:val="000000"/>
          <w:lang w:val="es-CO"/>
        </w:rPr>
        <w:t xml:space="preserve">Nota. </w:t>
      </w:r>
      <w:r w:rsidR="005157ED">
        <w:rPr>
          <w:color w:val="000000"/>
          <w:lang w:val="es-CO"/>
        </w:rPr>
        <w:t>Aquí apreciamos el modelo SJF con el ejemplo en clase para mantener el hilo de lo aprendido el día de hoy. Se ignora completamente Q.</w:t>
      </w:r>
    </w:p>
    <w:p w14:paraId="0786F967" w14:textId="77777777" w:rsidR="005157ED" w:rsidRDefault="005157ED">
      <w:pPr>
        <w:spacing w:after="0"/>
        <w:rPr>
          <w:color w:val="000000"/>
          <w:lang w:val="es-CO"/>
        </w:rPr>
      </w:pPr>
    </w:p>
    <w:p w14:paraId="7553941B" w14:textId="77777777" w:rsidR="005157ED" w:rsidRPr="00AF7C40" w:rsidRDefault="005157ED">
      <w:pPr>
        <w:spacing w:after="0"/>
        <w:rPr>
          <w:lang w:val="es-CO"/>
        </w:rPr>
      </w:pPr>
    </w:p>
    <w:p w14:paraId="7D15F655" w14:textId="77777777" w:rsidR="00CB105E" w:rsidRPr="00AF7C40" w:rsidRDefault="00000000">
      <w:pPr>
        <w:spacing w:after="0"/>
        <w:rPr>
          <w:lang w:val="es-CO"/>
        </w:rPr>
      </w:pPr>
      <w:r w:rsidRPr="00AF7C40">
        <w:rPr>
          <w:b/>
          <w:color w:val="000000"/>
          <w:lang w:val="es-CO"/>
        </w:rPr>
        <w:lastRenderedPageBreak/>
        <w:t>SRTF</w:t>
      </w:r>
    </w:p>
    <w:p w14:paraId="4E981443" w14:textId="77777777" w:rsidR="00CB105E" w:rsidRPr="00AF7C40" w:rsidRDefault="00000000">
      <w:pPr>
        <w:spacing w:after="0"/>
        <w:ind w:firstLine="720"/>
        <w:rPr>
          <w:lang w:val="es-CO"/>
        </w:rPr>
      </w:pPr>
      <w:proofErr w:type="spellStart"/>
      <w:r w:rsidRPr="00AF7C40">
        <w:rPr>
          <w:color w:val="000000"/>
          <w:lang w:val="es-CO"/>
        </w:rPr>
        <w:t>Shortest</w:t>
      </w:r>
      <w:proofErr w:type="spellEnd"/>
      <w:r w:rsidRPr="00AF7C40">
        <w:rPr>
          <w:color w:val="000000"/>
          <w:lang w:val="es-CO"/>
        </w:rPr>
        <w:t xml:space="preserve"> </w:t>
      </w:r>
      <w:proofErr w:type="spellStart"/>
      <w:r w:rsidRPr="00AF7C40">
        <w:rPr>
          <w:color w:val="000000"/>
          <w:lang w:val="es-CO"/>
        </w:rPr>
        <w:t>Remaining</w:t>
      </w:r>
      <w:proofErr w:type="spellEnd"/>
      <w:r w:rsidRPr="00AF7C40">
        <w:rPr>
          <w:color w:val="000000"/>
          <w:lang w:val="es-CO"/>
        </w:rPr>
        <w:t xml:space="preserve"> Time First es la variante apropiativa de SJF. Si llega un proceso con menor tiempo restante, se produce un cambio de contexto. El Gantt esperado es P1, P2, P4, P1 y P3, con promedios WT = 3.25, TAT = 6.75 y RT = 2.0. En este algoritmo, WT y RT de un mismo proceso pueden diferir, como ocurre con P1.</w:t>
      </w:r>
    </w:p>
    <w:p w14:paraId="3B4E3212" w14:textId="77777777" w:rsidR="00CB105E" w:rsidRPr="00AF7C40" w:rsidRDefault="00000000">
      <w:pPr>
        <w:spacing w:after="0"/>
        <w:rPr>
          <w:lang w:val="es-CO"/>
        </w:rPr>
      </w:pPr>
      <w:r w:rsidRPr="00AF7C40">
        <w:rPr>
          <w:b/>
          <w:color w:val="000000"/>
          <w:lang w:val="es-CO"/>
        </w:rPr>
        <w:t>Figura 3</w:t>
      </w:r>
      <w:r w:rsidRPr="00AF7C40">
        <w:rPr>
          <w:color w:val="000000"/>
          <w:lang w:val="es-CO"/>
        </w:rPr>
        <w:br/>
        <w:t>Ejecución de SRTF en el simulador web</w:t>
      </w:r>
    </w:p>
    <w:p w14:paraId="41E3AD50" w14:textId="1200203B" w:rsidR="00CB105E" w:rsidRPr="00AF7C40" w:rsidRDefault="00555DA7">
      <w:pPr>
        <w:pBdr>
          <w:top w:val="single" w:sz="12" w:space="8" w:color="666666"/>
          <w:left w:val="single" w:sz="12" w:space="8" w:color="666666"/>
          <w:bottom w:val="single" w:sz="12" w:space="8" w:color="666666"/>
          <w:right w:val="single" w:sz="12" w:space="8" w:color="666666"/>
        </w:pBdr>
        <w:spacing w:before="240" w:after="240"/>
        <w:jc w:val="center"/>
        <w:rPr>
          <w:lang w:val="es-CO"/>
        </w:rPr>
      </w:pPr>
      <w:r w:rsidRPr="00555DA7">
        <w:rPr>
          <w:lang w:val="es-CO"/>
        </w:rPr>
        <w:drawing>
          <wp:inline distT="0" distB="0" distL="0" distR="0" wp14:anchorId="29E12B5C" wp14:editId="04175C3B">
            <wp:extent cx="5943600" cy="4117340"/>
            <wp:effectExtent l="0" t="0" r="0" b="0"/>
            <wp:docPr id="286873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73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A88F" w14:textId="776E2972" w:rsidR="00CB105E" w:rsidRDefault="00000000">
      <w:pPr>
        <w:spacing w:after="0"/>
        <w:rPr>
          <w:color w:val="000000"/>
          <w:lang w:val="es-CO"/>
        </w:rPr>
      </w:pPr>
      <w:r w:rsidRPr="00AF7C40">
        <w:rPr>
          <w:b/>
          <w:color w:val="000000"/>
          <w:lang w:val="es-CO"/>
        </w:rPr>
        <w:t xml:space="preserve">Nota. </w:t>
      </w:r>
      <w:r w:rsidR="005157ED">
        <w:rPr>
          <w:color w:val="000000"/>
          <w:lang w:val="es-CO"/>
        </w:rPr>
        <w:t>Se aprecia el modelo SRTF con el ejemplo de clase. Se ignora Q.</w:t>
      </w:r>
    </w:p>
    <w:p w14:paraId="1A0AD291" w14:textId="77777777" w:rsidR="005157ED" w:rsidRDefault="005157ED">
      <w:pPr>
        <w:spacing w:after="0"/>
        <w:rPr>
          <w:color w:val="000000"/>
          <w:lang w:val="es-CO"/>
        </w:rPr>
      </w:pPr>
    </w:p>
    <w:p w14:paraId="3BCB10F3" w14:textId="77777777" w:rsidR="00555DA7" w:rsidRPr="00AF7C40" w:rsidRDefault="00555DA7">
      <w:pPr>
        <w:spacing w:after="0"/>
        <w:rPr>
          <w:lang w:val="es-CO"/>
        </w:rPr>
      </w:pPr>
    </w:p>
    <w:p w14:paraId="075B4F44" w14:textId="77777777" w:rsidR="00CB105E" w:rsidRPr="00AF7C40" w:rsidRDefault="00000000">
      <w:pPr>
        <w:spacing w:after="0"/>
        <w:rPr>
          <w:lang w:val="es-CO"/>
        </w:rPr>
      </w:pPr>
      <w:r w:rsidRPr="00AF7C40">
        <w:rPr>
          <w:b/>
          <w:color w:val="000000"/>
          <w:lang w:val="es-CO"/>
        </w:rPr>
        <w:lastRenderedPageBreak/>
        <w:t>Round Robin</w:t>
      </w:r>
    </w:p>
    <w:p w14:paraId="54FCAAF5" w14:textId="0C47DF59" w:rsidR="00CB105E" w:rsidRPr="00AF7C40" w:rsidRDefault="00000000">
      <w:pPr>
        <w:spacing w:after="0"/>
        <w:ind w:firstLine="720"/>
        <w:rPr>
          <w:lang w:val="es-CO"/>
        </w:rPr>
      </w:pPr>
      <w:r w:rsidRPr="00AF7C40">
        <w:rPr>
          <w:color w:val="000000"/>
          <w:lang w:val="es-CO"/>
        </w:rPr>
        <w:t xml:space="preserve">Round Robin reparte la CPU en turnos de quantum. Con Q = </w:t>
      </w:r>
      <w:r w:rsidR="005157ED">
        <w:rPr>
          <w:color w:val="000000"/>
          <w:lang w:val="es-CO"/>
        </w:rPr>
        <w:t>3</w:t>
      </w:r>
      <w:r w:rsidRPr="00AF7C40">
        <w:rPr>
          <w:color w:val="000000"/>
          <w:lang w:val="es-CO"/>
        </w:rPr>
        <w:t xml:space="preserve"> el orden esperado es P1, P2, P3, P1, P4</w:t>
      </w:r>
      <w:r w:rsidR="00331703">
        <w:rPr>
          <w:color w:val="000000"/>
          <w:lang w:val="es-CO"/>
        </w:rPr>
        <w:t xml:space="preserve"> y</w:t>
      </w:r>
      <w:r w:rsidRPr="00AF7C40">
        <w:rPr>
          <w:color w:val="000000"/>
          <w:lang w:val="es-CO"/>
        </w:rPr>
        <w:t xml:space="preserve"> P</w:t>
      </w:r>
      <w:r w:rsidR="00331703">
        <w:rPr>
          <w:color w:val="000000"/>
          <w:lang w:val="es-CO"/>
        </w:rPr>
        <w:t>3</w:t>
      </w:r>
      <w:r w:rsidRPr="00AF7C40">
        <w:rPr>
          <w:color w:val="000000"/>
          <w:lang w:val="es-CO"/>
        </w:rPr>
        <w:t xml:space="preserve">, con promedios WT = </w:t>
      </w:r>
      <w:r w:rsidR="00331703">
        <w:rPr>
          <w:color w:val="000000"/>
          <w:lang w:val="es-CO"/>
        </w:rPr>
        <w:t>5</w:t>
      </w:r>
      <w:r w:rsidRPr="00AF7C40">
        <w:rPr>
          <w:color w:val="000000"/>
          <w:lang w:val="es-CO"/>
        </w:rPr>
        <w:t xml:space="preserve">.75, TAT = </w:t>
      </w:r>
      <w:r w:rsidR="00331703">
        <w:rPr>
          <w:color w:val="000000"/>
          <w:lang w:val="es-CO"/>
        </w:rPr>
        <w:t>9</w:t>
      </w:r>
      <w:r w:rsidRPr="00AF7C40">
        <w:rPr>
          <w:color w:val="000000"/>
          <w:lang w:val="es-CO"/>
        </w:rPr>
        <w:t xml:space="preserve">.25 y RT = </w:t>
      </w:r>
      <w:r w:rsidR="00331703">
        <w:rPr>
          <w:color w:val="000000"/>
          <w:lang w:val="es-CO"/>
        </w:rPr>
        <w:t>3.2</w:t>
      </w:r>
      <w:r w:rsidRPr="00AF7C40">
        <w:rPr>
          <w:color w:val="000000"/>
          <w:lang w:val="es-CO"/>
        </w:rPr>
        <w:t>5. Esta política mejora el tiempo de respuesta, aunque suele aumentar el retorno.</w:t>
      </w:r>
    </w:p>
    <w:p w14:paraId="7C376F3D" w14:textId="58178B48" w:rsidR="00CB105E" w:rsidRPr="00AF7C40" w:rsidRDefault="00000000">
      <w:pPr>
        <w:spacing w:after="0"/>
        <w:rPr>
          <w:lang w:val="es-CO"/>
        </w:rPr>
      </w:pPr>
      <w:r w:rsidRPr="00AF7C40">
        <w:rPr>
          <w:b/>
          <w:color w:val="000000"/>
          <w:lang w:val="es-CO"/>
        </w:rPr>
        <w:t>Figura 4</w:t>
      </w:r>
      <w:r w:rsidRPr="00AF7C40">
        <w:rPr>
          <w:color w:val="000000"/>
          <w:lang w:val="es-CO"/>
        </w:rPr>
        <w:br/>
        <w:t xml:space="preserve">Ejecución de Round Robin con </w:t>
      </w:r>
      <w:r w:rsidR="005157ED">
        <w:rPr>
          <w:color w:val="000000"/>
          <w:lang w:val="es-CO"/>
        </w:rPr>
        <w:t>Q</w:t>
      </w:r>
      <w:r w:rsidRPr="00AF7C40">
        <w:rPr>
          <w:color w:val="000000"/>
          <w:lang w:val="es-CO"/>
        </w:rPr>
        <w:t xml:space="preserve">uantum </w:t>
      </w:r>
      <w:r w:rsidR="005157ED">
        <w:rPr>
          <w:color w:val="000000"/>
          <w:lang w:val="es-CO"/>
        </w:rPr>
        <w:t>3</w:t>
      </w:r>
      <w:r w:rsidRPr="00AF7C40">
        <w:rPr>
          <w:color w:val="000000"/>
          <w:lang w:val="es-CO"/>
        </w:rPr>
        <w:t xml:space="preserve"> en el simulador web</w:t>
      </w:r>
    </w:p>
    <w:p w14:paraId="75B36920" w14:textId="06A56407" w:rsidR="00CB105E" w:rsidRPr="00AF7C40" w:rsidRDefault="00555DA7">
      <w:pPr>
        <w:pBdr>
          <w:top w:val="single" w:sz="12" w:space="8" w:color="666666"/>
          <w:left w:val="single" w:sz="12" w:space="8" w:color="666666"/>
          <w:bottom w:val="single" w:sz="12" w:space="8" w:color="666666"/>
          <w:right w:val="single" w:sz="12" w:space="8" w:color="666666"/>
        </w:pBdr>
        <w:spacing w:before="240" w:after="240"/>
        <w:jc w:val="center"/>
        <w:rPr>
          <w:lang w:val="es-CO"/>
        </w:rPr>
      </w:pPr>
      <w:r w:rsidRPr="00555DA7">
        <w:rPr>
          <w:lang w:val="es-CO"/>
        </w:rPr>
        <w:drawing>
          <wp:inline distT="0" distB="0" distL="0" distR="0" wp14:anchorId="11FB1FB6" wp14:editId="6437EF09">
            <wp:extent cx="5943600" cy="4164965"/>
            <wp:effectExtent l="0" t="0" r="0" b="6985"/>
            <wp:docPr id="1962081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81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D51A" w14:textId="4D5BF456" w:rsidR="00CB105E" w:rsidRDefault="00000000">
      <w:pPr>
        <w:spacing w:after="0"/>
        <w:rPr>
          <w:color w:val="000000"/>
          <w:lang w:val="es-CO"/>
        </w:rPr>
      </w:pPr>
      <w:r w:rsidRPr="00AF7C40">
        <w:rPr>
          <w:b/>
          <w:color w:val="000000"/>
          <w:lang w:val="es-CO"/>
        </w:rPr>
        <w:t xml:space="preserve">Nota. </w:t>
      </w:r>
      <w:r w:rsidR="005157ED">
        <w:rPr>
          <w:color w:val="000000"/>
          <w:lang w:val="es-CO"/>
        </w:rPr>
        <w:t>Se evidencia el Modelo RR en el cual trabaja bajo la condición de Quantum 3, con el ejemplo de clase.</w:t>
      </w:r>
    </w:p>
    <w:p w14:paraId="66D7512F" w14:textId="77777777" w:rsidR="00331703" w:rsidRDefault="00331703">
      <w:pPr>
        <w:spacing w:after="0"/>
        <w:rPr>
          <w:color w:val="000000"/>
          <w:lang w:val="es-CO"/>
        </w:rPr>
      </w:pPr>
    </w:p>
    <w:p w14:paraId="0C1A18CB" w14:textId="77777777" w:rsidR="00331703" w:rsidRPr="00AF7C40" w:rsidRDefault="00331703">
      <w:pPr>
        <w:spacing w:after="0"/>
        <w:rPr>
          <w:lang w:val="es-CO"/>
        </w:rPr>
      </w:pPr>
    </w:p>
    <w:p w14:paraId="1AADAB58" w14:textId="2073804B" w:rsidR="00CB105E" w:rsidRDefault="00331703" w:rsidP="00331703">
      <w:pPr>
        <w:spacing w:after="0"/>
        <w:ind w:left="720" w:hanging="720"/>
        <w:rPr>
          <w:b/>
          <w:bCs/>
          <w:lang w:val="es-CO"/>
        </w:rPr>
      </w:pPr>
      <w:r w:rsidRPr="00331703">
        <w:rPr>
          <w:b/>
          <w:bCs/>
          <w:lang w:val="es-CO"/>
        </w:rPr>
        <w:lastRenderedPageBreak/>
        <w:t>PREGUNTAS</w:t>
      </w:r>
    </w:p>
    <w:p w14:paraId="327A0539" w14:textId="50DF7817" w:rsidR="00331703" w:rsidRDefault="00331703" w:rsidP="00331703">
      <w:pPr>
        <w:pStyle w:val="Prrafodelista"/>
        <w:numPr>
          <w:ilvl w:val="0"/>
          <w:numId w:val="10"/>
        </w:numPr>
        <w:spacing w:after="0"/>
        <w:rPr>
          <w:b/>
          <w:bCs/>
          <w:lang w:val="es-CO"/>
        </w:rPr>
      </w:pPr>
      <w:r w:rsidRPr="00331703">
        <w:rPr>
          <w:b/>
          <w:bCs/>
          <w:lang w:val="es-CO"/>
        </w:rPr>
        <w:t>¿Qué transición de estado ocurre si un proceso en ejecución solicita leer un archivo de texto grande desde el disco duro?</w:t>
      </w:r>
    </w:p>
    <w:p w14:paraId="64FCDEE5" w14:textId="77777777" w:rsidR="00331703" w:rsidRDefault="00331703" w:rsidP="00331703">
      <w:pPr>
        <w:pStyle w:val="Prrafodelista"/>
        <w:spacing w:after="0"/>
        <w:rPr>
          <w:b/>
          <w:bCs/>
          <w:lang w:val="es-CO"/>
        </w:rPr>
      </w:pPr>
    </w:p>
    <w:p w14:paraId="3FF52ACC" w14:textId="16818F2B" w:rsidR="00331703" w:rsidRPr="00331703" w:rsidRDefault="00331703" w:rsidP="00331703">
      <w:pPr>
        <w:pStyle w:val="Prrafodelista"/>
        <w:numPr>
          <w:ilvl w:val="0"/>
          <w:numId w:val="10"/>
        </w:numPr>
        <w:spacing w:after="0"/>
        <w:rPr>
          <w:b/>
          <w:bCs/>
          <w:lang w:val="es-CO"/>
        </w:rPr>
      </w:pPr>
      <w:r>
        <w:rPr>
          <w:b/>
          <w:bCs/>
          <w:lang w:val="es-CO"/>
        </w:rPr>
        <w:t xml:space="preserve">Calcular: </w:t>
      </w:r>
      <w:r>
        <w:rPr>
          <w:lang w:val="es-CO"/>
        </w:rPr>
        <w:t xml:space="preserve">En el aplicativo Web tenemos un botón (Datos Nivel 2) en el cual damos la respuesta de forma gráfica basándonos en </w:t>
      </w:r>
    </w:p>
    <w:p w14:paraId="13C7CF61" w14:textId="77777777" w:rsidR="00331703" w:rsidRPr="00331703" w:rsidRDefault="00331703" w:rsidP="00331703">
      <w:pPr>
        <w:pStyle w:val="Prrafodelista"/>
        <w:rPr>
          <w:b/>
          <w:bCs/>
          <w:lang w:val="es-CO"/>
        </w:rPr>
      </w:pPr>
    </w:p>
    <w:p w14:paraId="77C2FC5C" w14:textId="5E3B7F96" w:rsidR="00331703" w:rsidRDefault="00331703" w:rsidP="00331703">
      <w:pPr>
        <w:pStyle w:val="Prrafodelista"/>
        <w:numPr>
          <w:ilvl w:val="0"/>
          <w:numId w:val="10"/>
        </w:numPr>
        <w:spacing w:after="0"/>
        <w:rPr>
          <w:b/>
          <w:bCs/>
          <w:lang w:val="es-CO"/>
        </w:rPr>
      </w:pPr>
      <w:r w:rsidRPr="00331703">
        <w:rPr>
          <w:b/>
          <w:bCs/>
          <w:lang w:val="es-CO"/>
        </w:rPr>
        <w:t>¿Qué proceso experimentó mayor inanición (esperó más) en cada política y por qué?</w:t>
      </w:r>
    </w:p>
    <w:p w14:paraId="0CAD8D95" w14:textId="08DDF068" w:rsidR="00331703" w:rsidRPr="00331703" w:rsidRDefault="00331703" w:rsidP="00331703">
      <w:pPr>
        <w:pStyle w:val="Prrafodelista"/>
        <w:rPr>
          <w:lang w:val="es-CO"/>
        </w:rPr>
      </w:pPr>
      <w:r>
        <w:rPr>
          <w:lang w:val="es-CO"/>
        </w:rPr>
        <w:t>Estas respuestas están basadas en los datos brindados en el punto anterior de calcular usando nuestro aplicativo.</w:t>
      </w:r>
    </w:p>
    <w:p w14:paraId="6CCB9658" w14:textId="77777777" w:rsidR="00331703" w:rsidRPr="00331703" w:rsidRDefault="00331703" w:rsidP="00331703">
      <w:pPr>
        <w:pStyle w:val="Prrafodelista"/>
        <w:numPr>
          <w:ilvl w:val="0"/>
          <w:numId w:val="11"/>
        </w:numPr>
        <w:spacing w:after="0"/>
        <w:rPr>
          <w:lang w:val="es-CO"/>
        </w:rPr>
      </w:pPr>
      <w:r w:rsidRPr="00331703">
        <w:rPr>
          <w:lang w:val="es-CO"/>
        </w:rPr>
        <w:t>FCFS: P3 y P4 (WT = 8). P1 es largo (BT = 8) y no se puede interrumpir: efecto convoy. P3 solo necesita 1 unidad y aun así espera 8. P4 también espera 8 y es el que más tarda en terminar (CT = 14).</w:t>
      </w:r>
    </w:p>
    <w:p w14:paraId="5953B06B" w14:textId="77777777" w:rsidR="00331703" w:rsidRPr="00331703" w:rsidRDefault="00331703" w:rsidP="00331703">
      <w:pPr>
        <w:pStyle w:val="Prrafodelista"/>
        <w:numPr>
          <w:ilvl w:val="0"/>
          <w:numId w:val="11"/>
        </w:numPr>
        <w:spacing w:after="0"/>
        <w:rPr>
          <w:lang w:val="es-CO"/>
        </w:rPr>
      </w:pPr>
      <w:r w:rsidRPr="00331703">
        <w:rPr>
          <w:lang w:val="es-CO"/>
        </w:rPr>
        <w:t>SJF: P2 y P4 (WT = 8). SJF no es apropiativo, así que P1 igual corre de 0 a 8. Al quedar libres, gana P3 (el más corto). P2 y P4 quedan atrás, aunque P2 también es corto.</w:t>
      </w:r>
    </w:p>
    <w:p w14:paraId="7AA3DBD9" w14:textId="77777777" w:rsidR="00331703" w:rsidRPr="00331703" w:rsidRDefault="00331703" w:rsidP="00331703">
      <w:pPr>
        <w:pStyle w:val="Prrafodelista"/>
        <w:numPr>
          <w:ilvl w:val="0"/>
          <w:numId w:val="11"/>
        </w:numPr>
        <w:spacing w:after="0"/>
        <w:rPr>
          <w:lang w:val="es-CO"/>
        </w:rPr>
      </w:pPr>
      <w:r w:rsidRPr="00331703">
        <w:rPr>
          <w:lang w:val="es-CO"/>
        </w:rPr>
        <w:t>SRTF: P1 (WT = 6). Aquí sí hay expropiación. Los cortos (P2, P3, P4) se meten primero y el proceso largo se pospone. Es el caso típico de inanición de trabajos grandes.</w:t>
      </w:r>
    </w:p>
    <w:p w14:paraId="0981D52F" w14:textId="52154F1D" w:rsidR="00331703" w:rsidRPr="00331703" w:rsidRDefault="00331703" w:rsidP="00331703">
      <w:pPr>
        <w:pStyle w:val="Prrafodelista"/>
        <w:numPr>
          <w:ilvl w:val="0"/>
          <w:numId w:val="11"/>
        </w:numPr>
        <w:spacing w:after="0"/>
        <w:rPr>
          <w:lang w:val="es-CO"/>
        </w:rPr>
      </w:pPr>
      <w:r w:rsidRPr="00331703">
        <w:t xml:space="preserve">Round Robin: P1 y P4 (WT = 6). </w:t>
      </w:r>
      <w:r w:rsidRPr="00331703">
        <w:rPr>
          <w:lang w:val="es-CO"/>
        </w:rPr>
        <w:t>RR reparte turnos, así que nadie se queda del todo bloqueado. P1 espera porque su ráfaga es larga y vuelve varias veces a la cola. P4 espera porque llega más tarde y, entre medias, P1 sigue ocupando quantums.</w:t>
      </w:r>
    </w:p>
    <w:p w14:paraId="1DA310CA" w14:textId="6743194D" w:rsidR="00331703" w:rsidRPr="00331703" w:rsidRDefault="00331703" w:rsidP="00331703">
      <w:pPr>
        <w:pStyle w:val="Prrafodelista"/>
        <w:spacing w:after="0"/>
        <w:rPr>
          <w:lang w:val="es-CO"/>
        </w:rPr>
      </w:pPr>
      <w:r w:rsidRPr="00331703">
        <w:rPr>
          <w:lang w:val="es-CO"/>
        </w:rPr>
        <w:t>En resumen: en FCFS y SJF sufren los que llegan detrás del trabajo largo; en SRTF sufre el trabajo largo; en RR la espera se reparte más, pero P1 y P4 siguen siendo los que más esperan.</w:t>
      </w:r>
    </w:p>
    <w:sectPr w:rsidR="00331703" w:rsidRPr="00331703" w:rsidSect="00034616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81AAD" w14:textId="77777777" w:rsidR="00016F8A" w:rsidRDefault="00016F8A">
      <w:pPr>
        <w:spacing w:after="0" w:line="240" w:lineRule="auto"/>
      </w:pPr>
      <w:r>
        <w:separator/>
      </w:r>
    </w:p>
  </w:endnote>
  <w:endnote w:type="continuationSeparator" w:id="0">
    <w:p w14:paraId="23E140F6" w14:textId="77777777" w:rsidR="00016F8A" w:rsidRDefault="00016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711D1" w14:textId="77777777" w:rsidR="00016F8A" w:rsidRDefault="00016F8A">
      <w:pPr>
        <w:spacing w:after="0" w:line="240" w:lineRule="auto"/>
      </w:pPr>
      <w:r>
        <w:separator/>
      </w:r>
    </w:p>
  </w:footnote>
  <w:footnote w:type="continuationSeparator" w:id="0">
    <w:p w14:paraId="283F26CF" w14:textId="77777777" w:rsidR="00016F8A" w:rsidRDefault="00016F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2D568" w14:textId="77777777" w:rsidR="00CB105E" w:rsidRDefault="00000000">
    <w:pPr>
      <w:pStyle w:val="Encabezado"/>
      <w:tabs>
        <w:tab w:val="right" w:pos="9071"/>
      </w:tabs>
    </w:pPr>
    <w:r>
      <w:rPr>
        <w:color w:val="000000"/>
      </w:rPr>
      <w:t>SIMULADOR DE PLANIFICACIÓN</w:t>
    </w:r>
    <w:r>
      <w:tab/>
    </w: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 w:rsidR="00AF7C40">
      <w:rPr>
        <w:color w:val="000000"/>
      </w:rPr>
      <w:fldChar w:fldCharType="separate"/>
    </w:r>
    <w:r w:rsidR="00AF7C40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1C6744"/>
    <w:multiLevelType w:val="multilevel"/>
    <w:tmpl w:val="B41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60ED1"/>
    <w:multiLevelType w:val="hybridMultilevel"/>
    <w:tmpl w:val="BB202B60"/>
    <w:lvl w:ilvl="0" w:tplc="51F243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47080">
    <w:abstractNumId w:val="8"/>
  </w:num>
  <w:num w:numId="2" w16cid:durableId="1839806358">
    <w:abstractNumId w:val="6"/>
  </w:num>
  <w:num w:numId="3" w16cid:durableId="22899207">
    <w:abstractNumId w:val="5"/>
  </w:num>
  <w:num w:numId="4" w16cid:durableId="1151827594">
    <w:abstractNumId w:val="4"/>
  </w:num>
  <w:num w:numId="5" w16cid:durableId="1934507840">
    <w:abstractNumId w:val="7"/>
  </w:num>
  <w:num w:numId="6" w16cid:durableId="959992252">
    <w:abstractNumId w:val="3"/>
  </w:num>
  <w:num w:numId="7" w16cid:durableId="1809545527">
    <w:abstractNumId w:val="2"/>
  </w:num>
  <w:num w:numId="8" w16cid:durableId="298220259">
    <w:abstractNumId w:val="1"/>
  </w:num>
  <w:num w:numId="9" w16cid:durableId="649403135">
    <w:abstractNumId w:val="0"/>
  </w:num>
  <w:num w:numId="10" w16cid:durableId="1086733693">
    <w:abstractNumId w:val="10"/>
  </w:num>
  <w:num w:numId="11" w16cid:durableId="6193357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F8A"/>
    <w:rsid w:val="00034616"/>
    <w:rsid w:val="0006063C"/>
    <w:rsid w:val="0015074B"/>
    <w:rsid w:val="0029639D"/>
    <w:rsid w:val="00326F90"/>
    <w:rsid w:val="00331703"/>
    <w:rsid w:val="005157ED"/>
    <w:rsid w:val="00555DA7"/>
    <w:rsid w:val="00AA1D8D"/>
    <w:rsid w:val="00AF7C40"/>
    <w:rsid w:val="00B47730"/>
    <w:rsid w:val="00CB0664"/>
    <w:rsid w:val="00CB105E"/>
    <w:rsid w:val="00EB36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5E7D4E"/>
  <w14:defaultImageDpi w14:val="300"/>
  <w15:docId w15:val="{C7F4B802-A627-4B15-A01D-CA47001F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874</Words>
  <Characters>4809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Chavez Zamora Julian Esteban</cp:lastModifiedBy>
  <cp:revision>3</cp:revision>
  <dcterms:created xsi:type="dcterms:W3CDTF">2013-12-23T23:15:00Z</dcterms:created>
  <dcterms:modified xsi:type="dcterms:W3CDTF">2026-09-19T03:35:00Z</dcterms:modified>
  <cp:category/>
</cp:coreProperties>
</file>