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CD31D" w14:textId="77777777" w:rsidR="00E83B79" w:rsidRPr="00E83B79" w:rsidRDefault="00E83B79" w:rsidP="00E83B79">
      <w:pPr>
        <w:pStyle w:val="NormalWeb"/>
        <w:rPr>
          <w:b/>
          <w:bCs/>
        </w:rPr>
      </w:pPr>
      <w:r w:rsidRPr="00E83B79">
        <w:rPr>
          <w:b/>
          <w:bCs/>
        </w:rPr>
        <w:t>Data Compliance Management in Retail: Strategies for Modern Enterprises</w:t>
      </w:r>
    </w:p>
    <w:p w14:paraId="1CEED21B" w14:textId="428D8DC6" w:rsidR="00E645E8" w:rsidRDefault="00E645E8" w:rsidP="00E645E8">
      <w:pPr>
        <w:pStyle w:val="NormalWeb"/>
      </w:pPr>
      <w:r>
        <w:rPr>
          <w:rStyle w:val="Strong"/>
        </w:rPr>
        <w:t>Meta Title</w:t>
      </w:r>
      <w:r>
        <w:t>:</w:t>
      </w:r>
      <w:r>
        <w:br/>
        <w:t>Data Compliance Management in Retail: Overcoming Challenges &amp; Ensuring Compliance Success</w:t>
      </w:r>
    </w:p>
    <w:p w14:paraId="164B5EDD" w14:textId="77777777" w:rsidR="00E83B79" w:rsidRDefault="00E645E8" w:rsidP="00E83B79">
      <w:pPr>
        <w:pStyle w:val="NormalWeb"/>
      </w:pPr>
      <w:r>
        <w:rPr>
          <w:rStyle w:val="Strong"/>
        </w:rPr>
        <w:t>Meta Description</w:t>
      </w:r>
      <w:r>
        <w:t>:</w:t>
      </w:r>
      <w:r>
        <w:br/>
        <w:t>Discover expert strategies for effective data compliance management in retail. Learn how to mitigate regulatory risks, enhance customer trust, and drive operational efficiency while maintaining strict adherence to global standards.</w:t>
      </w:r>
    </w:p>
    <w:p w14:paraId="1C42A761" w14:textId="65C6CA4A" w:rsidR="00E645E8" w:rsidRPr="00E83B79" w:rsidRDefault="00E645E8" w:rsidP="00E83B79">
      <w:pPr>
        <w:pStyle w:val="NormalWeb"/>
      </w:pPr>
      <w:r w:rsidRPr="00E645E8">
        <w:rPr>
          <w:b/>
          <w:bCs/>
          <w:sz w:val="27"/>
          <w:szCs w:val="27"/>
        </w:rPr>
        <w:t>Introduction</w:t>
      </w:r>
    </w:p>
    <w:p w14:paraId="4DBACD1C" w14:textId="77777777" w:rsidR="00E645E8" w:rsidRPr="00E645E8" w:rsidRDefault="00E645E8" w:rsidP="00E645E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45E8">
        <w:rPr>
          <w:rFonts w:ascii="Times New Roman" w:eastAsia="Times New Roman" w:hAnsi="Times New Roman" w:cs="Times New Roman"/>
          <w:kern w:val="0"/>
          <w:sz w:val="24"/>
          <w:szCs w:val="24"/>
          <w:lang w:eastAsia="en-IN"/>
          <w14:ligatures w14:val="none"/>
        </w:rPr>
        <w:t>In the evolving, data-driven retail landscape, businesses manage vast amounts of sensitive customer data, including payment details, purchase histories, and personal information. As data privacy concerns rise, data compliance management has shifted from being a mere operational consideration to a critical business imperative. Meeting regulations such as GDPR, CCPA, and PCI DSS is essential for safeguarding customer trust, avoiding costly fines, and ensuring the continuity of operations.</w:t>
      </w:r>
    </w:p>
    <w:p w14:paraId="125B8397" w14:textId="77777777" w:rsidR="00E645E8" w:rsidRPr="00E645E8" w:rsidRDefault="00E645E8" w:rsidP="00E645E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45E8">
        <w:rPr>
          <w:rFonts w:ascii="Times New Roman" w:eastAsia="Times New Roman" w:hAnsi="Times New Roman" w:cs="Times New Roman"/>
          <w:kern w:val="0"/>
          <w:sz w:val="24"/>
          <w:szCs w:val="24"/>
          <w:lang w:eastAsia="en-IN"/>
          <w14:ligatures w14:val="none"/>
        </w:rPr>
        <w:t>More than just avoiding penalties, a robust compliance framework is key to strengthening customer loyalty, driving operational efficiency, and fostering innovation. In this article, we will delve into:</w:t>
      </w:r>
    </w:p>
    <w:p w14:paraId="5BD3F838" w14:textId="77777777" w:rsidR="00E645E8" w:rsidRPr="00E645E8" w:rsidRDefault="00E645E8" w:rsidP="00E645E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45E8">
        <w:rPr>
          <w:rFonts w:ascii="Times New Roman" w:eastAsia="Times New Roman" w:hAnsi="Times New Roman" w:cs="Times New Roman"/>
          <w:kern w:val="0"/>
          <w:sz w:val="24"/>
          <w:szCs w:val="24"/>
          <w:lang w:eastAsia="en-IN"/>
          <w14:ligatures w14:val="none"/>
        </w:rPr>
        <w:t>The indispensable role of data compliance in the retail industry.</w:t>
      </w:r>
    </w:p>
    <w:p w14:paraId="6DE6574E" w14:textId="77777777" w:rsidR="00E645E8" w:rsidRPr="00E645E8" w:rsidRDefault="00E645E8" w:rsidP="00E645E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45E8">
        <w:rPr>
          <w:rFonts w:ascii="Times New Roman" w:eastAsia="Times New Roman" w:hAnsi="Times New Roman" w:cs="Times New Roman"/>
          <w:kern w:val="0"/>
          <w:sz w:val="24"/>
          <w:szCs w:val="24"/>
          <w:lang w:eastAsia="en-IN"/>
          <w14:ligatures w14:val="none"/>
        </w:rPr>
        <w:t>Key regulatory frameworks and their implications for retail businesses.</w:t>
      </w:r>
    </w:p>
    <w:p w14:paraId="1F022BCE" w14:textId="77777777" w:rsidR="00A60839" w:rsidRDefault="00E645E8" w:rsidP="00A6083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45E8">
        <w:rPr>
          <w:rFonts w:ascii="Times New Roman" w:eastAsia="Times New Roman" w:hAnsi="Times New Roman" w:cs="Times New Roman"/>
          <w:kern w:val="0"/>
          <w:sz w:val="24"/>
          <w:szCs w:val="24"/>
          <w:lang w:eastAsia="en-IN"/>
          <w14:ligatures w14:val="none"/>
        </w:rPr>
        <w:t>Proven strategies and tools to streamline and ensure effective compliance management.</w:t>
      </w:r>
    </w:p>
    <w:p w14:paraId="2E9131A9" w14:textId="4E75F9EF" w:rsidR="00E645E8" w:rsidRPr="00A60839" w:rsidRDefault="00E645E8" w:rsidP="00A608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0839">
        <w:rPr>
          <w:rFonts w:ascii="Times New Roman" w:eastAsia="Times New Roman" w:hAnsi="Times New Roman" w:cs="Times New Roman"/>
          <w:b/>
          <w:bCs/>
          <w:kern w:val="0"/>
          <w:sz w:val="27"/>
          <w:szCs w:val="27"/>
          <w:lang w:eastAsia="en-IN"/>
          <w14:ligatures w14:val="none"/>
        </w:rPr>
        <w:t>What is Data Compliance Management in Retail?</w:t>
      </w:r>
    </w:p>
    <w:p w14:paraId="5D8A3EBE" w14:textId="77777777" w:rsidR="00E645E8" w:rsidRDefault="00E645E8" w:rsidP="00E645E8">
      <w:pPr>
        <w:pStyle w:val="NormalWeb"/>
      </w:pPr>
      <w:r>
        <w:rPr>
          <w:rStyle w:val="Strong"/>
        </w:rPr>
        <w:t>Definition and Context</w:t>
      </w:r>
    </w:p>
    <w:p w14:paraId="1B95ED65" w14:textId="77777777" w:rsidR="00E645E8" w:rsidRDefault="00E645E8" w:rsidP="00E645E8">
      <w:pPr>
        <w:pStyle w:val="NormalWeb"/>
      </w:pPr>
      <w:r>
        <w:t>Data compliance management in retail encompasses a comprehensive, structured approach to handling sensitive information—ranging from customer profiles and payment records to inventory and supply chain data—in alignment with legal, operational, and ethical standards. It is a multifaceted process that involves not only securing this data but also implementing effective access controls, monitoring, and ensuring compliance with both global and regional regulatory frameworks.</w:t>
      </w:r>
    </w:p>
    <w:p w14:paraId="61C10485" w14:textId="77777777" w:rsidR="00E645E8" w:rsidRDefault="00E645E8" w:rsidP="00E645E8">
      <w:pPr>
        <w:pStyle w:val="NormalWeb"/>
      </w:pPr>
      <w:r>
        <w:t>At its core, data compliance management ensures that retail organizations protect the privacy and integrity of customer information while adhering to the diverse and often complex array of regulations that govern data protection. This includes maintaining robust data security practices, enforcing policies on data access and usage, and implementing necessary safeguards to avoid data breaches, fraud, and non-compliance penalties.</w:t>
      </w:r>
    </w:p>
    <w:p w14:paraId="44D7516F" w14:textId="77777777" w:rsidR="00E645E8" w:rsidRDefault="00E645E8" w:rsidP="00E645E8">
      <w:pPr>
        <w:pStyle w:val="NormalWeb"/>
      </w:pPr>
      <w:r>
        <w:t>Moreover, as data privacy regulations continue to evolve globally, organizations must stay proactive, anticipating regulatory changes and incorporating them into their compliance strategies to ensure sustained operational success and customer confidence.</w:t>
      </w:r>
    </w:p>
    <w:p w14:paraId="6403C8C3" w14:textId="77777777" w:rsidR="00E645E8" w:rsidRDefault="00E645E8" w:rsidP="00E645E8">
      <w:pPr>
        <w:pStyle w:val="NormalWeb"/>
      </w:pPr>
      <w:r>
        <w:rPr>
          <w:rStyle w:val="Strong"/>
        </w:rPr>
        <w:lastRenderedPageBreak/>
        <w:t>Why It Matters</w:t>
      </w:r>
    </w:p>
    <w:p w14:paraId="0039D775" w14:textId="77777777" w:rsidR="00E645E8" w:rsidRDefault="00E645E8" w:rsidP="00E645E8">
      <w:pPr>
        <w:pStyle w:val="NormalWeb"/>
        <w:numPr>
          <w:ilvl w:val="0"/>
          <w:numId w:val="32"/>
        </w:numPr>
      </w:pPr>
      <w:r>
        <w:rPr>
          <w:rStyle w:val="Strong"/>
        </w:rPr>
        <w:t>Customer Trust:</w:t>
      </w:r>
      <w:r>
        <w:t xml:space="preserve"> In an era where consumers are increasingly concerned about the security of their personal data, data compliance is a cornerstone of trust. By safeguarding sensitive information such as payment details, purchase history, and personal identifiers, retail businesses ensure that their customers’ privacy is respected. This not only mitigates the risk of data breaches but also fosters long-term loyalty, as customers are more likely to engage with brands that demonstrate a commitment to protecting their data.</w:t>
      </w:r>
    </w:p>
    <w:p w14:paraId="460B4539" w14:textId="77777777" w:rsidR="00E645E8" w:rsidRDefault="00E645E8" w:rsidP="00E645E8">
      <w:pPr>
        <w:pStyle w:val="NormalWeb"/>
        <w:numPr>
          <w:ilvl w:val="0"/>
          <w:numId w:val="32"/>
        </w:numPr>
      </w:pPr>
      <w:r>
        <w:rPr>
          <w:rStyle w:val="Strong"/>
        </w:rPr>
        <w:t>Avoiding Penalties:</w:t>
      </w:r>
      <w:r>
        <w:t xml:space="preserve"> Data protection regulations such as GDPR, CCPA, and PCI DSS impose stringent requirements on businesses. Failure to comply with these regulations can result in severe financial penalties, which can significantly impact an organization’s bottom line. In addition to direct fines, non-compliance can lead to costly legal battles and extensive damage to a brand's reputation, undermining years of consumer trust. Retailers must recognize that investing in robust compliance measures is far more cost-effective than dealing with the aftermath of a data breach or legal non-compliance.</w:t>
      </w:r>
    </w:p>
    <w:p w14:paraId="396B6B82" w14:textId="77777777" w:rsidR="00E645E8" w:rsidRDefault="00E645E8" w:rsidP="00E645E8">
      <w:pPr>
        <w:pStyle w:val="NormalWeb"/>
        <w:numPr>
          <w:ilvl w:val="0"/>
          <w:numId w:val="32"/>
        </w:numPr>
      </w:pPr>
      <w:r>
        <w:rPr>
          <w:rStyle w:val="Strong"/>
        </w:rPr>
        <w:t>Operational Integrity:</w:t>
      </w:r>
      <w:r>
        <w:t xml:space="preserve"> In a retail environment where operations span multiple channels—physical stores, online platforms, and mobile apps—data compliance is essential to ensure that systems operate smoothly and securely across these touchpoints. A unified compliance framework ensures seamless omnichannel experiences, where transactions are secure, customer data is consistent, and businesses can confidently expand into new markets. Compliance also enables data-driven decision-making by ensuring that data integrity is maintained across all operational processes, from inventory management to personalized marketing efforts.</w:t>
      </w:r>
    </w:p>
    <w:p w14:paraId="1B72C686" w14:textId="77777777" w:rsidR="00E645E8" w:rsidRDefault="00E645E8" w:rsidP="00E645E8">
      <w:pPr>
        <w:pStyle w:val="NormalWeb"/>
        <w:ind w:left="720"/>
      </w:pPr>
    </w:p>
    <w:p w14:paraId="444D6B66" w14:textId="77777777" w:rsidR="00E645E8" w:rsidRDefault="00E645E8" w:rsidP="00E645E8">
      <w:pPr>
        <w:pStyle w:val="NormalWeb"/>
        <w:ind w:left="720"/>
      </w:pPr>
      <w:r>
        <w:rPr>
          <w:rStyle w:val="Strong"/>
        </w:rPr>
        <w:t>Real-World Example:</w:t>
      </w:r>
    </w:p>
    <w:p w14:paraId="691DF3CE" w14:textId="77777777" w:rsidR="00E645E8" w:rsidRDefault="00E645E8" w:rsidP="00E645E8">
      <w:pPr>
        <w:pStyle w:val="NormalWeb"/>
        <w:numPr>
          <w:ilvl w:val="0"/>
          <w:numId w:val="32"/>
        </w:numPr>
      </w:pPr>
      <w:r>
        <w:t>A leading global retailer, with a vast online and in-store presence, implemented the Payment Card Industry Data Security Standard (PCI DSS) compliance across its payment systems. This proactive step ensured that credit card transactions were securely processed, significantly reducing the risk of data breaches and cyber-attacks. By adhering to PCI DSS standards, the retailer was able to encrypt sensitive payment information, authenticate transaction systems, and maintain secure data storage. As a result, not only were customer payment details safeguarded, but the retailer also experienced uninterrupted global operations. The enhanced security posture allowed them to maintain consumer trust across markets, leading to improved customer satisfaction and higher transaction volumes, while also avoiding the potential financial and reputational consequences of non-compliance.</w:t>
      </w:r>
    </w:p>
    <w:p w14:paraId="15504E06" w14:textId="77777777" w:rsidR="00E83B79" w:rsidRDefault="00E645E8" w:rsidP="00E83B79">
      <w:pPr>
        <w:pStyle w:val="NormalWeb"/>
        <w:numPr>
          <w:ilvl w:val="0"/>
          <w:numId w:val="32"/>
        </w:numPr>
      </w:pPr>
      <w:r>
        <w:rPr>
          <w:rStyle w:val="Strong"/>
        </w:rPr>
        <w:t>Transition:</w:t>
      </w:r>
      <w:r>
        <w:br/>
        <w:t>While securing data is a fundamental aspect of compliance, the true value of a robust data compliance framework extends beyond protection. In the next section, we will explore how effective compliance strategies can create tangible business value, driving operational efficiency, improving decision-making, and supporting long-term growth.</w:t>
      </w:r>
    </w:p>
    <w:p w14:paraId="2C6426B6" w14:textId="77777777" w:rsidR="00E83B79" w:rsidRDefault="00E83B79" w:rsidP="00E83B79">
      <w:pPr>
        <w:pStyle w:val="NormalWeb"/>
        <w:rPr>
          <w:rStyle w:val="Strong"/>
        </w:rPr>
      </w:pPr>
    </w:p>
    <w:p w14:paraId="078FD8C3" w14:textId="44CDF606" w:rsidR="00E645E8" w:rsidRPr="00E83B79" w:rsidRDefault="00E645E8" w:rsidP="00E83B79">
      <w:pPr>
        <w:pStyle w:val="NormalWeb"/>
      </w:pPr>
      <w:r w:rsidRPr="00E83B79">
        <w:rPr>
          <w:b/>
          <w:bCs/>
          <w:sz w:val="27"/>
          <w:szCs w:val="27"/>
        </w:rPr>
        <w:lastRenderedPageBreak/>
        <w:t>Why Do You Need Data Compliance Management in Retail?</w:t>
      </w:r>
    </w:p>
    <w:p w14:paraId="2B131FD2" w14:textId="77777777" w:rsidR="00E645E8" w:rsidRDefault="00E645E8" w:rsidP="00E645E8">
      <w:pPr>
        <w:pStyle w:val="NormalWeb"/>
      </w:pPr>
      <w:r>
        <w:rPr>
          <w:rStyle w:val="Strong"/>
        </w:rPr>
        <w:t>Risks of Non-Compliance</w:t>
      </w:r>
    </w:p>
    <w:p w14:paraId="17B88DDD" w14:textId="77777777" w:rsidR="00E645E8" w:rsidRDefault="00E645E8" w:rsidP="00E645E8">
      <w:pPr>
        <w:pStyle w:val="NormalWeb"/>
      </w:pPr>
      <w:r>
        <w:t xml:space="preserve">• </w:t>
      </w:r>
      <w:r>
        <w:rPr>
          <w:rStyle w:val="Strong"/>
        </w:rPr>
        <w:t>Financial Penalties</w:t>
      </w:r>
      <w:r>
        <w:t>: Retailers that fail to comply with regulations such as GDPR, CCPA, or PCI DSS can face significant financial penalties. For example, under GDPR, non-compliant businesses can be fined up to €20 million or 4% of global revenue, whichever is higher. These fines can severely impact a company’s bottom line, especially for large enterprises with global operations.</w:t>
      </w:r>
    </w:p>
    <w:p w14:paraId="1E271135" w14:textId="1EFD0506" w:rsidR="00E645E8" w:rsidRDefault="00E645E8" w:rsidP="00E645E8">
      <w:pPr>
        <w:pStyle w:val="NormalWeb"/>
      </w:pPr>
      <w:r>
        <w:t xml:space="preserve">• </w:t>
      </w:r>
      <w:r>
        <w:rPr>
          <w:rStyle w:val="Strong"/>
        </w:rPr>
        <w:t>Reputational Damage</w:t>
      </w:r>
      <w:r>
        <w:t xml:space="preserve">: Data breaches and non-compliance can tarnish a brand's reputation, sometimes irreparably. When sensitive customer information is compromised, trust is eroded, and customers may abandon the brand in </w:t>
      </w:r>
      <w:r w:rsidR="00E83B79">
        <w:t>favour</w:t>
      </w:r>
      <w:r>
        <w:t xml:space="preserve"> of competitors. Publicized breaches, such as the 2017 Equifax data breach, have shown how quickly consumer confidence can be lost. Rebuilding that trust requires significant investment in customer outreach, transparency, and security overhauls.</w:t>
      </w:r>
    </w:p>
    <w:p w14:paraId="5BCBE163" w14:textId="77777777" w:rsidR="00E645E8" w:rsidRDefault="00E645E8" w:rsidP="00E645E8">
      <w:pPr>
        <w:pStyle w:val="NormalWeb"/>
      </w:pPr>
      <w:r>
        <w:t xml:space="preserve">• </w:t>
      </w:r>
      <w:r>
        <w:rPr>
          <w:rStyle w:val="Strong"/>
        </w:rPr>
        <w:t>Operational Disruptions</w:t>
      </w:r>
      <w:r>
        <w:t>: Non-compliance can result in operational challenges that hinder business continuity. For example, a retailer operating in multiple regions may be required to adhere to different local laws, such as the CCPA in California or the GDPR in the European Union. Failing to comply with these laws can result in halted operations in certain regions, fines, or lawsuits that delay business processes, disrupt supply chains, and ultimately lead to financial losses.</w:t>
      </w:r>
    </w:p>
    <w:p w14:paraId="2740CAB9" w14:textId="77777777" w:rsidR="00703F66" w:rsidRPr="00703F66" w:rsidRDefault="00703F66" w:rsidP="00703F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3F66">
        <w:rPr>
          <w:rFonts w:ascii="Times New Roman" w:eastAsia="Times New Roman" w:hAnsi="Times New Roman" w:cs="Times New Roman"/>
          <w:b/>
          <w:bCs/>
          <w:kern w:val="0"/>
          <w:sz w:val="24"/>
          <w:szCs w:val="24"/>
          <w:lang w:eastAsia="en-IN"/>
          <w14:ligatures w14:val="none"/>
        </w:rPr>
        <w:t>Business Value of Compliance</w:t>
      </w:r>
    </w:p>
    <w:p w14:paraId="7BADD2CD" w14:textId="77777777" w:rsidR="00703F66" w:rsidRPr="00703F66" w:rsidRDefault="00703F66" w:rsidP="00703F66">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3F66">
        <w:rPr>
          <w:rFonts w:ascii="Times New Roman" w:eastAsia="Times New Roman" w:hAnsi="Times New Roman" w:cs="Times New Roman"/>
          <w:b/>
          <w:bCs/>
          <w:kern w:val="0"/>
          <w:sz w:val="24"/>
          <w:szCs w:val="24"/>
          <w:lang w:eastAsia="en-IN"/>
          <w14:ligatures w14:val="none"/>
        </w:rPr>
        <w:t>Enhanced Customer Trust</w:t>
      </w:r>
      <w:r w:rsidRPr="00703F66">
        <w:rPr>
          <w:rFonts w:ascii="Times New Roman" w:eastAsia="Times New Roman" w:hAnsi="Times New Roman" w:cs="Times New Roman"/>
          <w:kern w:val="0"/>
          <w:sz w:val="24"/>
          <w:szCs w:val="24"/>
          <w:lang w:eastAsia="en-IN"/>
          <w14:ligatures w14:val="none"/>
        </w:rPr>
        <w:t>: Transparent data handling practices are a cornerstone of building customer trust. When consumers know their personal information is secure and managed in compliance with relevant regulations, they are more likely to share data and engage with the brand. Clear data protection policies, easy-to-understand privacy notices, and prompt notifications of data usage foster credibility. Over time, this transparency nurtures stronger customer loyalty and retention, as customers feel their privacy is respected.</w:t>
      </w:r>
    </w:p>
    <w:p w14:paraId="567CFA22" w14:textId="77777777" w:rsidR="00703F66" w:rsidRPr="00703F66" w:rsidRDefault="00703F66" w:rsidP="00703F66">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3F66">
        <w:rPr>
          <w:rFonts w:ascii="Times New Roman" w:eastAsia="Times New Roman" w:hAnsi="Times New Roman" w:cs="Times New Roman"/>
          <w:b/>
          <w:bCs/>
          <w:kern w:val="0"/>
          <w:sz w:val="24"/>
          <w:szCs w:val="24"/>
          <w:lang w:eastAsia="en-IN"/>
          <w14:ligatures w14:val="none"/>
        </w:rPr>
        <w:t>Improved Decision-Making</w:t>
      </w:r>
      <w:r w:rsidRPr="00703F66">
        <w:rPr>
          <w:rFonts w:ascii="Times New Roman" w:eastAsia="Times New Roman" w:hAnsi="Times New Roman" w:cs="Times New Roman"/>
          <w:kern w:val="0"/>
          <w:sz w:val="24"/>
          <w:szCs w:val="24"/>
          <w:lang w:eastAsia="en-IN"/>
          <w14:ligatures w14:val="none"/>
        </w:rPr>
        <w:t>: Reliable, compliant data is key to making informed business decisions. Ensuring that data is collected, stored, and processed according to regulatory standards increases its accuracy and quality. Clean, well-governed data drives more effective analytics, better customer insights, and smarter personalization strategies. In turn, this enables businesses to make data-backed decisions that are not only compliant but also more likely to resonate with their target audience.</w:t>
      </w:r>
    </w:p>
    <w:p w14:paraId="4DB0180A" w14:textId="09D8B016" w:rsidR="00703F66" w:rsidRPr="00703F66" w:rsidRDefault="00703F66" w:rsidP="00CD7A8B">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3F66">
        <w:rPr>
          <w:rFonts w:ascii="Times New Roman" w:eastAsia="Times New Roman" w:hAnsi="Times New Roman" w:cs="Times New Roman"/>
          <w:b/>
          <w:bCs/>
          <w:kern w:val="0"/>
          <w:sz w:val="24"/>
          <w:szCs w:val="24"/>
          <w:lang w:eastAsia="en-IN"/>
          <w14:ligatures w14:val="none"/>
        </w:rPr>
        <w:t>Streamlined Operations</w:t>
      </w:r>
      <w:r w:rsidRPr="00703F66">
        <w:rPr>
          <w:rFonts w:ascii="Times New Roman" w:eastAsia="Times New Roman" w:hAnsi="Times New Roman" w:cs="Times New Roman"/>
          <w:kern w:val="0"/>
          <w:sz w:val="24"/>
          <w:szCs w:val="24"/>
          <w:lang w:eastAsia="en-IN"/>
          <w14:ligatures w14:val="none"/>
        </w:rPr>
        <w:t>: A unified compliance strategy minimizes inefficiencies by standardizing data management processes across regions and departments. When a business aligns its compliance efforts with core operational functions—such as data collection, storage, and access controls—it creates a more efficient workflow. This reduces the risk of compliance gaps or errors that might otherwise slow down operations. In addition, automation tools like compliance reporting software can help retailers save time, reduce manual work, and ensure ongoing regulatory adherence with minimal effort.</w:t>
      </w:r>
    </w:p>
    <w:p w14:paraId="779723C0" w14:textId="77777777" w:rsidR="00703F66" w:rsidRPr="00703F66" w:rsidRDefault="00703F66" w:rsidP="00703F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3F66">
        <w:rPr>
          <w:rFonts w:ascii="Times New Roman" w:eastAsia="Times New Roman" w:hAnsi="Times New Roman" w:cs="Times New Roman"/>
          <w:b/>
          <w:bCs/>
          <w:kern w:val="0"/>
          <w:sz w:val="24"/>
          <w:szCs w:val="24"/>
          <w:lang w:eastAsia="en-IN"/>
          <w14:ligatures w14:val="none"/>
        </w:rPr>
        <w:t>Scenario</w:t>
      </w:r>
      <w:r w:rsidRPr="00703F66">
        <w:rPr>
          <w:rFonts w:ascii="Times New Roman" w:eastAsia="Times New Roman" w:hAnsi="Times New Roman" w:cs="Times New Roman"/>
          <w:kern w:val="0"/>
          <w:sz w:val="24"/>
          <w:szCs w:val="24"/>
          <w:lang w:eastAsia="en-IN"/>
          <w14:ligatures w14:val="none"/>
        </w:rPr>
        <w:t>:</w:t>
      </w:r>
      <w:r w:rsidRPr="00703F66">
        <w:rPr>
          <w:rFonts w:ascii="Times New Roman" w:eastAsia="Times New Roman" w:hAnsi="Times New Roman" w:cs="Times New Roman"/>
          <w:kern w:val="0"/>
          <w:sz w:val="24"/>
          <w:szCs w:val="24"/>
          <w:lang w:eastAsia="en-IN"/>
          <w14:ligatures w14:val="none"/>
        </w:rPr>
        <w:br/>
        <w:t xml:space="preserve">An omnichannel retailer embraced GDPR principles to personalize its marketing campaigns </w:t>
      </w:r>
      <w:r w:rsidRPr="00703F66">
        <w:rPr>
          <w:rFonts w:ascii="Times New Roman" w:eastAsia="Times New Roman" w:hAnsi="Times New Roman" w:cs="Times New Roman"/>
          <w:kern w:val="0"/>
          <w:sz w:val="24"/>
          <w:szCs w:val="24"/>
          <w:lang w:eastAsia="en-IN"/>
          <w14:ligatures w14:val="none"/>
        </w:rPr>
        <w:lastRenderedPageBreak/>
        <w:t>while maintaining compliance. By implementing a transparent data collection process and ensuring consent from customers before using their information for personalized ads, the retailer was able to boost conversion rates by 15%. This increase was attributed to the alignment of data privacy principles with customer preferences, enhancing their experience while simultaneously respecting their privacy.</w:t>
      </w:r>
    </w:p>
    <w:p w14:paraId="434F2FA7" w14:textId="77777777" w:rsidR="00703F66" w:rsidRPr="00703F66" w:rsidRDefault="00703F66" w:rsidP="00703F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3F66">
        <w:rPr>
          <w:rFonts w:ascii="Times New Roman" w:eastAsia="Times New Roman" w:hAnsi="Times New Roman" w:cs="Times New Roman"/>
          <w:b/>
          <w:bCs/>
          <w:kern w:val="0"/>
          <w:sz w:val="24"/>
          <w:szCs w:val="24"/>
          <w:lang w:eastAsia="en-IN"/>
          <w14:ligatures w14:val="none"/>
        </w:rPr>
        <w:t>Key Data Compliance Regulations in Retail</w:t>
      </w:r>
    </w:p>
    <w:p w14:paraId="4BC79F2F" w14:textId="77777777" w:rsidR="00E83B79" w:rsidRDefault="00703F66" w:rsidP="00E83B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3F66">
        <w:rPr>
          <w:rFonts w:ascii="Times New Roman" w:eastAsia="Times New Roman" w:hAnsi="Times New Roman" w:cs="Times New Roman"/>
          <w:kern w:val="0"/>
          <w:sz w:val="24"/>
          <w:szCs w:val="24"/>
          <w:lang w:eastAsia="en-IN"/>
          <w14:ligatures w14:val="none"/>
        </w:rPr>
        <w:t>Retailers operate in a highly regulated environment, where several key data protection regulations dictate how sensitive customer information should be handled. The primary regulations include:</w:t>
      </w:r>
    </w:p>
    <w:p w14:paraId="77690F3D" w14:textId="3E6BE1F1" w:rsidR="00703F66" w:rsidRPr="00E83B79" w:rsidRDefault="00703F66" w:rsidP="00E83B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3F66">
        <w:rPr>
          <w:rFonts w:ascii="Times New Roman" w:eastAsia="Times New Roman" w:hAnsi="Times New Roman" w:cs="Times New Roman"/>
          <w:b/>
          <w:bCs/>
          <w:kern w:val="0"/>
          <w:sz w:val="27"/>
          <w:szCs w:val="27"/>
          <w:lang w:eastAsia="en-IN"/>
          <w14:ligatures w14:val="none"/>
        </w:rPr>
        <w:t>1. GDPR (General Data Protection Regulation)</w:t>
      </w:r>
    </w:p>
    <w:p w14:paraId="147A9C03" w14:textId="77777777" w:rsidR="00703F66" w:rsidRPr="00703F66" w:rsidRDefault="00703F66" w:rsidP="00703F66">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3F66">
        <w:rPr>
          <w:rFonts w:ascii="Times New Roman" w:eastAsia="Times New Roman" w:hAnsi="Times New Roman" w:cs="Times New Roman"/>
          <w:b/>
          <w:bCs/>
          <w:kern w:val="0"/>
          <w:sz w:val="24"/>
          <w:szCs w:val="24"/>
          <w:lang w:eastAsia="en-IN"/>
          <w14:ligatures w14:val="none"/>
        </w:rPr>
        <w:t>Focus</w:t>
      </w:r>
      <w:r w:rsidRPr="00703F66">
        <w:rPr>
          <w:rFonts w:ascii="Times New Roman" w:eastAsia="Times New Roman" w:hAnsi="Times New Roman" w:cs="Times New Roman"/>
          <w:kern w:val="0"/>
          <w:sz w:val="24"/>
          <w:szCs w:val="24"/>
          <w:lang w:eastAsia="en-IN"/>
          <w14:ligatures w14:val="none"/>
        </w:rPr>
        <w:t>: The GDPR, enacted by the European Union, is designed to protect the personal data of EU residents. It sets strict guidelines for how businesses collect, store, and process personal information, including the right to access, rectify, erase, and port data.</w:t>
      </w:r>
    </w:p>
    <w:p w14:paraId="77BC34FB" w14:textId="77777777" w:rsidR="00E83B79" w:rsidRDefault="00703F66" w:rsidP="00E83B7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3F66">
        <w:rPr>
          <w:rFonts w:ascii="Times New Roman" w:eastAsia="Times New Roman" w:hAnsi="Times New Roman" w:cs="Times New Roman"/>
          <w:b/>
          <w:bCs/>
          <w:kern w:val="0"/>
          <w:sz w:val="24"/>
          <w:szCs w:val="24"/>
          <w:lang w:eastAsia="en-IN"/>
          <w14:ligatures w14:val="none"/>
        </w:rPr>
        <w:t>Example</w:t>
      </w:r>
      <w:r w:rsidRPr="00703F66">
        <w:rPr>
          <w:rFonts w:ascii="Times New Roman" w:eastAsia="Times New Roman" w:hAnsi="Times New Roman" w:cs="Times New Roman"/>
          <w:kern w:val="0"/>
          <w:sz w:val="24"/>
          <w:szCs w:val="24"/>
          <w:lang w:eastAsia="en-IN"/>
          <w14:ligatures w14:val="none"/>
        </w:rPr>
        <w:t>: Retailers must obtain explicit consent before sending promotional emails to customers. For instance, an e-commerce platform must display clear opt-in forms for users to consent to receive marketing communications. Customers must be given the ability to easily withdraw consent at any time.</w:t>
      </w:r>
    </w:p>
    <w:p w14:paraId="604892FC" w14:textId="7AB11D41" w:rsidR="00703F66" w:rsidRPr="00E83B79" w:rsidRDefault="00703F66" w:rsidP="00E83B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3B79">
        <w:rPr>
          <w:rFonts w:ascii="Times New Roman" w:eastAsia="Times New Roman" w:hAnsi="Times New Roman" w:cs="Times New Roman"/>
          <w:b/>
          <w:bCs/>
          <w:kern w:val="0"/>
          <w:sz w:val="27"/>
          <w:szCs w:val="27"/>
          <w:lang w:eastAsia="en-IN"/>
          <w14:ligatures w14:val="none"/>
        </w:rPr>
        <w:t>2. CCPA (California Consumer Privacy Act)</w:t>
      </w:r>
    </w:p>
    <w:p w14:paraId="5B3BAEE1" w14:textId="77777777" w:rsidR="00703F66" w:rsidRPr="00703F66" w:rsidRDefault="00703F66" w:rsidP="00703F66">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3F66">
        <w:rPr>
          <w:rFonts w:ascii="Times New Roman" w:eastAsia="Times New Roman" w:hAnsi="Times New Roman" w:cs="Times New Roman"/>
          <w:b/>
          <w:bCs/>
          <w:kern w:val="0"/>
          <w:sz w:val="24"/>
          <w:szCs w:val="24"/>
          <w:lang w:eastAsia="en-IN"/>
          <w14:ligatures w14:val="none"/>
        </w:rPr>
        <w:t>Focus</w:t>
      </w:r>
      <w:r w:rsidRPr="00703F66">
        <w:rPr>
          <w:rFonts w:ascii="Times New Roman" w:eastAsia="Times New Roman" w:hAnsi="Times New Roman" w:cs="Times New Roman"/>
          <w:kern w:val="0"/>
          <w:sz w:val="24"/>
          <w:szCs w:val="24"/>
          <w:lang w:eastAsia="en-IN"/>
          <w14:ligatures w14:val="none"/>
        </w:rPr>
        <w:t>: The CCPA provides California residents with enhanced rights over their personal data. These include the right to access, delete, and opt out of the sale of personal data. Businesses must also inform customers of the types of data they collect and how it will be used.</w:t>
      </w:r>
    </w:p>
    <w:p w14:paraId="679D6DAB" w14:textId="037E5974" w:rsidR="00703F66" w:rsidRDefault="00703F66" w:rsidP="00E83B79">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3F66">
        <w:rPr>
          <w:rFonts w:ascii="Times New Roman" w:eastAsia="Times New Roman" w:hAnsi="Times New Roman" w:cs="Times New Roman"/>
          <w:b/>
          <w:bCs/>
          <w:kern w:val="0"/>
          <w:sz w:val="24"/>
          <w:szCs w:val="24"/>
          <w:lang w:eastAsia="en-IN"/>
          <w14:ligatures w14:val="none"/>
        </w:rPr>
        <w:t>Example</w:t>
      </w:r>
      <w:r w:rsidRPr="00703F66">
        <w:rPr>
          <w:rFonts w:ascii="Times New Roman" w:eastAsia="Times New Roman" w:hAnsi="Times New Roman" w:cs="Times New Roman"/>
          <w:kern w:val="0"/>
          <w:sz w:val="24"/>
          <w:szCs w:val="24"/>
          <w:lang w:eastAsia="en-IN"/>
          <w14:ligatures w14:val="none"/>
        </w:rPr>
        <w:t>: Retail websites must provide a clear option, typically displayed as a link in the footer, for users to exercise their rights to opt-out of data sales. A "Do Not Sell My Information" button is now a standard feature for many California-based retailers.</w:t>
      </w:r>
    </w:p>
    <w:p w14:paraId="5B6EE62B" w14:textId="287DE7E6" w:rsidR="00E83B79" w:rsidRPr="00E83B79" w:rsidRDefault="00E83B79" w:rsidP="00E83B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3F66">
        <w:rPr>
          <w:rFonts w:ascii="Times New Roman" w:eastAsia="Times New Roman" w:hAnsi="Times New Roman" w:cs="Times New Roman"/>
          <w:b/>
          <w:bCs/>
          <w:kern w:val="0"/>
          <w:sz w:val="27"/>
          <w:szCs w:val="27"/>
          <w:lang w:eastAsia="en-IN"/>
          <w14:ligatures w14:val="none"/>
        </w:rPr>
        <w:t>3. PCI DSS (Payment Card Industry Data Security Standard)</w:t>
      </w:r>
    </w:p>
    <w:p w14:paraId="1D852CD0" w14:textId="77777777" w:rsidR="00703F66" w:rsidRPr="00703F66" w:rsidRDefault="00703F66" w:rsidP="00703F66">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3F66">
        <w:rPr>
          <w:rFonts w:ascii="Times New Roman" w:eastAsia="Times New Roman" w:hAnsi="Times New Roman" w:cs="Times New Roman"/>
          <w:b/>
          <w:bCs/>
          <w:kern w:val="0"/>
          <w:sz w:val="24"/>
          <w:szCs w:val="24"/>
          <w:lang w:eastAsia="en-IN"/>
          <w14:ligatures w14:val="none"/>
        </w:rPr>
        <w:t>Focus</w:t>
      </w:r>
      <w:r w:rsidRPr="00703F66">
        <w:rPr>
          <w:rFonts w:ascii="Times New Roman" w:eastAsia="Times New Roman" w:hAnsi="Times New Roman" w:cs="Times New Roman"/>
          <w:kern w:val="0"/>
          <w:sz w:val="24"/>
          <w:szCs w:val="24"/>
          <w:lang w:eastAsia="en-IN"/>
          <w14:ligatures w14:val="none"/>
        </w:rPr>
        <w:t>: PCI DSS governs the secure handling of payment card data. It establishes security measures for businesses that process, store, or transmit credit card information. Compliance ensures that cardholder data is protected from breaches and fraud.</w:t>
      </w:r>
    </w:p>
    <w:p w14:paraId="6CF56449" w14:textId="77777777" w:rsidR="00E83B79" w:rsidRDefault="00703F66" w:rsidP="00E83B7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3F66">
        <w:rPr>
          <w:rFonts w:ascii="Times New Roman" w:eastAsia="Times New Roman" w:hAnsi="Times New Roman" w:cs="Times New Roman"/>
          <w:b/>
          <w:bCs/>
          <w:kern w:val="0"/>
          <w:sz w:val="24"/>
          <w:szCs w:val="24"/>
          <w:lang w:eastAsia="en-IN"/>
          <w14:ligatures w14:val="none"/>
        </w:rPr>
        <w:t>Example</w:t>
      </w:r>
      <w:r w:rsidRPr="00703F66">
        <w:rPr>
          <w:rFonts w:ascii="Times New Roman" w:eastAsia="Times New Roman" w:hAnsi="Times New Roman" w:cs="Times New Roman"/>
          <w:kern w:val="0"/>
          <w:sz w:val="24"/>
          <w:szCs w:val="24"/>
          <w:lang w:eastAsia="en-IN"/>
          <w14:ligatures w14:val="none"/>
        </w:rPr>
        <w:t xml:space="preserve">: Retailers must implement encryption protocols to protect credit card information during transactions. For instance, a </w:t>
      </w:r>
      <w:r w:rsidR="00CD7A8B" w:rsidRPr="00703F66">
        <w:rPr>
          <w:rFonts w:ascii="Times New Roman" w:eastAsia="Times New Roman" w:hAnsi="Times New Roman" w:cs="Times New Roman"/>
          <w:kern w:val="0"/>
          <w:sz w:val="24"/>
          <w:szCs w:val="24"/>
          <w:lang w:eastAsia="en-IN"/>
          <w14:ligatures w14:val="none"/>
        </w:rPr>
        <w:t>retailer processing payment</w:t>
      </w:r>
      <w:r w:rsidRPr="00703F66">
        <w:rPr>
          <w:rFonts w:ascii="Times New Roman" w:eastAsia="Times New Roman" w:hAnsi="Times New Roman" w:cs="Times New Roman"/>
          <w:kern w:val="0"/>
          <w:sz w:val="24"/>
          <w:szCs w:val="24"/>
          <w:lang w:eastAsia="en-IN"/>
          <w14:ligatures w14:val="none"/>
        </w:rPr>
        <w:t xml:space="preserve"> on its e-commerce site would need to ensure that the transmission of cardholder data is encrypted via SSL/TLS, securing the data during transmission across networks.</w:t>
      </w:r>
    </w:p>
    <w:p w14:paraId="7B30E05B" w14:textId="752D7BDB" w:rsidR="00703F66" w:rsidRPr="00E83B79" w:rsidRDefault="00703F66" w:rsidP="00E83B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3B79">
        <w:rPr>
          <w:rFonts w:ascii="Times New Roman" w:eastAsia="Times New Roman" w:hAnsi="Times New Roman" w:cs="Times New Roman"/>
          <w:b/>
          <w:bCs/>
          <w:kern w:val="0"/>
          <w:sz w:val="27"/>
          <w:szCs w:val="27"/>
          <w:lang w:eastAsia="en-IN"/>
          <w14:ligatures w14:val="none"/>
        </w:rPr>
        <w:t>Emerging Regulations</w:t>
      </w:r>
    </w:p>
    <w:p w14:paraId="1D1C01D7" w14:textId="77777777" w:rsidR="00703F66" w:rsidRPr="00703F66" w:rsidRDefault="00703F66" w:rsidP="00703F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3F66">
        <w:rPr>
          <w:rFonts w:ascii="Times New Roman" w:eastAsia="Times New Roman" w:hAnsi="Times New Roman" w:cs="Times New Roman"/>
          <w:kern w:val="0"/>
          <w:sz w:val="24"/>
          <w:szCs w:val="24"/>
          <w:lang w:eastAsia="en-IN"/>
          <w14:ligatures w14:val="none"/>
        </w:rPr>
        <w:t>In addition to these well-established regulations, retailers must also stay informed about emerging global data protection laws that could impact their operations. For example:</w:t>
      </w:r>
    </w:p>
    <w:p w14:paraId="567F5578" w14:textId="77777777" w:rsidR="00703F66" w:rsidRPr="00703F66" w:rsidRDefault="00703F66" w:rsidP="00703F6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3F66">
        <w:rPr>
          <w:rFonts w:ascii="Times New Roman" w:eastAsia="Times New Roman" w:hAnsi="Times New Roman" w:cs="Times New Roman"/>
          <w:b/>
          <w:bCs/>
          <w:kern w:val="0"/>
          <w:sz w:val="24"/>
          <w:szCs w:val="24"/>
          <w:lang w:eastAsia="en-IN"/>
          <w14:ligatures w14:val="none"/>
        </w:rPr>
        <w:lastRenderedPageBreak/>
        <w:t>India’s Digital Personal Data Protection Act (DPDPA)</w:t>
      </w:r>
      <w:r w:rsidRPr="00703F66">
        <w:rPr>
          <w:rFonts w:ascii="Times New Roman" w:eastAsia="Times New Roman" w:hAnsi="Times New Roman" w:cs="Times New Roman"/>
          <w:kern w:val="0"/>
          <w:sz w:val="24"/>
          <w:szCs w:val="24"/>
          <w:lang w:eastAsia="en-IN"/>
          <w14:ligatures w14:val="none"/>
        </w:rPr>
        <w:t>: This new regulation, which is set to take effect soon, introduces additional requirements around consent, localization of data storage, and enhanced rights for consumers over their data. Retailers operating in India must ensure that they are compliant with these localization and consent-based requirements to avoid penalties.</w:t>
      </w:r>
    </w:p>
    <w:p w14:paraId="6DFEB78E" w14:textId="7904A057" w:rsidR="00703F66" w:rsidRDefault="00703F66" w:rsidP="00703F6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3F66">
        <w:rPr>
          <w:rFonts w:ascii="Times New Roman" w:eastAsia="Times New Roman" w:hAnsi="Times New Roman" w:cs="Times New Roman"/>
          <w:b/>
          <w:bCs/>
          <w:kern w:val="0"/>
          <w:sz w:val="24"/>
          <w:szCs w:val="24"/>
          <w:lang w:eastAsia="en-IN"/>
          <w14:ligatures w14:val="none"/>
        </w:rPr>
        <w:t>China’s Personal Information Protection Law (PIPL)</w:t>
      </w:r>
      <w:r w:rsidRPr="00703F66">
        <w:rPr>
          <w:rFonts w:ascii="Times New Roman" w:eastAsia="Times New Roman" w:hAnsi="Times New Roman" w:cs="Times New Roman"/>
          <w:kern w:val="0"/>
          <w:sz w:val="24"/>
          <w:szCs w:val="24"/>
          <w:lang w:eastAsia="en-IN"/>
          <w14:ligatures w14:val="none"/>
        </w:rPr>
        <w:t xml:space="preserve">: Another example of an evolving regulation, the PIPL imposes strict rules on how companies collect and process the data of Chinese citizens. </w:t>
      </w:r>
      <w:r w:rsidR="00CD7A8B" w:rsidRPr="00703F66">
        <w:rPr>
          <w:rFonts w:ascii="Times New Roman" w:eastAsia="Times New Roman" w:hAnsi="Times New Roman" w:cs="Times New Roman"/>
          <w:kern w:val="0"/>
          <w:sz w:val="24"/>
          <w:szCs w:val="24"/>
          <w:lang w:eastAsia="en-IN"/>
          <w14:ligatures w14:val="none"/>
        </w:rPr>
        <w:t>Like</w:t>
      </w:r>
      <w:r w:rsidRPr="00703F66">
        <w:rPr>
          <w:rFonts w:ascii="Times New Roman" w:eastAsia="Times New Roman" w:hAnsi="Times New Roman" w:cs="Times New Roman"/>
          <w:kern w:val="0"/>
          <w:sz w:val="24"/>
          <w:szCs w:val="24"/>
          <w:lang w:eastAsia="en-IN"/>
          <w14:ligatures w14:val="none"/>
        </w:rPr>
        <w:t xml:space="preserve"> the GDPR, it provides individuals with the right to access, correct, and delete their data.</w:t>
      </w:r>
    </w:p>
    <w:p w14:paraId="1BC87F98" w14:textId="77777777" w:rsidR="00703F66" w:rsidRDefault="00703F66" w:rsidP="00703F66">
      <w:pPr>
        <w:pStyle w:val="Heading3"/>
      </w:pPr>
      <w:r>
        <w:rPr>
          <w:rStyle w:val="Strong"/>
          <w:b/>
          <w:bCs/>
        </w:rPr>
        <w:t>How to Tackle Data Compliance Management in Retail</w:t>
      </w:r>
    </w:p>
    <w:p w14:paraId="3FFF9A5B" w14:textId="77777777" w:rsidR="00A60839" w:rsidRDefault="00703F66" w:rsidP="00A60839">
      <w:pPr>
        <w:pStyle w:val="NormalWeb"/>
      </w:pPr>
      <w:r>
        <w:t>To successfully navigate the complexities of data compliance in retail, businesses must implement a structured approach that combines robust governance frameworks, cutting-edge technologies, and effective team collaboration. Here are the core strategies for tackling data compliance management:</w:t>
      </w:r>
    </w:p>
    <w:p w14:paraId="738D71F4" w14:textId="698C21F5" w:rsidR="00703F66" w:rsidRDefault="00703F66" w:rsidP="00A60839">
      <w:pPr>
        <w:pStyle w:val="NormalWeb"/>
      </w:pPr>
      <w:r>
        <w:t xml:space="preserve">1. </w:t>
      </w:r>
      <w:r>
        <w:rPr>
          <w:rStyle w:val="Strong"/>
        </w:rPr>
        <w:t>Centralized Governance Framework</w:t>
      </w:r>
    </w:p>
    <w:p w14:paraId="14599FCB" w14:textId="77777777" w:rsidR="00703F66" w:rsidRDefault="00703F66" w:rsidP="00703F66">
      <w:pPr>
        <w:pStyle w:val="NormalWeb"/>
        <w:numPr>
          <w:ilvl w:val="0"/>
          <w:numId w:val="38"/>
        </w:numPr>
      </w:pPr>
      <w:r>
        <w:rPr>
          <w:rStyle w:val="Strong"/>
        </w:rPr>
        <w:t>Objective</w:t>
      </w:r>
      <w:r>
        <w:t>: Standardize and centralize all compliance efforts across regions and departments to ensure consistency and effectiveness.</w:t>
      </w:r>
    </w:p>
    <w:p w14:paraId="4D53F5DA" w14:textId="77777777" w:rsidR="00703F66" w:rsidRDefault="00703F66" w:rsidP="00703F66">
      <w:pPr>
        <w:pStyle w:val="NormalWeb"/>
        <w:numPr>
          <w:ilvl w:val="0"/>
          <w:numId w:val="38"/>
        </w:numPr>
      </w:pPr>
      <w:r>
        <w:rPr>
          <w:rStyle w:val="Strong"/>
        </w:rPr>
        <w:t>Implementation</w:t>
      </w:r>
      <w:r>
        <w:t>:</w:t>
      </w:r>
    </w:p>
    <w:p w14:paraId="290B947F" w14:textId="77777777" w:rsidR="00703F66" w:rsidRDefault="00703F66" w:rsidP="00703F66">
      <w:pPr>
        <w:numPr>
          <w:ilvl w:val="1"/>
          <w:numId w:val="38"/>
        </w:numPr>
        <w:spacing w:before="100" w:beforeAutospacing="1" w:after="100" w:afterAutospacing="1" w:line="240" w:lineRule="auto"/>
      </w:pPr>
      <w:r>
        <w:t>Establish a central compliance team or office responsible for overseeing the company’s adherence to data protection regulations.</w:t>
      </w:r>
    </w:p>
    <w:p w14:paraId="3C4C9FFB" w14:textId="77777777" w:rsidR="00703F66" w:rsidRDefault="00703F66" w:rsidP="00703F66">
      <w:pPr>
        <w:numPr>
          <w:ilvl w:val="1"/>
          <w:numId w:val="38"/>
        </w:numPr>
        <w:spacing w:before="100" w:beforeAutospacing="1" w:after="100" w:afterAutospacing="1" w:line="240" w:lineRule="auto"/>
      </w:pPr>
      <w:r>
        <w:t>Standardize processes for handling customer data, including data storage, access policies, data retention, and deletion.</w:t>
      </w:r>
    </w:p>
    <w:p w14:paraId="62A243D6" w14:textId="77777777" w:rsidR="00703F66" w:rsidRDefault="00703F66" w:rsidP="00703F66">
      <w:pPr>
        <w:numPr>
          <w:ilvl w:val="1"/>
          <w:numId w:val="38"/>
        </w:numPr>
        <w:spacing w:before="100" w:beforeAutospacing="1" w:after="100" w:afterAutospacing="1" w:line="240" w:lineRule="auto"/>
      </w:pPr>
      <w:r>
        <w:t>Adopt compliance management tools that automate and streamline reporting, audits, and monitoring processes, ensuring that all regions align with the same set of rules and standards.</w:t>
      </w:r>
    </w:p>
    <w:p w14:paraId="061158EA" w14:textId="77777777" w:rsidR="00703F66" w:rsidRDefault="00703F66" w:rsidP="00703F66">
      <w:pPr>
        <w:numPr>
          <w:ilvl w:val="1"/>
          <w:numId w:val="38"/>
        </w:numPr>
        <w:spacing w:before="100" w:beforeAutospacing="1" w:after="100" w:afterAutospacing="1" w:line="240" w:lineRule="auto"/>
      </w:pPr>
      <w:r>
        <w:t>This framework also ensures that updates to regulations (e.g., GDPR updates or new laws) are incorporated across the business without delays.</w:t>
      </w:r>
    </w:p>
    <w:p w14:paraId="628CB943" w14:textId="77777777" w:rsidR="00703F66" w:rsidRDefault="00703F66" w:rsidP="00703F66">
      <w:pPr>
        <w:pStyle w:val="NormalWeb"/>
        <w:numPr>
          <w:ilvl w:val="0"/>
          <w:numId w:val="38"/>
        </w:numPr>
      </w:pPr>
      <w:r>
        <w:rPr>
          <w:rStyle w:val="Strong"/>
        </w:rPr>
        <w:t>Example</w:t>
      </w:r>
      <w:r>
        <w:t>:</w:t>
      </w:r>
    </w:p>
    <w:p w14:paraId="6D3ADFC6" w14:textId="77777777" w:rsidR="00A60839" w:rsidRDefault="00703F66" w:rsidP="00703F66">
      <w:pPr>
        <w:numPr>
          <w:ilvl w:val="1"/>
          <w:numId w:val="38"/>
        </w:numPr>
        <w:spacing w:before="100" w:beforeAutospacing="1" w:after="100" w:afterAutospacing="1" w:line="240" w:lineRule="auto"/>
      </w:pPr>
      <w:r>
        <w:t>A global retailer operating in multiple regions established a centralized compliance function that harmonized policies for handling data. This helped ensure that GDPR compliance in Europe also aligned with CCPA requirements in California, reducing redundancies and minimizing risks.</w:t>
      </w:r>
    </w:p>
    <w:p w14:paraId="5290514D" w14:textId="4CE7A1E6" w:rsidR="00703F66" w:rsidRDefault="00703F66" w:rsidP="00A60839">
      <w:pPr>
        <w:spacing w:before="100" w:beforeAutospacing="1" w:after="100" w:afterAutospacing="1" w:line="240" w:lineRule="auto"/>
      </w:pPr>
      <w:r>
        <w:t xml:space="preserve">2. </w:t>
      </w:r>
      <w:r w:rsidRPr="00A60839">
        <w:rPr>
          <w:rStyle w:val="Strong"/>
        </w:rPr>
        <w:t>Dynamic Access Controls</w:t>
      </w:r>
    </w:p>
    <w:p w14:paraId="058BE712" w14:textId="77777777" w:rsidR="00703F66" w:rsidRDefault="00703F66" w:rsidP="00703F66">
      <w:pPr>
        <w:pStyle w:val="NormalWeb"/>
        <w:numPr>
          <w:ilvl w:val="0"/>
          <w:numId w:val="39"/>
        </w:numPr>
      </w:pPr>
      <w:r>
        <w:rPr>
          <w:rStyle w:val="Strong"/>
        </w:rPr>
        <w:t>Objective</w:t>
      </w:r>
      <w:r>
        <w:t>: Protect sensitive data by restricting access based on user roles and responsibilities.</w:t>
      </w:r>
    </w:p>
    <w:p w14:paraId="632C46D3" w14:textId="77777777" w:rsidR="00703F66" w:rsidRDefault="00703F66" w:rsidP="00703F66">
      <w:pPr>
        <w:pStyle w:val="NormalWeb"/>
        <w:numPr>
          <w:ilvl w:val="0"/>
          <w:numId w:val="39"/>
        </w:numPr>
      </w:pPr>
      <w:r>
        <w:rPr>
          <w:rStyle w:val="Strong"/>
        </w:rPr>
        <w:t>Implementation</w:t>
      </w:r>
      <w:r>
        <w:t>:</w:t>
      </w:r>
    </w:p>
    <w:p w14:paraId="34A5E9B7" w14:textId="77777777" w:rsidR="00703F66" w:rsidRDefault="00703F66" w:rsidP="00703F66">
      <w:pPr>
        <w:numPr>
          <w:ilvl w:val="1"/>
          <w:numId w:val="39"/>
        </w:numPr>
        <w:spacing w:before="100" w:beforeAutospacing="1" w:after="100" w:afterAutospacing="1" w:line="240" w:lineRule="auto"/>
      </w:pPr>
      <w:r>
        <w:t>Implement role-based access controls (RBAC) to ensure that only authorized personnel can access sensitive information. Access to data should be granted based on a user’s role within the organization, ensuring that employees see only the data necessary for their tasks.</w:t>
      </w:r>
    </w:p>
    <w:p w14:paraId="5C03DBE2" w14:textId="77777777" w:rsidR="00703F66" w:rsidRDefault="00703F66" w:rsidP="00703F66">
      <w:pPr>
        <w:numPr>
          <w:ilvl w:val="1"/>
          <w:numId w:val="39"/>
        </w:numPr>
        <w:spacing w:before="100" w:beforeAutospacing="1" w:after="100" w:afterAutospacing="1" w:line="240" w:lineRule="auto"/>
      </w:pPr>
      <w:r>
        <w:t>Regularly review and adjust access rights to ensure that they are up to date. Employees should be granted access to data on a need-to-know basis, and access should be revoked immediately when roles change or when employees leave the company.</w:t>
      </w:r>
    </w:p>
    <w:p w14:paraId="1B17551B" w14:textId="77777777" w:rsidR="00703F66" w:rsidRDefault="00703F66" w:rsidP="00703F66">
      <w:pPr>
        <w:numPr>
          <w:ilvl w:val="1"/>
          <w:numId w:val="39"/>
        </w:numPr>
        <w:spacing w:before="100" w:beforeAutospacing="1" w:after="100" w:afterAutospacing="1" w:line="240" w:lineRule="auto"/>
      </w:pPr>
      <w:r>
        <w:lastRenderedPageBreak/>
        <w:t>Use automated systems to ensure compliance with access control policies across all platforms and systems, reducing human error and risk.</w:t>
      </w:r>
    </w:p>
    <w:p w14:paraId="6928A4C7" w14:textId="77777777" w:rsidR="00703F66" w:rsidRDefault="00703F66" w:rsidP="00703F66">
      <w:pPr>
        <w:pStyle w:val="NormalWeb"/>
        <w:numPr>
          <w:ilvl w:val="0"/>
          <w:numId w:val="39"/>
        </w:numPr>
      </w:pPr>
      <w:r>
        <w:rPr>
          <w:rStyle w:val="Strong"/>
        </w:rPr>
        <w:t>Example</w:t>
      </w:r>
      <w:r>
        <w:t>:</w:t>
      </w:r>
    </w:p>
    <w:p w14:paraId="1332DADA" w14:textId="77777777" w:rsidR="00A60839" w:rsidRDefault="00703F66" w:rsidP="00703F66">
      <w:pPr>
        <w:numPr>
          <w:ilvl w:val="1"/>
          <w:numId w:val="39"/>
        </w:numPr>
        <w:spacing w:before="100" w:beforeAutospacing="1" w:after="100" w:afterAutospacing="1" w:line="240" w:lineRule="auto"/>
      </w:pPr>
      <w:r>
        <w:t>A retailer with multiple departments (e.g., sales, marketing, customer support) used dynamic access controls to ensure that only the sales team could access customer payment data, while marketing could access demographic information. This minimized exposure to sensitive data and reduced the potential for data breaches.</w:t>
      </w:r>
    </w:p>
    <w:p w14:paraId="6F3F3130" w14:textId="6D37DD54" w:rsidR="00703F66" w:rsidRDefault="00703F66" w:rsidP="00A60839">
      <w:pPr>
        <w:spacing w:before="100" w:beforeAutospacing="1" w:after="100" w:afterAutospacing="1" w:line="240" w:lineRule="auto"/>
      </w:pPr>
      <w:r>
        <w:t xml:space="preserve">3. </w:t>
      </w:r>
      <w:r w:rsidRPr="00A60839">
        <w:rPr>
          <w:rStyle w:val="Strong"/>
        </w:rPr>
        <w:t>Real-Time Monitoring</w:t>
      </w:r>
    </w:p>
    <w:p w14:paraId="664F036F" w14:textId="77777777" w:rsidR="00703F66" w:rsidRDefault="00703F66" w:rsidP="00703F66">
      <w:pPr>
        <w:pStyle w:val="NormalWeb"/>
        <w:numPr>
          <w:ilvl w:val="0"/>
          <w:numId w:val="40"/>
        </w:numPr>
      </w:pPr>
      <w:r>
        <w:rPr>
          <w:rStyle w:val="Strong"/>
        </w:rPr>
        <w:t>Objective</w:t>
      </w:r>
      <w:r>
        <w:t>: Continuously monitor data activities and track lineage to ensure data integrity and swiftly identify potential compliance issues.</w:t>
      </w:r>
    </w:p>
    <w:p w14:paraId="0043A30D" w14:textId="77777777" w:rsidR="00703F66" w:rsidRDefault="00703F66" w:rsidP="00703F66">
      <w:pPr>
        <w:pStyle w:val="NormalWeb"/>
        <w:numPr>
          <w:ilvl w:val="0"/>
          <w:numId w:val="40"/>
        </w:numPr>
      </w:pPr>
      <w:r>
        <w:rPr>
          <w:rStyle w:val="Strong"/>
        </w:rPr>
        <w:t>Implementation</w:t>
      </w:r>
      <w:r>
        <w:t>:</w:t>
      </w:r>
    </w:p>
    <w:p w14:paraId="3DD2E883" w14:textId="77777777" w:rsidR="00703F66" w:rsidRDefault="00703F66" w:rsidP="00703F66">
      <w:pPr>
        <w:numPr>
          <w:ilvl w:val="1"/>
          <w:numId w:val="40"/>
        </w:numPr>
        <w:spacing w:before="100" w:beforeAutospacing="1" w:after="100" w:afterAutospacing="1" w:line="240" w:lineRule="auto"/>
      </w:pPr>
      <w:r>
        <w:t>Implement real-time monitoring systems that track changes and movements in sensitive data across your organization. Monitoring tools should provide a comprehensive view of data lineage, identifying where data is coming from, where it is stored, and how it is being used throughout its lifecycle.</w:t>
      </w:r>
    </w:p>
    <w:p w14:paraId="5F2ECBAC" w14:textId="77777777" w:rsidR="00703F66" w:rsidRDefault="00703F66" w:rsidP="00703F66">
      <w:pPr>
        <w:numPr>
          <w:ilvl w:val="1"/>
          <w:numId w:val="40"/>
        </w:numPr>
        <w:spacing w:before="100" w:beforeAutospacing="1" w:after="100" w:afterAutospacing="1" w:line="240" w:lineRule="auto"/>
      </w:pPr>
      <w:r>
        <w:t>Detect any discrepancies or unauthorized access immediately and initiate automated alerts to the relevant stakeholders, enabling them to take swift action.</w:t>
      </w:r>
    </w:p>
    <w:p w14:paraId="214864CC" w14:textId="77777777" w:rsidR="00703F66" w:rsidRDefault="00703F66" w:rsidP="00703F66">
      <w:pPr>
        <w:numPr>
          <w:ilvl w:val="1"/>
          <w:numId w:val="40"/>
        </w:numPr>
        <w:spacing w:before="100" w:beforeAutospacing="1" w:after="100" w:afterAutospacing="1" w:line="240" w:lineRule="auto"/>
      </w:pPr>
      <w:r>
        <w:t>Use analytics to identify trends and potential areas of risk in data handling, allowing for proactive risk mitigation.</w:t>
      </w:r>
    </w:p>
    <w:p w14:paraId="714F9B61" w14:textId="77777777" w:rsidR="00703F66" w:rsidRDefault="00703F66" w:rsidP="00703F66">
      <w:pPr>
        <w:pStyle w:val="NormalWeb"/>
        <w:numPr>
          <w:ilvl w:val="0"/>
          <w:numId w:val="40"/>
        </w:numPr>
      </w:pPr>
      <w:r>
        <w:rPr>
          <w:rStyle w:val="Strong"/>
        </w:rPr>
        <w:t>Example</w:t>
      </w:r>
      <w:r>
        <w:t>:</w:t>
      </w:r>
    </w:p>
    <w:p w14:paraId="30CE2814" w14:textId="77777777" w:rsidR="00A60839" w:rsidRDefault="00703F66" w:rsidP="00703F66">
      <w:pPr>
        <w:numPr>
          <w:ilvl w:val="1"/>
          <w:numId w:val="40"/>
        </w:numPr>
        <w:spacing w:before="100" w:beforeAutospacing="1" w:after="100" w:afterAutospacing="1" w:line="240" w:lineRule="auto"/>
      </w:pPr>
      <w:r>
        <w:t>A global retailer with an extensive e-commerce platform utilized automated lineage mapping to trace sensitive customer data as it moved through various systems (from payment processing to inventory management). This enabled faster identification of non-compliance issues, allowing for immediate corrective action during audits.</w:t>
      </w:r>
    </w:p>
    <w:p w14:paraId="74CB4F2E" w14:textId="2817B6D7" w:rsidR="00703F66" w:rsidRDefault="00703F66" w:rsidP="00A60839">
      <w:pPr>
        <w:spacing w:before="100" w:beforeAutospacing="1" w:after="100" w:afterAutospacing="1" w:line="240" w:lineRule="auto"/>
      </w:pPr>
      <w:r w:rsidRPr="00A60839">
        <w:rPr>
          <w:rStyle w:val="Strong"/>
        </w:rPr>
        <w:t>Who is Responsible for Data Compliance in Retail?</w:t>
      </w:r>
    </w:p>
    <w:p w14:paraId="37B4D969" w14:textId="77777777" w:rsidR="00A60839" w:rsidRDefault="00703F66" w:rsidP="00A60839">
      <w:pPr>
        <w:pStyle w:val="NormalWeb"/>
      </w:pPr>
      <w:r>
        <w:t>Data compliance management in retail requires the collective efforts of multiple teams working in unison to protect sensitive customer data and ensure adherence to legal and regulatory requirements. Each team plays a critical role in ensuring the organization's data compliance strategy is robust and effective.</w:t>
      </w:r>
    </w:p>
    <w:p w14:paraId="52E80520" w14:textId="5053BE35" w:rsidR="00703F66" w:rsidRDefault="00703F66" w:rsidP="00A60839">
      <w:pPr>
        <w:pStyle w:val="NormalWeb"/>
      </w:pPr>
      <w:r>
        <w:t xml:space="preserve">1. </w:t>
      </w:r>
      <w:r>
        <w:rPr>
          <w:rStyle w:val="Strong"/>
        </w:rPr>
        <w:t>Compliance Officers</w:t>
      </w:r>
    </w:p>
    <w:p w14:paraId="2A1988E6" w14:textId="77777777" w:rsidR="00703F66" w:rsidRDefault="00703F66" w:rsidP="00703F66">
      <w:pPr>
        <w:numPr>
          <w:ilvl w:val="0"/>
          <w:numId w:val="41"/>
        </w:numPr>
        <w:spacing w:before="100" w:beforeAutospacing="1" w:after="100" w:afterAutospacing="1" w:line="240" w:lineRule="auto"/>
      </w:pPr>
      <w:r>
        <w:rPr>
          <w:rStyle w:val="Strong"/>
        </w:rPr>
        <w:t>Role</w:t>
      </w:r>
      <w:r>
        <w:t>: Compliance officers are primarily responsible for overseeing all regulatory adherence efforts. They ensure that the retail business complies with local and international regulations, such as GDPR, CCPA, and PCI DSS.</w:t>
      </w:r>
    </w:p>
    <w:p w14:paraId="30A5A517" w14:textId="77777777" w:rsidR="00703F66" w:rsidRDefault="00703F66" w:rsidP="00703F66">
      <w:pPr>
        <w:numPr>
          <w:ilvl w:val="0"/>
          <w:numId w:val="41"/>
        </w:numPr>
        <w:spacing w:before="100" w:beforeAutospacing="1" w:after="100" w:afterAutospacing="1" w:line="240" w:lineRule="auto"/>
      </w:pPr>
      <w:r>
        <w:rPr>
          <w:rStyle w:val="Strong"/>
        </w:rPr>
        <w:t>Responsibilities</w:t>
      </w:r>
      <w:r>
        <w:t>:</w:t>
      </w:r>
    </w:p>
    <w:p w14:paraId="5DBB2C69" w14:textId="77777777" w:rsidR="00703F66" w:rsidRDefault="00703F66" w:rsidP="00703F66">
      <w:pPr>
        <w:numPr>
          <w:ilvl w:val="1"/>
          <w:numId w:val="41"/>
        </w:numPr>
        <w:spacing w:before="100" w:beforeAutospacing="1" w:after="100" w:afterAutospacing="1" w:line="240" w:lineRule="auto"/>
      </w:pPr>
      <w:r>
        <w:t>Develop and implement compliance policies and procedures.</w:t>
      </w:r>
    </w:p>
    <w:p w14:paraId="70A395CD" w14:textId="77777777" w:rsidR="00703F66" w:rsidRDefault="00703F66" w:rsidP="00703F66">
      <w:pPr>
        <w:numPr>
          <w:ilvl w:val="1"/>
          <w:numId w:val="41"/>
        </w:numPr>
        <w:spacing w:before="100" w:beforeAutospacing="1" w:after="100" w:afterAutospacing="1" w:line="240" w:lineRule="auto"/>
      </w:pPr>
      <w:r>
        <w:t>Lead internal audits to ensure ongoing compliance with regulations.</w:t>
      </w:r>
    </w:p>
    <w:p w14:paraId="4EB6DB9F" w14:textId="53D2766A" w:rsidR="00703F66" w:rsidRDefault="00703F66" w:rsidP="00703F66">
      <w:pPr>
        <w:numPr>
          <w:ilvl w:val="1"/>
          <w:numId w:val="41"/>
        </w:numPr>
        <w:spacing w:before="100" w:beforeAutospacing="1" w:after="100" w:afterAutospacing="1" w:line="240" w:lineRule="auto"/>
      </w:pPr>
      <w:r>
        <w:t xml:space="preserve">Monitor emerging regulations to ensure the business stays </w:t>
      </w:r>
      <w:r w:rsidR="00E83B79">
        <w:t>up to date</w:t>
      </w:r>
      <w:r>
        <w:t>.</w:t>
      </w:r>
    </w:p>
    <w:p w14:paraId="5814503B" w14:textId="77777777" w:rsidR="00703F66" w:rsidRDefault="00703F66" w:rsidP="00703F66">
      <w:pPr>
        <w:numPr>
          <w:ilvl w:val="1"/>
          <w:numId w:val="41"/>
        </w:numPr>
        <w:spacing w:before="100" w:beforeAutospacing="1" w:after="100" w:afterAutospacing="1" w:line="240" w:lineRule="auto"/>
      </w:pPr>
      <w:r>
        <w:t>Provide guidance on risk mitigation and compliance best practices.</w:t>
      </w:r>
    </w:p>
    <w:p w14:paraId="1E56CFBC" w14:textId="77777777" w:rsidR="00703F66" w:rsidRDefault="00703F66" w:rsidP="00703F66">
      <w:pPr>
        <w:numPr>
          <w:ilvl w:val="0"/>
          <w:numId w:val="41"/>
        </w:numPr>
        <w:spacing w:before="100" w:beforeAutospacing="1" w:after="100" w:afterAutospacing="1" w:line="240" w:lineRule="auto"/>
      </w:pPr>
      <w:r>
        <w:rPr>
          <w:rStyle w:val="Strong"/>
        </w:rPr>
        <w:t>Example</w:t>
      </w:r>
      <w:r>
        <w:t>:</w:t>
      </w:r>
    </w:p>
    <w:p w14:paraId="7181B918" w14:textId="77777777" w:rsidR="00A60839" w:rsidRDefault="00703F66" w:rsidP="00703F66">
      <w:pPr>
        <w:numPr>
          <w:ilvl w:val="1"/>
          <w:numId w:val="41"/>
        </w:numPr>
        <w:spacing w:before="100" w:beforeAutospacing="1" w:after="100" w:afterAutospacing="1" w:line="240" w:lineRule="auto"/>
      </w:pPr>
      <w:r>
        <w:t>A compliance officer in a multinational retailer oversees the implementation of GDPR principles across EU operations while ensuring CCPA compliance in the California-based stores.</w:t>
      </w:r>
    </w:p>
    <w:p w14:paraId="4618291A" w14:textId="26ED1D17" w:rsidR="00703F66" w:rsidRDefault="00703F66" w:rsidP="00A60839">
      <w:pPr>
        <w:spacing w:before="100" w:beforeAutospacing="1" w:after="100" w:afterAutospacing="1" w:line="240" w:lineRule="auto"/>
      </w:pPr>
      <w:r>
        <w:t xml:space="preserve">2. </w:t>
      </w:r>
      <w:r w:rsidRPr="00A60839">
        <w:rPr>
          <w:rStyle w:val="Strong"/>
        </w:rPr>
        <w:t>IT and Data Teams</w:t>
      </w:r>
    </w:p>
    <w:p w14:paraId="27EDA110" w14:textId="77777777" w:rsidR="00703F66" w:rsidRDefault="00703F66" w:rsidP="00703F66">
      <w:pPr>
        <w:numPr>
          <w:ilvl w:val="0"/>
          <w:numId w:val="42"/>
        </w:numPr>
        <w:spacing w:before="100" w:beforeAutospacing="1" w:after="100" w:afterAutospacing="1" w:line="240" w:lineRule="auto"/>
      </w:pPr>
      <w:r>
        <w:rPr>
          <w:rStyle w:val="Strong"/>
        </w:rPr>
        <w:lastRenderedPageBreak/>
        <w:t>Role</w:t>
      </w:r>
      <w:r>
        <w:t>: The IT and data teams are responsible for ensuring that the systems and infrastructure used to handle customer data comply with legal requirements.</w:t>
      </w:r>
    </w:p>
    <w:p w14:paraId="6248BBC0" w14:textId="77777777" w:rsidR="00703F66" w:rsidRDefault="00703F66" w:rsidP="00703F66">
      <w:pPr>
        <w:numPr>
          <w:ilvl w:val="0"/>
          <w:numId w:val="42"/>
        </w:numPr>
        <w:spacing w:before="100" w:beforeAutospacing="1" w:after="100" w:afterAutospacing="1" w:line="240" w:lineRule="auto"/>
      </w:pPr>
      <w:r>
        <w:rPr>
          <w:rStyle w:val="Strong"/>
        </w:rPr>
        <w:t>Responsibilities</w:t>
      </w:r>
      <w:r>
        <w:t>:</w:t>
      </w:r>
    </w:p>
    <w:p w14:paraId="1B57A5E5" w14:textId="77777777" w:rsidR="00703F66" w:rsidRDefault="00703F66" w:rsidP="00703F66">
      <w:pPr>
        <w:numPr>
          <w:ilvl w:val="1"/>
          <w:numId w:val="42"/>
        </w:numPr>
        <w:spacing w:before="100" w:beforeAutospacing="1" w:after="100" w:afterAutospacing="1" w:line="240" w:lineRule="auto"/>
      </w:pPr>
      <w:r>
        <w:t>Implement technical safeguards, such as encryption, firewalls, and intrusion detection systems, to protect sensitive data.</w:t>
      </w:r>
    </w:p>
    <w:p w14:paraId="0C84004F" w14:textId="77777777" w:rsidR="00703F66" w:rsidRDefault="00703F66" w:rsidP="00703F66">
      <w:pPr>
        <w:numPr>
          <w:ilvl w:val="1"/>
          <w:numId w:val="42"/>
        </w:numPr>
        <w:spacing w:before="100" w:beforeAutospacing="1" w:after="100" w:afterAutospacing="1" w:line="240" w:lineRule="auto"/>
      </w:pPr>
      <w:r>
        <w:t>Maintain secure data storage and ensure that personal information is stored and transmitted in compliance with regulatory standards.</w:t>
      </w:r>
    </w:p>
    <w:p w14:paraId="3F0CA06E" w14:textId="77777777" w:rsidR="00703F66" w:rsidRDefault="00703F66" w:rsidP="00703F66">
      <w:pPr>
        <w:numPr>
          <w:ilvl w:val="1"/>
          <w:numId w:val="42"/>
        </w:numPr>
        <w:spacing w:before="100" w:beforeAutospacing="1" w:after="100" w:afterAutospacing="1" w:line="240" w:lineRule="auto"/>
      </w:pPr>
      <w:r>
        <w:t>Manage data access controls, ensuring that sensitive data is only accessible to authorized personnel.</w:t>
      </w:r>
    </w:p>
    <w:p w14:paraId="62736B9C" w14:textId="77777777" w:rsidR="00703F66" w:rsidRDefault="00703F66" w:rsidP="00703F66">
      <w:pPr>
        <w:numPr>
          <w:ilvl w:val="1"/>
          <w:numId w:val="42"/>
        </w:numPr>
        <w:spacing w:before="100" w:beforeAutospacing="1" w:after="100" w:afterAutospacing="1" w:line="240" w:lineRule="auto"/>
      </w:pPr>
      <w:r>
        <w:t>Support compliance officers by providing data visibility, lineage tracking, and reporting capabilities.</w:t>
      </w:r>
    </w:p>
    <w:p w14:paraId="00F41CBD" w14:textId="77777777" w:rsidR="00703F66" w:rsidRDefault="00703F66" w:rsidP="00703F66">
      <w:pPr>
        <w:numPr>
          <w:ilvl w:val="0"/>
          <w:numId w:val="42"/>
        </w:numPr>
        <w:spacing w:before="100" w:beforeAutospacing="1" w:after="100" w:afterAutospacing="1" w:line="240" w:lineRule="auto"/>
      </w:pPr>
      <w:r>
        <w:rPr>
          <w:rStyle w:val="Strong"/>
        </w:rPr>
        <w:t>Example</w:t>
      </w:r>
      <w:r>
        <w:t>:</w:t>
      </w:r>
    </w:p>
    <w:p w14:paraId="6BC556C6" w14:textId="77777777" w:rsidR="00A60839" w:rsidRDefault="00703F66" w:rsidP="00703F66">
      <w:pPr>
        <w:numPr>
          <w:ilvl w:val="1"/>
          <w:numId w:val="42"/>
        </w:numPr>
        <w:spacing w:before="100" w:beforeAutospacing="1" w:after="100" w:afterAutospacing="1" w:line="240" w:lineRule="auto"/>
      </w:pPr>
      <w:r>
        <w:t>The IT team at a global retailer deploys encryption protocols for all payment processing systems and ensures that sensitive customer information is protected during transactions.</w:t>
      </w:r>
    </w:p>
    <w:p w14:paraId="47AA9761" w14:textId="27E087C5" w:rsidR="00703F66" w:rsidRDefault="00703F66" w:rsidP="00A60839">
      <w:pPr>
        <w:spacing w:before="100" w:beforeAutospacing="1" w:after="100" w:afterAutospacing="1" w:line="240" w:lineRule="auto"/>
      </w:pPr>
      <w:r>
        <w:t xml:space="preserve">3. </w:t>
      </w:r>
      <w:r w:rsidRPr="00A60839">
        <w:rPr>
          <w:rStyle w:val="Strong"/>
        </w:rPr>
        <w:t>Regional Managers</w:t>
      </w:r>
    </w:p>
    <w:p w14:paraId="767E40B2" w14:textId="77777777" w:rsidR="00703F66" w:rsidRDefault="00703F66" w:rsidP="00703F66">
      <w:pPr>
        <w:numPr>
          <w:ilvl w:val="0"/>
          <w:numId w:val="43"/>
        </w:numPr>
        <w:spacing w:before="100" w:beforeAutospacing="1" w:after="100" w:afterAutospacing="1" w:line="240" w:lineRule="auto"/>
      </w:pPr>
      <w:r>
        <w:rPr>
          <w:rStyle w:val="Strong"/>
        </w:rPr>
        <w:t>Role</w:t>
      </w:r>
      <w:r>
        <w:t>: Regional managers are tasked with ensuring that localized data compliance policies are applied in their respective regions.</w:t>
      </w:r>
    </w:p>
    <w:p w14:paraId="6484F269" w14:textId="77777777" w:rsidR="00703F66" w:rsidRDefault="00703F66" w:rsidP="00703F66">
      <w:pPr>
        <w:numPr>
          <w:ilvl w:val="0"/>
          <w:numId w:val="43"/>
        </w:numPr>
        <w:spacing w:before="100" w:beforeAutospacing="1" w:after="100" w:afterAutospacing="1" w:line="240" w:lineRule="auto"/>
      </w:pPr>
      <w:r>
        <w:rPr>
          <w:rStyle w:val="Strong"/>
        </w:rPr>
        <w:t>Responsibilities</w:t>
      </w:r>
      <w:r>
        <w:t>:</w:t>
      </w:r>
    </w:p>
    <w:p w14:paraId="5B5488D3" w14:textId="77777777" w:rsidR="00703F66" w:rsidRDefault="00703F66" w:rsidP="00703F66">
      <w:pPr>
        <w:numPr>
          <w:ilvl w:val="1"/>
          <w:numId w:val="43"/>
        </w:numPr>
        <w:spacing w:before="100" w:beforeAutospacing="1" w:after="100" w:afterAutospacing="1" w:line="240" w:lineRule="auto"/>
      </w:pPr>
      <w:r>
        <w:t>Adapt global data compliance frameworks to meet specific regional legal requirements, such as local data protection laws and cultural considerations.</w:t>
      </w:r>
    </w:p>
    <w:p w14:paraId="5511E8F5" w14:textId="77777777" w:rsidR="00703F66" w:rsidRDefault="00703F66" w:rsidP="00703F66">
      <w:pPr>
        <w:numPr>
          <w:ilvl w:val="1"/>
          <w:numId w:val="43"/>
        </w:numPr>
        <w:spacing w:before="100" w:beforeAutospacing="1" w:after="100" w:afterAutospacing="1" w:line="240" w:lineRule="auto"/>
      </w:pPr>
      <w:r>
        <w:t>Ensure that the organization is compliant with regional regulations (e.g., CCPA in California, GDPR in Europe).</w:t>
      </w:r>
    </w:p>
    <w:p w14:paraId="2B22E4D5" w14:textId="77777777" w:rsidR="00703F66" w:rsidRDefault="00703F66" w:rsidP="00703F66">
      <w:pPr>
        <w:numPr>
          <w:ilvl w:val="1"/>
          <w:numId w:val="43"/>
        </w:numPr>
        <w:spacing w:before="100" w:beforeAutospacing="1" w:after="100" w:afterAutospacing="1" w:line="240" w:lineRule="auto"/>
      </w:pPr>
      <w:r>
        <w:t>Act as a liaison between the corporate compliance team and local business units.</w:t>
      </w:r>
    </w:p>
    <w:p w14:paraId="74B19372" w14:textId="77777777" w:rsidR="00703F66" w:rsidRDefault="00703F66" w:rsidP="00703F66">
      <w:pPr>
        <w:numPr>
          <w:ilvl w:val="0"/>
          <w:numId w:val="43"/>
        </w:numPr>
        <w:spacing w:before="100" w:beforeAutospacing="1" w:after="100" w:afterAutospacing="1" w:line="240" w:lineRule="auto"/>
      </w:pPr>
      <w:r>
        <w:rPr>
          <w:rStyle w:val="Strong"/>
        </w:rPr>
        <w:t>Example</w:t>
      </w:r>
      <w:r>
        <w:t>:</w:t>
      </w:r>
    </w:p>
    <w:p w14:paraId="1C930A76" w14:textId="77777777" w:rsidR="00A60839" w:rsidRDefault="00703F66" w:rsidP="00703F66">
      <w:pPr>
        <w:numPr>
          <w:ilvl w:val="1"/>
          <w:numId w:val="43"/>
        </w:numPr>
        <w:spacing w:before="100" w:beforeAutospacing="1" w:after="100" w:afterAutospacing="1" w:line="240" w:lineRule="auto"/>
      </w:pPr>
      <w:r>
        <w:t>A regional manager in a European country ensures that GDPR compliance measures are implemented across local operations, ensuring customer data protection is prioritized.</w:t>
      </w:r>
    </w:p>
    <w:p w14:paraId="488FB9F4" w14:textId="6EBB254E" w:rsidR="00703F66" w:rsidRDefault="00703F66" w:rsidP="00A60839">
      <w:pPr>
        <w:spacing w:before="100" w:beforeAutospacing="1" w:after="100" w:afterAutospacing="1" w:line="240" w:lineRule="auto"/>
      </w:pPr>
      <w:r>
        <w:t xml:space="preserve">4. </w:t>
      </w:r>
      <w:r w:rsidRPr="00A60839">
        <w:rPr>
          <w:rStyle w:val="Strong"/>
        </w:rPr>
        <w:t>Legal Teams</w:t>
      </w:r>
    </w:p>
    <w:p w14:paraId="4CDD8FE5" w14:textId="77777777" w:rsidR="00703F66" w:rsidRDefault="00703F66" w:rsidP="00703F66">
      <w:pPr>
        <w:numPr>
          <w:ilvl w:val="0"/>
          <w:numId w:val="44"/>
        </w:numPr>
        <w:spacing w:before="100" w:beforeAutospacing="1" w:after="100" w:afterAutospacing="1" w:line="240" w:lineRule="auto"/>
      </w:pPr>
      <w:r>
        <w:rPr>
          <w:rStyle w:val="Strong"/>
        </w:rPr>
        <w:t>Role</w:t>
      </w:r>
      <w:r>
        <w:t>: Legal teams play a crucial role in interpreting and applying data protection regulations across various jurisdictions.</w:t>
      </w:r>
    </w:p>
    <w:p w14:paraId="6AE61E41" w14:textId="77777777" w:rsidR="00703F66" w:rsidRDefault="00703F66" w:rsidP="00703F66">
      <w:pPr>
        <w:numPr>
          <w:ilvl w:val="0"/>
          <w:numId w:val="44"/>
        </w:numPr>
        <w:spacing w:before="100" w:beforeAutospacing="1" w:after="100" w:afterAutospacing="1" w:line="240" w:lineRule="auto"/>
      </w:pPr>
      <w:r>
        <w:rPr>
          <w:rStyle w:val="Strong"/>
        </w:rPr>
        <w:t>Responsibilities</w:t>
      </w:r>
      <w:r>
        <w:t>:</w:t>
      </w:r>
    </w:p>
    <w:p w14:paraId="19238A31" w14:textId="77777777" w:rsidR="00703F66" w:rsidRDefault="00703F66" w:rsidP="00703F66">
      <w:pPr>
        <w:numPr>
          <w:ilvl w:val="1"/>
          <w:numId w:val="44"/>
        </w:numPr>
        <w:spacing w:before="100" w:beforeAutospacing="1" w:after="100" w:afterAutospacing="1" w:line="240" w:lineRule="auto"/>
      </w:pPr>
      <w:r>
        <w:t>Advise on the legal implications of data handling practices, including data collection, storage, and sharing.</w:t>
      </w:r>
    </w:p>
    <w:p w14:paraId="037946E8" w14:textId="77777777" w:rsidR="00703F66" w:rsidRDefault="00703F66" w:rsidP="00703F66">
      <w:pPr>
        <w:numPr>
          <w:ilvl w:val="1"/>
          <w:numId w:val="44"/>
        </w:numPr>
        <w:spacing w:before="100" w:beforeAutospacing="1" w:after="100" w:afterAutospacing="1" w:line="240" w:lineRule="auto"/>
      </w:pPr>
      <w:r>
        <w:t>Work with compliance officers and IT teams to draft policies that comply with relevant data protection laws.</w:t>
      </w:r>
    </w:p>
    <w:p w14:paraId="5EA1E23C" w14:textId="77777777" w:rsidR="00703F66" w:rsidRDefault="00703F66" w:rsidP="00703F66">
      <w:pPr>
        <w:numPr>
          <w:ilvl w:val="1"/>
          <w:numId w:val="44"/>
        </w:numPr>
        <w:spacing w:before="100" w:beforeAutospacing="1" w:after="100" w:afterAutospacing="1" w:line="240" w:lineRule="auto"/>
      </w:pPr>
      <w:r>
        <w:t>Represent the organization in case of legal disputes related to data privacy violations or breaches.</w:t>
      </w:r>
    </w:p>
    <w:p w14:paraId="0370FB3B" w14:textId="77777777" w:rsidR="00703F66" w:rsidRDefault="00703F66" w:rsidP="00703F66">
      <w:pPr>
        <w:numPr>
          <w:ilvl w:val="0"/>
          <w:numId w:val="44"/>
        </w:numPr>
        <w:spacing w:before="100" w:beforeAutospacing="1" w:after="100" w:afterAutospacing="1" w:line="240" w:lineRule="auto"/>
      </w:pPr>
      <w:r>
        <w:rPr>
          <w:rStyle w:val="Strong"/>
        </w:rPr>
        <w:t>Example</w:t>
      </w:r>
      <w:r>
        <w:t>:</w:t>
      </w:r>
    </w:p>
    <w:p w14:paraId="2D4E0235" w14:textId="77777777" w:rsidR="00A60839" w:rsidRDefault="00703F66" w:rsidP="00703F66">
      <w:pPr>
        <w:numPr>
          <w:ilvl w:val="1"/>
          <w:numId w:val="44"/>
        </w:numPr>
        <w:spacing w:before="100" w:beforeAutospacing="1" w:after="100" w:afterAutospacing="1" w:line="240" w:lineRule="auto"/>
      </w:pPr>
      <w:r>
        <w:t>The legal team reviews contracts with third-party vendors to ensure that data handling agreements comply with GDPR and other relevant laws, reducing exposure to legal risks.</w:t>
      </w:r>
    </w:p>
    <w:p w14:paraId="17AA65BE" w14:textId="24B786BE" w:rsidR="00703F66" w:rsidRDefault="00703F66" w:rsidP="00A60839">
      <w:pPr>
        <w:spacing w:before="100" w:beforeAutospacing="1" w:after="100" w:afterAutospacing="1" w:line="240" w:lineRule="auto"/>
      </w:pPr>
      <w:r>
        <w:t xml:space="preserve">5. </w:t>
      </w:r>
      <w:r w:rsidRPr="00A60839">
        <w:rPr>
          <w:rStyle w:val="Strong"/>
        </w:rPr>
        <w:t>HR Teams</w:t>
      </w:r>
    </w:p>
    <w:p w14:paraId="7F0DD900" w14:textId="77777777" w:rsidR="00703F66" w:rsidRDefault="00703F66" w:rsidP="00703F66">
      <w:pPr>
        <w:numPr>
          <w:ilvl w:val="0"/>
          <w:numId w:val="45"/>
        </w:numPr>
        <w:spacing w:before="100" w:beforeAutospacing="1" w:after="100" w:afterAutospacing="1" w:line="240" w:lineRule="auto"/>
      </w:pPr>
      <w:r>
        <w:rPr>
          <w:rStyle w:val="Strong"/>
        </w:rPr>
        <w:t>Role</w:t>
      </w:r>
      <w:r>
        <w:t>: HR teams are responsible for educating employees on data compliance practices and ensuring that employees understand their roles in protecting sensitive data.</w:t>
      </w:r>
    </w:p>
    <w:p w14:paraId="514AD0EE" w14:textId="77777777" w:rsidR="00703F66" w:rsidRDefault="00703F66" w:rsidP="00703F66">
      <w:pPr>
        <w:numPr>
          <w:ilvl w:val="0"/>
          <w:numId w:val="45"/>
        </w:numPr>
        <w:spacing w:before="100" w:beforeAutospacing="1" w:after="100" w:afterAutospacing="1" w:line="240" w:lineRule="auto"/>
      </w:pPr>
      <w:r>
        <w:rPr>
          <w:rStyle w:val="Strong"/>
        </w:rPr>
        <w:lastRenderedPageBreak/>
        <w:t>Responsibilities</w:t>
      </w:r>
      <w:r>
        <w:t>:</w:t>
      </w:r>
    </w:p>
    <w:p w14:paraId="3E3E2516" w14:textId="77777777" w:rsidR="00703F66" w:rsidRDefault="00703F66" w:rsidP="00703F66">
      <w:pPr>
        <w:numPr>
          <w:ilvl w:val="1"/>
          <w:numId w:val="45"/>
        </w:numPr>
        <w:spacing w:before="100" w:beforeAutospacing="1" w:after="100" w:afterAutospacing="1" w:line="240" w:lineRule="auto"/>
      </w:pPr>
      <w:r>
        <w:t>Provide regular training to staff on data handling best practices, privacy policies, and compliance standards.</w:t>
      </w:r>
    </w:p>
    <w:p w14:paraId="712182AC" w14:textId="77777777" w:rsidR="00703F66" w:rsidRDefault="00703F66" w:rsidP="00703F66">
      <w:pPr>
        <w:numPr>
          <w:ilvl w:val="1"/>
          <w:numId w:val="45"/>
        </w:numPr>
        <w:spacing w:before="100" w:beforeAutospacing="1" w:after="100" w:afterAutospacing="1" w:line="240" w:lineRule="auto"/>
      </w:pPr>
      <w:r>
        <w:t>Ensure that new hires are educated on data protection rules as part of their onboarding process.</w:t>
      </w:r>
    </w:p>
    <w:p w14:paraId="2D9EFDD7" w14:textId="77777777" w:rsidR="00703F66" w:rsidRDefault="00703F66" w:rsidP="00703F66">
      <w:pPr>
        <w:numPr>
          <w:ilvl w:val="1"/>
          <w:numId w:val="45"/>
        </w:numPr>
        <w:spacing w:before="100" w:beforeAutospacing="1" w:after="100" w:afterAutospacing="1" w:line="240" w:lineRule="auto"/>
      </w:pPr>
      <w:r>
        <w:t>Conduct internal audits to ensure employees are adhering to data compliance policies and procedures.</w:t>
      </w:r>
    </w:p>
    <w:p w14:paraId="477CF699" w14:textId="77777777" w:rsidR="00703F66" w:rsidRDefault="00703F66" w:rsidP="00703F66">
      <w:pPr>
        <w:numPr>
          <w:ilvl w:val="0"/>
          <w:numId w:val="45"/>
        </w:numPr>
        <w:spacing w:before="100" w:beforeAutospacing="1" w:after="100" w:afterAutospacing="1" w:line="240" w:lineRule="auto"/>
      </w:pPr>
      <w:r>
        <w:rPr>
          <w:rStyle w:val="Strong"/>
        </w:rPr>
        <w:t>Example</w:t>
      </w:r>
      <w:r>
        <w:t>:</w:t>
      </w:r>
    </w:p>
    <w:p w14:paraId="200D2F17" w14:textId="7305E30E" w:rsidR="00703F66" w:rsidRDefault="00703F66" w:rsidP="00703F66">
      <w:pPr>
        <w:numPr>
          <w:ilvl w:val="1"/>
          <w:numId w:val="45"/>
        </w:numPr>
        <w:spacing w:before="100" w:beforeAutospacing="1" w:after="100" w:afterAutospacing="1" w:line="240" w:lineRule="auto"/>
      </w:pPr>
      <w:r>
        <w:t xml:space="preserve">The HR team at a major retailer organizes quarterly training sessions for all employees to ensure they are </w:t>
      </w:r>
      <w:r w:rsidR="00E83B79">
        <w:t>up to date</w:t>
      </w:r>
      <w:r>
        <w:t xml:space="preserve"> with the latest data privacy regulations.</w:t>
      </w:r>
    </w:p>
    <w:p w14:paraId="4D23C0DE" w14:textId="77777777" w:rsidR="00703F66" w:rsidRDefault="00703F66" w:rsidP="00703F66">
      <w:pPr>
        <w:pStyle w:val="NormalWeb"/>
      </w:pPr>
      <w:r>
        <w:t>Effective data compliance in retail is achieved through collaboration between these key stakeholders. For example, in a large retail enterprise:</w:t>
      </w:r>
    </w:p>
    <w:p w14:paraId="6FAAD678" w14:textId="77777777" w:rsidR="00703F66" w:rsidRDefault="00703F66" w:rsidP="00703F66">
      <w:pPr>
        <w:numPr>
          <w:ilvl w:val="0"/>
          <w:numId w:val="46"/>
        </w:numPr>
        <w:spacing w:before="100" w:beforeAutospacing="1" w:after="100" w:afterAutospacing="1" w:line="240" w:lineRule="auto"/>
      </w:pPr>
      <w:r>
        <w:t xml:space="preserve">The </w:t>
      </w:r>
      <w:r>
        <w:rPr>
          <w:rStyle w:val="Strong"/>
        </w:rPr>
        <w:t>IT teams</w:t>
      </w:r>
      <w:r>
        <w:t xml:space="preserve"> ensure the data infrastructure is secure and compliant, providing real-time visibility into data flows.</w:t>
      </w:r>
    </w:p>
    <w:p w14:paraId="07F2A0EC" w14:textId="77777777" w:rsidR="00703F66" w:rsidRDefault="00703F66" w:rsidP="00703F66">
      <w:pPr>
        <w:numPr>
          <w:ilvl w:val="0"/>
          <w:numId w:val="46"/>
        </w:numPr>
        <w:spacing w:before="100" w:beforeAutospacing="1" w:after="100" w:afterAutospacing="1" w:line="240" w:lineRule="auto"/>
      </w:pPr>
      <w:r>
        <w:t xml:space="preserve">The </w:t>
      </w:r>
      <w:r>
        <w:rPr>
          <w:rStyle w:val="Strong"/>
        </w:rPr>
        <w:t>compliance officers</w:t>
      </w:r>
      <w:r>
        <w:t xml:space="preserve"> oversee the adherence to regulations, conducting regular audits and ensuring that data access protocols align with regulatory requirements.</w:t>
      </w:r>
    </w:p>
    <w:p w14:paraId="021443CC" w14:textId="77777777" w:rsidR="00703F66" w:rsidRDefault="00703F66" w:rsidP="00703F66">
      <w:pPr>
        <w:numPr>
          <w:ilvl w:val="0"/>
          <w:numId w:val="46"/>
        </w:numPr>
        <w:spacing w:before="100" w:beforeAutospacing="1" w:after="100" w:afterAutospacing="1" w:line="240" w:lineRule="auto"/>
      </w:pPr>
      <w:r>
        <w:t xml:space="preserve">The </w:t>
      </w:r>
      <w:r>
        <w:rPr>
          <w:rStyle w:val="Strong"/>
        </w:rPr>
        <w:t>legal teams</w:t>
      </w:r>
      <w:r>
        <w:t xml:space="preserve"> interpret the law and ensure all contracts and data agreements meet legal standards.</w:t>
      </w:r>
    </w:p>
    <w:p w14:paraId="5E799637" w14:textId="77777777" w:rsidR="00703F66" w:rsidRDefault="00703F66" w:rsidP="00703F66">
      <w:pPr>
        <w:numPr>
          <w:ilvl w:val="0"/>
          <w:numId w:val="46"/>
        </w:numPr>
        <w:spacing w:before="100" w:beforeAutospacing="1" w:after="100" w:afterAutospacing="1" w:line="240" w:lineRule="auto"/>
      </w:pPr>
      <w:r>
        <w:t xml:space="preserve">The </w:t>
      </w:r>
      <w:r>
        <w:rPr>
          <w:rStyle w:val="Strong"/>
        </w:rPr>
        <w:t>regional managers</w:t>
      </w:r>
      <w:r>
        <w:t xml:space="preserve"> ensure local adaptations to data compliance practices.</w:t>
      </w:r>
    </w:p>
    <w:p w14:paraId="64E0C95D" w14:textId="77777777" w:rsidR="00A60839" w:rsidRDefault="00703F66" w:rsidP="00703F66">
      <w:pPr>
        <w:numPr>
          <w:ilvl w:val="0"/>
          <w:numId w:val="46"/>
        </w:numPr>
        <w:spacing w:before="100" w:beforeAutospacing="1" w:after="100" w:afterAutospacing="1" w:line="240" w:lineRule="auto"/>
      </w:pPr>
      <w:r>
        <w:t xml:space="preserve">The </w:t>
      </w:r>
      <w:r>
        <w:rPr>
          <w:rStyle w:val="Strong"/>
        </w:rPr>
        <w:t>HR teams</w:t>
      </w:r>
      <w:r>
        <w:t xml:space="preserve"> ensure that employees are well-trained on data protection policies, ensuring everyone is aligned with the compliance strategy.</w:t>
      </w:r>
    </w:p>
    <w:p w14:paraId="12166E12" w14:textId="77777777" w:rsidR="00A60839" w:rsidRDefault="00A60839" w:rsidP="00A60839">
      <w:pPr>
        <w:spacing w:before="100" w:beforeAutospacing="1" w:after="100" w:afterAutospacing="1" w:line="240" w:lineRule="auto"/>
        <w:ind w:left="720"/>
      </w:pPr>
    </w:p>
    <w:p w14:paraId="5C815FBB" w14:textId="1E99EC99" w:rsidR="00703F66" w:rsidRDefault="00703F66" w:rsidP="00A60839">
      <w:pPr>
        <w:spacing w:before="100" w:beforeAutospacing="1" w:after="100" w:afterAutospacing="1" w:line="240" w:lineRule="auto"/>
      </w:pPr>
      <w:r w:rsidRPr="00A60839">
        <w:rPr>
          <w:rStyle w:val="Strong"/>
        </w:rPr>
        <w:t>Implementing Data Compliance in Retail: Core Capabilities</w:t>
      </w:r>
    </w:p>
    <w:p w14:paraId="7B56D341" w14:textId="77777777" w:rsidR="00E83B79" w:rsidRDefault="00703F66" w:rsidP="00E83B79">
      <w:pPr>
        <w:pStyle w:val="NormalWeb"/>
      </w:pPr>
      <w:r>
        <w:t>To ensure successful data compliance management, retail organizations must implement essential tools and features that help them safeguard customer data, streamline compliance efforts, and manage operational efficiency. Here are the key capabilities required for effective data compliance in retail:</w:t>
      </w:r>
    </w:p>
    <w:p w14:paraId="435A9CCE" w14:textId="308F1653" w:rsidR="00703F66" w:rsidRDefault="00E83B79" w:rsidP="00E83B79">
      <w:pPr>
        <w:pStyle w:val="NormalWeb"/>
      </w:pPr>
      <w:r w:rsidRPr="00E83B79">
        <w:rPr>
          <w:b/>
          <w:bCs/>
        </w:rPr>
        <w:t>1.</w:t>
      </w:r>
      <w:r w:rsidR="00703F66">
        <w:t xml:space="preserve"> </w:t>
      </w:r>
      <w:r w:rsidR="00703F66">
        <w:rPr>
          <w:rStyle w:val="Strong"/>
        </w:rPr>
        <w:t>Metadata Management</w:t>
      </w:r>
    </w:p>
    <w:p w14:paraId="063E6102" w14:textId="77777777" w:rsidR="00703F66" w:rsidRDefault="00703F66" w:rsidP="00703F66">
      <w:pPr>
        <w:numPr>
          <w:ilvl w:val="0"/>
          <w:numId w:val="47"/>
        </w:numPr>
        <w:spacing w:before="100" w:beforeAutospacing="1" w:after="100" w:afterAutospacing="1" w:line="240" w:lineRule="auto"/>
      </w:pPr>
      <w:r>
        <w:rPr>
          <w:rStyle w:val="Strong"/>
        </w:rPr>
        <w:t>Role in Compliance</w:t>
      </w:r>
      <w:r>
        <w:t>: Metadata management plays a crucial role in organizing, categorizing, and tracking the data within an organization. It helps ensure that data is correctly classified, updated in real-time, and properly mapped for clarity and traceability.</w:t>
      </w:r>
    </w:p>
    <w:p w14:paraId="221C38DC" w14:textId="77777777" w:rsidR="00703F66" w:rsidRDefault="00703F66" w:rsidP="00703F66">
      <w:pPr>
        <w:numPr>
          <w:ilvl w:val="0"/>
          <w:numId w:val="47"/>
        </w:numPr>
        <w:spacing w:before="100" w:beforeAutospacing="1" w:after="100" w:afterAutospacing="1" w:line="240" w:lineRule="auto"/>
      </w:pPr>
      <w:r>
        <w:rPr>
          <w:rStyle w:val="Strong"/>
        </w:rPr>
        <w:t>Key Features</w:t>
      </w:r>
      <w:r>
        <w:t>:</w:t>
      </w:r>
    </w:p>
    <w:p w14:paraId="2FBE0D11" w14:textId="77777777" w:rsidR="00703F66" w:rsidRDefault="00703F66" w:rsidP="00703F66">
      <w:pPr>
        <w:numPr>
          <w:ilvl w:val="1"/>
          <w:numId w:val="47"/>
        </w:numPr>
        <w:spacing w:before="100" w:beforeAutospacing="1" w:after="100" w:afterAutospacing="1" w:line="240" w:lineRule="auto"/>
      </w:pPr>
      <w:r>
        <w:rPr>
          <w:rStyle w:val="Strong"/>
        </w:rPr>
        <w:t>Accurate Data Classification</w:t>
      </w:r>
      <w:r>
        <w:t>: Metadata helps classify data based on its sensitivity, making it easier to apply appropriate access controls and security measures.</w:t>
      </w:r>
    </w:p>
    <w:p w14:paraId="2908010C" w14:textId="77777777" w:rsidR="00703F66" w:rsidRDefault="00703F66" w:rsidP="00703F66">
      <w:pPr>
        <w:numPr>
          <w:ilvl w:val="1"/>
          <w:numId w:val="47"/>
        </w:numPr>
        <w:spacing w:before="100" w:beforeAutospacing="1" w:after="100" w:afterAutospacing="1" w:line="240" w:lineRule="auto"/>
      </w:pPr>
      <w:r>
        <w:rPr>
          <w:rStyle w:val="Strong"/>
        </w:rPr>
        <w:t>Real-Time Updates</w:t>
      </w:r>
      <w:r>
        <w:t>: Ensures that any changes to data, such as new data entries or modifications, are automatically reflected in the system. This keeps the data fresh and compliant with regulatory standards.</w:t>
      </w:r>
    </w:p>
    <w:p w14:paraId="331CE1DB" w14:textId="77777777" w:rsidR="00703F66" w:rsidRDefault="00703F66" w:rsidP="00703F66">
      <w:pPr>
        <w:numPr>
          <w:ilvl w:val="1"/>
          <w:numId w:val="47"/>
        </w:numPr>
        <w:spacing w:before="100" w:beforeAutospacing="1" w:after="100" w:afterAutospacing="1" w:line="240" w:lineRule="auto"/>
      </w:pPr>
      <w:r>
        <w:rPr>
          <w:rStyle w:val="Strong"/>
        </w:rPr>
        <w:t>Data Lineage</w:t>
      </w:r>
      <w:r>
        <w:t>: Metadata management provides visibility into data lineage, ensuring that data flows are transparent, traceable, and auditable across systems. This is vital for monitoring data integrity and identifying potential compliance risks.</w:t>
      </w:r>
    </w:p>
    <w:p w14:paraId="761166BF" w14:textId="77777777" w:rsidR="00703F66" w:rsidRDefault="00703F66" w:rsidP="00703F66">
      <w:pPr>
        <w:numPr>
          <w:ilvl w:val="0"/>
          <w:numId w:val="47"/>
        </w:numPr>
        <w:spacing w:before="100" w:beforeAutospacing="1" w:after="100" w:afterAutospacing="1" w:line="240" w:lineRule="auto"/>
      </w:pPr>
      <w:r>
        <w:rPr>
          <w:rStyle w:val="Strong"/>
        </w:rPr>
        <w:t>Example</w:t>
      </w:r>
      <w:r>
        <w:t>:</w:t>
      </w:r>
    </w:p>
    <w:p w14:paraId="4BC46D49" w14:textId="60EC1BA0" w:rsidR="00E83B79" w:rsidRDefault="00703F66" w:rsidP="00E83B79">
      <w:pPr>
        <w:numPr>
          <w:ilvl w:val="1"/>
          <w:numId w:val="47"/>
        </w:numPr>
        <w:spacing w:before="100" w:beforeAutospacing="1" w:after="100" w:afterAutospacing="1" w:line="240" w:lineRule="auto"/>
      </w:pPr>
      <w:r>
        <w:t>A retailer uses metadata management to categorize customer payment information as highly sensitive data, enforcing strict data protection measures and monitoring any changes in real time.</w:t>
      </w:r>
    </w:p>
    <w:p w14:paraId="49971122" w14:textId="77777777" w:rsidR="00703F66" w:rsidRDefault="00703F66" w:rsidP="00703F66">
      <w:pPr>
        <w:pStyle w:val="Heading3"/>
      </w:pPr>
      <w:r>
        <w:lastRenderedPageBreak/>
        <w:t xml:space="preserve">2. </w:t>
      </w:r>
      <w:r>
        <w:rPr>
          <w:rStyle w:val="Strong"/>
          <w:b/>
          <w:bCs/>
        </w:rPr>
        <w:t>Role-Based Access Controls (RBAC)</w:t>
      </w:r>
    </w:p>
    <w:p w14:paraId="437911DA" w14:textId="77777777" w:rsidR="00703F66" w:rsidRDefault="00703F66" w:rsidP="00703F66">
      <w:pPr>
        <w:numPr>
          <w:ilvl w:val="0"/>
          <w:numId w:val="48"/>
        </w:numPr>
        <w:spacing w:before="100" w:beforeAutospacing="1" w:after="100" w:afterAutospacing="1" w:line="240" w:lineRule="auto"/>
      </w:pPr>
      <w:r>
        <w:rPr>
          <w:rStyle w:val="Strong"/>
        </w:rPr>
        <w:t>Role in Compliance</w:t>
      </w:r>
      <w:r>
        <w:t>: Role-based access controls (RBAC) help enforce the principle of least privilege by defining who can access specific data based on their roles within the organization. This is crucial to prevent unauthorized access to sensitive customer information.</w:t>
      </w:r>
    </w:p>
    <w:p w14:paraId="16AEC37F" w14:textId="77777777" w:rsidR="00703F66" w:rsidRDefault="00703F66" w:rsidP="00703F66">
      <w:pPr>
        <w:numPr>
          <w:ilvl w:val="0"/>
          <w:numId w:val="48"/>
        </w:numPr>
        <w:spacing w:before="100" w:beforeAutospacing="1" w:after="100" w:afterAutospacing="1" w:line="240" w:lineRule="auto"/>
      </w:pPr>
      <w:r>
        <w:rPr>
          <w:rStyle w:val="Strong"/>
        </w:rPr>
        <w:t>Key Features</w:t>
      </w:r>
      <w:r>
        <w:t>:</w:t>
      </w:r>
    </w:p>
    <w:p w14:paraId="498E96CF" w14:textId="77777777" w:rsidR="00703F66" w:rsidRDefault="00703F66" w:rsidP="00703F66">
      <w:pPr>
        <w:numPr>
          <w:ilvl w:val="1"/>
          <w:numId w:val="48"/>
        </w:numPr>
        <w:spacing w:before="100" w:beforeAutospacing="1" w:after="100" w:afterAutospacing="1" w:line="240" w:lineRule="auto"/>
      </w:pPr>
      <w:r>
        <w:rPr>
          <w:rStyle w:val="Strong"/>
        </w:rPr>
        <w:t>Granular Access Policies</w:t>
      </w:r>
      <w:r>
        <w:t>: RBAC allows organizations to create specific access policies based on user roles (e.g., managers, analysts, customer service agents) to limit access to only the data necessary for their job functions.</w:t>
      </w:r>
    </w:p>
    <w:p w14:paraId="7E3C5B76" w14:textId="77777777" w:rsidR="00703F66" w:rsidRDefault="00703F66" w:rsidP="00703F66">
      <w:pPr>
        <w:numPr>
          <w:ilvl w:val="1"/>
          <w:numId w:val="48"/>
        </w:numPr>
        <w:spacing w:before="100" w:beforeAutospacing="1" w:after="100" w:afterAutospacing="1" w:line="240" w:lineRule="auto"/>
      </w:pPr>
      <w:r>
        <w:rPr>
          <w:rStyle w:val="Strong"/>
        </w:rPr>
        <w:t>Audit Trails</w:t>
      </w:r>
      <w:r>
        <w:t>: RBAC solutions often come with the ability to track and log user activity, which helps ensure that any unauthorized access attempts can be detected and addressed.</w:t>
      </w:r>
    </w:p>
    <w:p w14:paraId="6C8DBD05" w14:textId="77777777" w:rsidR="00703F66" w:rsidRDefault="00703F66" w:rsidP="00703F66">
      <w:pPr>
        <w:numPr>
          <w:ilvl w:val="1"/>
          <w:numId w:val="48"/>
        </w:numPr>
        <w:spacing w:before="100" w:beforeAutospacing="1" w:after="100" w:afterAutospacing="1" w:line="240" w:lineRule="auto"/>
      </w:pPr>
      <w:r>
        <w:rPr>
          <w:rStyle w:val="Strong"/>
        </w:rPr>
        <w:t>Scalability</w:t>
      </w:r>
      <w:r>
        <w:t>: RBAC systems can scale with the organization as it grows, ensuring compliance across multiple regions and business units without compromising data security.</w:t>
      </w:r>
    </w:p>
    <w:p w14:paraId="14994C19" w14:textId="77777777" w:rsidR="00703F66" w:rsidRDefault="00703F66" w:rsidP="00703F66">
      <w:pPr>
        <w:numPr>
          <w:ilvl w:val="0"/>
          <w:numId w:val="48"/>
        </w:numPr>
        <w:spacing w:before="100" w:beforeAutospacing="1" w:after="100" w:afterAutospacing="1" w:line="240" w:lineRule="auto"/>
      </w:pPr>
      <w:r>
        <w:rPr>
          <w:rStyle w:val="Strong"/>
        </w:rPr>
        <w:t>Example</w:t>
      </w:r>
      <w:r>
        <w:t>:</w:t>
      </w:r>
    </w:p>
    <w:p w14:paraId="5809287B" w14:textId="77777777" w:rsidR="00703F66" w:rsidRDefault="00703F66" w:rsidP="00703F66">
      <w:pPr>
        <w:numPr>
          <w:ilvl w:val="1"/>
          <w:numId w:val="48"/>
        </w:numPr>
        <w:spacing w:before="100" w:beforeAutospacing="1" w:after="100" w:afterAutospacing="1" w:line="240" w:lineRule="auto"/>
      </w:pPr>
      <w:r>
        <w:t>In a retail enterprise, customer service representatives may have access to customer contact details but not to payment information, while financial teams are authorized to access payment data but not personal identifiers.</w:t>
      </w:r>
    </w:p>
    <w:p w14:paraId="578CAC52" w14:textId="77777777" w:rsidR="00703F66" w:rsidRDefault="00703F66" w:rsidP="00703F66">
      <w:pPr>
        <w:pStyle w:val="Heading3"/>
      </w:pPr>
      <w:r>
        <w:t xml:space="preserve">3. </w:t>
      </w:r>
      <w:r>
        <w:rPr>
          <w:rStyle w:val="Strong"/>
          <w:b/>
          <w:bCs/>
        </w:rPr>
        <w:t>Automated Compliance Reporting</w:t>
      </w:r>
    </w:p>
    <w:p w14:paraId="4ABBA2A0" w14:textId="77777777" w:rsidR="00703F66" w:rsidRDefault="00703F66" w:rsidP="00703F66">
      <w:pPr>
        <w:numPr>
          <w:ilvl w:val="0"/>
          <w:numId w:val="49"/>
        </w:numPr>
        <w:spacing w:before="100" w:beforeAutospacing="1" w:after="100" w:afterAutospacing="1" w:line="240" w:lineRule="auto"/>
      </w:pPr>
      <w:r>
        <w:rPr>
          <w:rStyle w:val="Strong"/>
        </w:rPr>
        <w:t>Role in Compliance</w:t>
      </w:r>
      <w:r>
        <w:t>: Automated compliance reporting simplifies the process of generating audit reports by providing real-time, accurate insights into compliance status. This capability helps organizations stay proactive and transparent in their compliance efforts.</w:t>
      </w:r>
    </w:p>
    <w:p w14:paraId="1B5AAFFD" w14:textId="77777777" w:rsidR="00703F66" w:rsidRDefault="00703F66" w:rsidP="00703F66">
      <w:pPr>
        <w:numPr>
          <w:ilvl w:val="0"/>
          <w:numId w:val="49"/>
        </w:numPr>
        <w:spacing w:before="100" w:beforeAutospacing="1" w:after="100" w:afterAutospacing="1" w:line="240" w:lineRule="auto"/>
      </w:pPr>
      <w:r>
        <w:rPr>
          <w:rStyle w:val="Strong"/>
        </w:rPr>
        <w:t>Key Features</w:t>
      </w:r>
      <w:r>
        <w:t>:</w:t>
      </w:r>
    </w:p>
    <w:p w14:paraId="011E4AEA" w14:textId="77777777" w:rsidR="00703F66" w:rsidRDefault="00703F66" w:rsidP="00703F66">
      <w:pPr>
        <w:numPr>
          <w:ilvl w:val="1"/>
          <w:numId w:val="49"/>
        </w:numPr>
        <w:spacing w:before="100" w:beforeAutospacing="1" w:after="100" w:afterAutospacing="1" w:line="240" w:lineRule="auto"/>
      </w:pPr>
      <w:r>
        <w:rPr>
          <w:rStyle w:val="Strong"/>
        </w:rPr>
        <w:t>Real-Time Dashboards</w:t>
      </w:r>
      <w:r>
        <w:t>: Dashboards that offer real-time compliance status updates provide a quick view of the organization's compliance posture, helping to identify issues before they escalate.</w:t>
      </w:r>
    </w:p>
    <w:p w14:paraId="022CA9DC" w14:textId="77777777" w:rsidR="00703F66" w:rsidRDefault="00703F66" w:rsidP="00703F66">
      <w:pPr>
        <w:numPr>
          <w:ilvl w:val="1"/>
          <w:numId w:val="49"/>
        </w:numPr>
        <w:spacing w:before="100" w:beforeAutospacing="1" w:after="100" w:afterAutospacing="1" w:line="240" w:lineRule="auto"/>
      </w:pPr>
      <w:r>
        <w:rPr>
          <w:rStyle w:val="Strong"/>
        </w:rPr>
        <w:t>Automated Alerts</w:t>
      </w:r>
      <w:r>
        <w:t>: Automated alerts can be set to notify relevant teams when a compliance issue arises, such as a data access violation or a breach of data retention policies.</w:t>
      </w:r>
    </w:p>
    <w:p w14:paraId="067D0EE7" w14:textId="77777777" w:rsidR="00703F66" w:rsidRDefault="00703F66" w:rsidP="00703F66">
      <w:pPr>
        <w:numPr>
          <w:ilvl w:val="1"/>
          <w:numId w:val="49"/>
        </w:numPr>
        <w:spacing w:before="100" w:beforeAutospacing="1" w:after="100" w:afterAutospacing="1" w:line="240" w:lineRule="auto"/>
      </w:pPr>
      <w:r>
        <w:rPr>
          <w:rStyle w:val="Strong"/>
        </w:rPr>
        <w:t>Audit-Ready Reporting</w:t>
      </w:r>
      <w:r>
        <w:t>: Automated reports help organizations prepare for internal and external audits by generating detailed documentation on compliance activities, data access logs, and incident resolutions.</w:t>
      </w:r>
    </w:p>
    <w:p w14:paraId="06B178D1" w14:textId="77777777" w:rsidR="00703F66" w:rsidRDefault="00703F66" w:rsidP="00703F66">
      <w:pPr>
        <w:numPr>
          <w:ilvl w:val="0"/>
          <w:numId w:val="49"/>
        </w:numPr>
        <w:spacing w:before="100" w:beforeAutospacing="1" w:after="100" w:afterAutospacing="1" w:line="240" w:lineRule="auto"/>
      </w:pPr>
      <w:r>
        <w:rPr>
          <w:rStyle w:val="Strong"/>
        </w:rPr>
        <w:t>Example</w:t>
      </w:r>
      <w:r>
        <w:t>:</w:t>
      </w:r>
    </w:p>
    <w:p w14:paraId="6F2475FB" w14:textId="66D52874" w:rsidR="00E83B79" w:rsidRDefault="00703F66" w:rsidP="00E83B79">
      <w:pPr>
        <w:numPr>
          <w:ilvl w:val="1"/>
          <w:numId w:val="49"/>
        </w:numPr>
        <w:spacing w:before="100" w:beforeAutospacing="1" w:after="100" w:afterAutospacing="1" w:line="240" w:lineRule="auto"/>
      </w:pPr>
      <w:r>
        <w:t>A retailer implements automated compliance reporting to streamline audit preparations. The system generates quarterly reports that show adherence to GDPR data processing principles, helping the organization demonstrate its commitment to compliance during audits.</w:t>
      </w:r>
    </w:p>
    <w:p w14:paraId="68C843D7" w14:textId="77777777" w:rsidR="00E83B79" w:rsidRDefault="00E83B79" w:rsidP="00E83B79">
      <w:pPr>
        <w:spacing w:before="100" w:beforeAutospacing="1" w:after="100" w:afterAutospacing="1" w:line="240" w:lineRule="auto"/>
        <w:rPr>
          <w:rStyle w:val="Strong"/>
        </w:rPr>
      </w:pPr>
    </w:p>
    <w:p w14:paraId="635C71C0" w14:textId="1A7DD7B0" w:rsidR="00703F66" w:rsidRDefault="00703F66" w:rsidP="00E83B79">
      <w:pPr>
        <w:spacing w:before="100" w:beforeAutospacing="1" w:after="100" w:afterAutospacing="1" w:line="240" w:lineRule="auto"/>
      </w:pPr>
      <w:r w:rsidRPr="00E83B79">
        <w:rPr>
          <w:rStyle w:val="Strong"/>
        </w:rPr>
        <w:t>Strategic Alignment</w:t>
      </w:r>
    </w:p>
    <w:p w14:paraId="6C84B488" w14:textId="77777777" w:rsidR="00703F66" w:rsidRDefault="00703F66" w:rsidP="00703F66">
      <w:pPr>
        <w:pStyle w:val="NormalWeb"/>
      </w:pPr>
      <w:r>
        <w:t>While tools like Atlan offer a platform that integrates metadata management, role-based access controls, and automated compliance reporting, these core capabilities are universal. Any retail organization, regardless of the platform, can adopt these principles to achieve scalable and effective compliance management.</w:t>
      </w:r>
    </w:p>
    <w:p w14:paraId="61AC4E63" w14:textId="77777777" w:rsidR="00A60839" w:rsidRDefault="00703F66" w:rsidP="00A60839">
      <w:pPr>
        <w:pStyle w:val="NormalWeb"/>
      </w:pPr>
      <w:r>
        <w:lastRenderedPageBreak/>
        <w:t>By leveraging these capabilities, retailers can not only meet regulatory requirements but also foster trust with customers, reduce compliance-related risks, and streamline their operational processes. These tools allow businesses to manage compliance in a way that is both efficient and scalable, ensuring long-term data protection and regulatory adherence.</w:t>
      </w:r>
    </w:p>
    <w:p w14:paraId="2A6A1D17" w14:textId="249ACCB7" w:rsidR="00703F66" w:rsidRDefault="00703F66" w:rsidP="00A60839">
      <w:pPr>
        <w:pStyle w:val="NormalWeb"/>
      </w:pPr>
      <w:r>
        <w:rPr>
          <w:rStyle w:val="Strong"/>
        </w:rPr>
        <w:t>Building Resilient Compliance Frameworks</w:t>
      </w:r>
    </w:p>
    <w:p w14:paraId="4DA1ADCE" w14:textId="77777777" w:rsidR="00A60839" w:rsidRDefault="00703F66" w:rsidP="00A60839">
      <w:pPr>
        <w:pStyle w:val="NormalWeb"/>
      </w:pPr>
      <w:r>
        <w:t>In today’s data-driven retail environment, data compliance is no longer merely a legal obligation—it's a strategic asset that can provide a competitive edge. Retailers who embed compliance into their operational DNA not only protect their businesses from regulatory risks but also build customer trust, enhance operational efficiency, and unlock new opportunities for growth and innovation. By fostering a culture of compliance, retailers can establish a strong foundation for long-term success in a highly regulated industry.</w:t>
      </w:r>
    </w:p>
    <w:p w14:paraId="5272DD87" w14:textId="79BFC97D" w:rsidR="00703F66" w:rsidRDefault="00703F66" w:rsidP="00A60839">
      <w:pPr>
        <w:pStyle w:val="NormalWeb"/>
      </w:pPr>
      <w:r>
        <w:rPr>
          <w:rStyle w:val="Strong"/>
        </w:rPr>
        <w:t>Why Data Compliance is a Competitive Advantage</w:t>
      </w:r>
    </w:p>
    <w:p w14:paraId="1BA95D36" w14:textId="77777777" w:rsidR="00703F66" w:rsidRDefault="00703F66" w:rsidP="00703F66">
      <w:pPr>
        <w:pStyle w:val="NormalWeb"/>
        <w:numPr>
          <w:ilvl w:val="0"/>
          <w:numId w:val="50"/>
        </w:numPr>
      </w:pPr>
      <w:r>
        <w:rPr>
          <w:rStyle w:val="Strong"/>
        </w:rPr>
        <w:t>Trust as a Differentiator</w:t>
      </w:r>
      <w:r>
        <w:t>: With data breaches becoming more common, customers are increasingly concerned about how their data is handled. Retailers with robust compliance frameworks demonstrate their commitment to data privacy, fostering stronger customer loyalty and enhancing brand reputation.</w:t>
      </w:r>
    </w:p>
    <w:p w14:paraId="4B6999F0" w14:textId="77777777" w:rsidR="00703F66" w:rsidRDefault="00703F66" w:rsidP="00703F66">
      <w:pPr>
        <w:pStyle w:val="NormalWeb"/>
        <w:numPr>
          <w:ilvl w:val="0"/>
          <w:numId w:val="50"/>
        </w:numPr>
      </w:pPr>
      <w:r>
        <w:rPr>
          <w:rStyle w:val="Strong"/>
        </w:rPr>
        <w:t>Operational Efficiency</w:t>
      </w:r>
      <w:r>
        <w:t>: A unified compliance strategy simplifies data management across regions, reduces redundancies, and ensures that data flows are transparent and auditable. This streamlines processes and allows for quicker decision-making, as teams spend less time addressing compliance issues.</w:t>
      </w:r>
    </w:p>
    <w:p w14:paraId="23F2C461" w14:textId="77777777" w:rsidR="00A60839" w:rsidRDefault="00703F66" w:rsidP="00A60839">
      <w:pPr>
        <w:pStyle w:val="NormalWeb"/>
        <w:numPr>
          <w:ilvl w:val="0"/>
          <w:numId w:val="50"/>
        </w:numPr>
      </w:pPr>
      <w:r>
        <w:rPr>
          <w:rStyle w:val="Strong"/>
        </w:rPr>
        <w:t>Innovation with Confidence</w:t>
      </w:r>
      <w:r>
        <w:t>: By integrating compliance into the operational framework, retailers can explore innovative business models (e.g., AI-driven personalization, cross-border expansion) while minimizing the risks associated with non-compliance. A strong compliance framework allows companies to embrace new technologies without fear of regulatory repercussions.</w:t>
      </w:r>
    </w:p>
    <w:p w14:paraId="5AD2DBE4" w14:textId="77777777" w:rsidR="00A60839" w:rsidRDefault="00703F66" w:rsidP="00A60839">
      <w:pPr>
        <w:pStyle w:val="NormalWeb"/>
        <w:rPr>
          <w:rStyle w:val="Strong"/>
        </w:rPr>
      </w:pPr>
      <w:r w:rsidRPr="00A60839">
        <w:rPr>
          <w:rStyle w:val="Strong"/>
        </w:rPr>
        <w:t>Next Steps for Building a Resilient Compliance Framework</w:t>
      </w:r>
    </w:p>
    <w:p w14:paraId="001D7D14" w14:textId="30AC3DFD" w:rsidR="00703F66" w:rsidRDefault="00703F66" w:rsidP="00A60839">
      <w:pPr>
        <w:pStyle w:val="NormalWeb"/>
      </w:pPr>
      <w:r>
        <w:rPr>
          <w:rStyle w:val="Strong"/>
          <w:b w:val="0"/>
          <w:bCs w:val="0"/>
        </w:rPr>
        <w:t>1. Audit Your Current Data Governance Framework</w:t>
      </w:r>
    </w:p>
    <w:p w14:paraId="06541201" w14:textId="77777777" w:rsidR="00703F66" w:rsidRDefault="00703F66" w:rsidP="00703F66">
      <w:pPr>
        <w:numPr>
          <w:ilvl w:val="0"/>
          <w:numId w:val="51"/>
        </w:numPr>
        <w:spacing w:before="100" w:beforeAutospacing="1" w:after="100" w:afterAutospacing="1" w:line="240" w:lineRule="auto"/>
      </w:pPr>
      <w:r>
        <w:rPr>
          <w:rStyle w:val="Strong"/>
        </w:rPr>
        <w:t>Action</w:t>
      </w:r>
      <w:r>
        <w:t>: Begin by assessing your current data governance policies, procedures, and tools to ensure they align with relevant regulations and industry best practices.</w:t>
      </w:r>
    </w:p>
    <w:p w14:paraId="3E311F69" w14:textId="77777777" w:rsidR="00E83B79" w:rsidRDefault="00703F66" w:rsidP="00703F66">
      <w:pPr>
        <w:numPr>
          <w:ilvl w:val="0"/>
          <w:numId w:val="51"/>
        </w:numPr>
        <w:spacing w:before="100" w:beforeAutospacing="1" w:after="100" w:afterAutospacing="1" w:line="240" w:lineRule="auto"/>
      </w:pPr>
      <w:r>
        <w:rPr>
          <w:rStyle w:val="Strong"/>
        </w:rPr>
        <w:t>Outcome</w:t>
      </w:r>
      <w:r>
        <w:t>: Identifying weaknesses in your current compliance framework will help you understand where improvements are necessary, whether it's in data access controls, data classification, or audit trails.</w:t>
      </w:r>
    </w:p>
    <w:p w14:paraId="6DDBFB41" w14:textId="77777777" w:rsidR="00E83B79" w:rsidRDefault="00E83B79" w:rsidP="00E83B79">
      <w:pPr>
        <w:spacing w:before="100" w:beforeAutospacing="1" w:after="100" w:afterAutospacing="1" w:line="240" w:lineRule="auto"/>
        <w:rPr>
          <w:rStyle w:val="Strong"/>
        </w:rPr>
      </w:pPr>
    </w:p>
    <w:p w14:paraId="42167927" w14:textId="77777777" w:rsidR="00E83B79" w:rsidRDefault="00E83B79" w:rsidP="00E83B79">
      <w:pPr>
        <w:spacing w:before="100" w:beforeAutospacing="1" w:after="100" w:afterAutospacing="1" w:line="240" w:lineRule="auto"/>
        <w:rPr>
          <w:rStyle w:val="Strong"/>
        </w:rPr>
      </w:pPr>
    </w:p>
    <w:p w14:paraId="4F59E3A4" w14:textId="2B42F0A3" w:rsidR="00703F66" w:rsidRDefault="00703F66" w:rsidP="00E83B79">
      <w:pPr>
        <w:spacing w:before="100" w:beforeAutospacing="1" w:after="100" w:afterAutospacing="1" w:line="240" w:lineRule="auto"/>
      </w:pPr>
      <w:r w:rsidRPr="00E83B79">
        <w:rPr>
          <w:rStyle w:val="Strong"/>
          <w:b w:val="0"/>
          <w:bCs w:val="0"/>
        </w:rPr>
        <w:t>2. Identify Gaps in Compliance and Operational Inefficiencies</w:t>
      </w:r>
    </w:p>
    <w:p w14:paraId="467ED92E" w14:textId="77777777" w:rsidR="00703F66" w:rsidRDefault="00703F66" w:rsidP="00703F66">
      <w:pPr>
        <w:numPr>
          <w:ilvl w:val="0"/>
          <w:numId w:val="52"/>
        </w:numPr>
        <w:spacing w:before="100" w:beforeAutospacing="1" w:after="100" w:afterAutospacing="1" w:line="240" w:lineRule="auto"/>
      </w:pPr>
      <w:r>
        <w:rPr>
          <w:rStyle w:val="Strong"/>
        </w:rPr>
        <w:t>Action</w:t>
      </w:r>
      <w:r>
        <w:t>: Conduct a comprehensive gap analysis to identify areas of non-compliance or inefficiencies in data management. This can include gaps in how data is classified, protected, and accessed, as well as operational bottlenecks.</w:t>
      </w:r>
    </w:p>
    <w:p w14:paraId="56A8F6FB" w14:textId="77777777" w:rsidR="00E83B79" w:rsidRDefault="00703F66" w:rsidP="00703F66">
      <w:pPr>
        <w:numPr>
          <w:ilvl w:val="0"/>
          <w:numId w:val="52"/>
        </w:numPr>
        <w:spacing w:before="100" w:beforeAutospacing="1" w:after="100" w:afterAutospacing="1" w:line="240" w:lineRule="auto"/>
      </w:pPr>
      <w:r>
        <w:rPr>
          <w:rStyle w:val="Strong"/>
        </w:rPr>
        <w:lastRenderedPageBreak/>
        <w:t>Outcome</w:t>
      </w:r>
      <w:r>
        <w:t>: Addressing these gaps will reduce risks and ensure that all teams within your organization are aligned with compliance goals. Additionally, identifying inefficiencies will allow you to streamline operations and reduce costs associated with compliance management.</w:t>
      </w:r>
    </w:p>
    <w:p w14:paraId="50BDC607" w14:textId="77777777" w:rsidR="00E83B79" w:rsidRDefault="00E83B79" w:rsidP="00E83B79">
      <w:pPr>
        <w:spacing w:before="100" w:beforeAutospacing="1" w:after="100" w:afterAutospacing="1" w:line="240" w:lineRule="auto"/>
        <w:rPr>
          <w:rStyle w:val="Strong"/>
          <w:b w:val="0"/>
          <w:bCs w:val="0"/>
        </w:rPr>
      </w:pPr>
    </w:p>
    <w:p w14:paraId="43ABD849" w14:textId="2B17F279" w:rsidR="00703F66" w:rsidRDefault="00703F66" w:rsidP="00E83B79">
      <w:pPr>
        <w:spacing w:before="100" w:beforeAutospacing="1" w:after="100" w:afterAutospacing="1" w:line="240" w:lineRule="auto"/>
      </w:pPr>
      <w:r w:rsidRPr="00E83B79">
        <w:rPr>
          <w:rStyle w:val="Strong"/>
          <w:b w:val="0"/>
          <w:bCs w:val="0"/>
        </w:rPr>
        <w:t>3. Invest in Scalable Tools and Foster Cross-Functional Collaboration</w:t>
      </w:r>
    </w:p>
    <w:p w14:paraId="32954B47" w14:textId="77777777" w:rsidR="00703F66" w:rsidRDefault="00703F66" w:rsidP="00703F66">
      <w:pPr>
        <w:numPr>
          <w:ilvl w:val="0"/>
          <w:numId w:val="53"/>
        </w:numPr>
        <w:spacing w:before="100" w:beforeAutospacing="1" w:after="100" w:afterAutospacing="1" w:line="240" w:lineRule="auto"/>
      </w:pPr>
      <w:r>
        <w:rPr>
          <w:rStyle w:val="Strong"/>
        </w:rPr>
        <w:t>Action</w:t>
      </w:r>
      <w:r>
        <w:t>: Invest in tools that facilitate metadata management, role-based access control, and automated reporting. These tools should be scalable to support future growth and adapt to evolving regulations.</w:t>
      </w:r>
    </w:p>
    <w:p w14:paraId="298DB0AA" w14:textId="77777777" w:rsidR="00A60839" w:rsidRDefault="00703F66" w:rsidP="00703F66">
      <w:pPr>
        <w:numPr>
          <w:ilvl w:val="0"/>
          <w:numId w:val="53"/>
        </w:numPr>
        <w:spacing w:before="100" w:beforeAutospacing="1" w:after="100" w:afterAutospacing="1" w:line="240" w:lineRule="auto"/>
      </w:pPr>
      <w:r>
        <w:rPr>
          <w:rStyle w:val="Strong"/>
        </w:rPr>
        <w:t>Outcome</w:t>
      </w:r>
      <w:r>
        <w:t>: By choosing the right tools, you can create a flexible compliance framework that grows with your business. Additionally, fostering collaboration between compliance officers, IT teams, legal teams, and business units will ensure that compliance efforts are coordinated across the organization.</w:t>
      </w:r>
    </w:p>
    <w:p w14:paraId="793CAF86" w14:textId="0B85DD76" w:rsidR="00703F66" w:rsidRPr="00A60839" w:rsidRDefault="00703F66" w:rsidP="00A60839">
      <w:pPr>
        <w:spacing w:before="100" w:beforeAutospacing="1" w:after="100" w:afterAutospacing="1" w:line="240" w:lineRule="auto"/>
        <w:rPr>
          <w:sz w:val="24"/>
          <w:szCs w:val="24"/>
        </w:rPr>
      </w:pPr>
      <w:r w:rsidRPr="00A60839">
        <w:rPr>
          <w:rStyle w:val="Strong"/>
          <w:sz w:val="24"/>
          <w:szCs w:val="24"/>
        </w:rPr>
        <w:t>Conclusion: Navigating Regulatory Complexities with Agility and Confidence</w:t>
      </w:r>
    </w:p>
    <w:p w14:paraId="28269CB8" w14:textId="77777777" w:rsidR="00703F66" w:rsidRDefault="00703F66" w:rsidP="00703F66">
      <w:pPr>
        <w:pStyle w:val="NormalWeb"/>
      </w:pPr>
      <w:r>
        <w:t>In conclusion, data compliance is not just a regulatory burden—it is a key driver of business success. By embedding a culture of compliance into their operational DNA, retailers can gain a competitive advantage that extends beyond legal protection to drive customer trust, operational efficiency, and innovation. With a clear strategy, the right tools, and cross-functional collaboration, retailers can navigate the complexities of modern data regulations with agility and confidence, positioning themselves for long-term growth and success.</w:t>
      </w:r>
    </w:p>
    <w:p w14:paraId="6C570E31" w14:textId="62BFD9EC" w:rsidR="00703F66" w:rsidRDefault="00703F66" w:rsidP="00703F66"/>
    <w:p w14:paraId="65E1A602" w14:textId="77777777" w:rsidR="008366AF" w:rsidRDefault="00703F66" w:rsidP="008366AF">
      <w:pPr>
        <w:pStyle w:val="NormalWeb"/>
      </w:pPr>
      <w:r>
        <w:t>By following these steps, retailers can ensure that their data compliance efforts are not just about meeting minimum requirements but are a foundation for building trust, improving operations, and enabling business innovation.</w:t>
      </w:r>
    </w:p>
    <w:p w14:paraId="543F29B0" w14:textId="77777777" w:rsidR="008366AF" w:rsidRDefault="008366AF" w:rsidP="008366AF">
      <w:pPr>
        <w:pStyle w:val="NormalWeb"/>
      </w:pPr>
    </w:p>
    <w:p w14:paraId="37FBFEAE" w14:textId="1CAA81B8" w:rsidR="00E645E8" w:rsidRPr="008366AF" w:rsidRDefault="00E645E8" w:rsidP="008366AF">
      <w:pPr>
        <w:pStyle w:val="NormalWeb"/>
      </w:pPr>
      <w:r w:rsidRPr="00E645E8">
        <w:rPr>
          <w:b/>
          <w:bCs/>
          <w:sz w:val="27"/>
          <w:szCs w:val="27"/>
        </w:rPr>
        <w:t>Related Reads</w:t>
      </w:r>
    </w:p>
    <w:p w14:paraId="59662BA1" w14:textId="77777777" w:rsidR="00E645E8" w:rsidRPr="00E645E8" w:rsidRDefault="00000000" w:rsidP="00E645E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6" w:tgtFrame="_new" w:history="1">
        <w:r w:rsidR="00E645E8" w:rsidRPr="00E645E8">
          <w:rPr>
            <w:rFonts w:ascii="Times New Roman" w:eastAsia="Times New Roman" w:hAnsi="Times New Roman" w:cs="Times New Roman"/>
            <w:color w:val="0000FF"/>
            <w:kern w:val="0"/>
            <w:sz w:val="24"/>
            <w:szCs w:val="24"/>
            <w:u w:val="single"/>
            <w:lang w:eastAsia="en-IN"/>
            <w14:ligatures w14:val="none"/>
          </w:rPr>
          <w:t>Data Governance in Retail</w:t>
        </w:r>
      </w:hyperlink>
    </w:p>
    <w:p w14:paraId="689F316E" w14:textId="6BAE1FC1" w:rsidR="00BB2D78" w:rsidRPr="00E645E8" w:rsidRDefault="00BB2D78" w:rsidP="00E645E8"/>
    <w:sectPr w:rsidR="00BB2D78" w:rsidRPr="00E645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E0D45"/>
    <w:multiLevelType w:val="multilevel"/>
    <w:tmpl w:val="99C8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430EA"/>
    <w:multiLevelType w:val="multilevel"/>
    <w:tmpl w:val="70969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55D01"/>
    <w:multiLevelType w:val="multilevel"/>
    <w:tmpl w:val="5E16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B2C9F"/>
    <w:multiLevelType w:val="multilevel"/>
    <w:tmpl w:val="2664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43D01"/>
    <w:multiLevelType w:val="multilevel"/>
    <w:tmpl w:val="067C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93AFA"/>
    <w:multiLevelType w:val="multilevel"/>
    <w:tmpl w:val="96F6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41DA5"/>
    <w:multiLevelType w:val="multilevel"/>
    <w:tmpl w:val="DC82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8A432F"/>
    <w:multiLevelType w:val="multilevel"/>
    <w:tmpl w:val="49C4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E2458"/>
    <w:multiLevelType w:val="multilevel"/>
    <w:tmpl w:val="FFB2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D30D8"/>
    <w:multiLevelType w:val="multilevel"/>
    <w:tmpl w:val="F8F6A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590421"/>
    <w:multiLevelType w:val="multilevel"/>
    <w:tmpl w:val="2BEC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D3444"/>
    <w:multiLevelType w:val="multilevel"/>
    <w:tmpl w:val="9796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3248F7"/>
    <w:multiLevelType w:val="multilevel"/>
    <w:tmpl w:val="BEC0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A4223"/>
    <w:multiLevelType w:val="multilevel"/>
    <w:tmpl w:val="F774C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1D4D11"/>
    <w:multiLevelType w:val="multilevel"/>
    <w:tmpl w:val="82A6A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3474AF"/>
    <w:multiLevelType w:val="multilevel"/>
    <w:tmpl w:val="6046C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822DBC"/>
    <w:multiLevelType w:val="multilevel"/>
    <w:tmpl w:val="7802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C343A"/>
    <w:multiLevelType w:val="multilevel"/>
    <w:tmpl w:val="AFCA8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F30F44"/>
    <w:multiLevelType w:val="multilevel"/>
    <w:tmpl w:val="9D74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694EAD"/>
    <w:multiLevelType w:val="multilevel"/>
    <w:tmpl w:val="334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97BE6"/>
    <w:multiLevelType w:val="multilevel"/>
    <w:tmpl w:val="162C0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2336F4"/>
    <w:multiLevelType w:val="multilevel"/>
    <w:tmpl w:val="B792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8A7FA1"/>
    <w:multiLevelType w:val="multilevel"/>
    <w:tmpl w:val="2F40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AC06EA"/>
    <w:multiLevelType w:val="multilevel"/>
    <w:tmpl w:val="FACC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28711A"/>
    <w:multiLevelType w:val="multilevel"/>
    <w:tmpl w:val="5FB4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774331"/>
    <w:multiLevelType w:val="multilevel"/>
    <w:tmpl w:val="FA483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544473"/>
    <w:multiLevelType w:val="multilevel"/>
    <w:tmpl w:val="56101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5B7C25"/>
    <w:multiLevelType w:val="multilevel"/>
    <w:tmpl w:val="E31E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361648"/>
    <w:multiLevelType w:val="multilevel"/>
    <w:tmpl w:val="D75A3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B22D08"/>
    <w:multiLevelType w:val="multilevel"/>
    <w:tmpl w:val="A1665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C12A05"/>
    <w:multiLevelType w:val="multilevel"/>
    <w:tmpl w:val="72629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840CDD"/>
    <w:multiLevelType w:val="multilevel"/>
    <w:tmpl w:val="77F2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863F61"/>
    <w:multiLevelType w:val="multilevel"/>
    <w:tmpl w:val="63505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082DF5"/>
    <w:multiLevelType w:val="multilevel"/>
    <w:tmpl w:val="8E3A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3B64CE"/>
    <w:multiLevelType w:val="multilevel"/>
    <w:tmpl w:val="EFD4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541BA7"/>
    <w:multiLevelType w:val="multilevel"/>
    <w:tmpl w:val="29A87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8A7CCF"/>
    <w:multiLevelType w:val="multilevel"/>
    <w:tmpl w:val="E9B2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154951"/>
    <w:multiLevelType w:val="multilevel"/>
    <w:tmpl w:val="DC1E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707FB3"/>
    <w:multiLevelType w:val="multilevel"/>
    <w:tmpl w:val="71184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D3735A"/>
    <w:multiLevelType w:val="multilevel"/>
    <w:tmpl w:val="2DEC3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E52252"/>
    <w:multiLevelType w:val="multilevel"/>
    <w:tmpl w:val="BDA4B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4F24F9"/>
    <w:multiLevelType w:val="multilevel"/>
    <w:tmpl w:val="175EE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897053"/>
    <w:multiLevelType w:val="multilevel"/>
    <w:tmpl w:val="CFD4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9B2067"/>
    <w:multiLevelType w:val="multilevel"/>
    <w:tmpl w:val="AA308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0D1CE8"/>
    <w:multiLevelType w:val="multilevel"/>
    <w:tmpl w:val="2912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A415DE"/>
    <w:multiLevelType w:val="multilevel"/>
    <w:tmpl w:val="47F4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84068B"/>
    <w:multiLevelType w:val="multilevel"/>
    <w:tmpl w:val="6BFC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812640"/>
    <w:multiLevelType w:val="multilevel"/>
    <w:tmpl w:val="55B0C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356912"/>
    <w:multiLevelType w:val="multilevel"/>
    <w:tmpl w:val="5E6E0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FE4E0F"/>
    <w:multiLevelType w:val="multilevel"/>
    <w:tmpl w:val="CE38D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472FDF"/>
    <w:multiLevelType w:val="multilevel"/>
    <w:tmpl w:val="9AD2D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F76F62"/>
    <w:multiLevelType w:val="multilevel"/>
    <w:tmpl w:val="A5C04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E4666D"/>
    <w:multiLevelType w:val="multilevel"/>
    <w:tmpl w:val="86D41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799734">
    <w:abstractNumId w:val="16"/>
  </w:num>
  <w:num w:numId="2" w16cid:durableId="45373592">
    <w:abstractNumId w:val="36"/>
  </w:num>
  <w:num w:numId="3" w16cid:durableId="1585532252">
    <w:abstractNumId w:val="10"/>
  </w:num>
  <w:num w:numId="4" w16cid:durableId="71514045">
    <w:abstractNumId w:val="4"/>
  </w:num>
  <w:num w:numId="5" w16cid:durableId="1371883470">
    <w:abstractNumId w:val="9"/>
  </w:num>
  <w:num w:numId="6" w16cid:durableId="241381002">
    <w:abstractNumId w:val="51"/>
  </w:num>
  <w:num w:numId="7" w16cid:durableId="1439787608">
    <w:abstractNumId w:val="13"/>
  </w:num>
  <w:num w:numId="8" w16cid:durableId="2138406329">
    <w:abstractNumId w:val="50"/>
  </w:num>
  <w:num w:numId="9" w16cid:durableId="1981424462">
    <w:abstractNumId w:val="37"/>
  </w:num>
  <w:num w:numId="10" w16cid:durableId="1406344598">
    <w:abstractNumId w:val="22"/>
  </w:num>
  <w:num w:numId="11" w16cid:durableId="148524925">
    <w:abstractNumId w:val="23"/>
  </w:num>
  <w:num w:numId="12" w16cid:durableId="550075234">
    <w:abstractNumId w:val="24"/>
  </w:num>
  <w:num w:numId="13" w16cid:durableId="45447087">
    <w:abstractNumId w:val="28"/>
  </w:num>
  <w:num w:numId="14" w16cid:durableId="657537131">
    <w:abstractNumId w:val="40"/>
  </w:num>
  <w:num w:numId="15" w16cid:durableId="878248151">
    <w:abstractNumId w:val="17"/>
  </w:num>
  <w:num w:numId="16" w16cid:durableId="1951476422">
    <w:abstractNumId w:val="47"/>
  </w:num>
  <w:num w:numId="17" w16cid:durableId="2009556672">
    <w:abstractNumId w:val="15"/>
  </w:num>
  <w:num w:numId="18" w16cid:durableId="1926526673">
    <w:abstractNumId w:val="12"/>
  </w:num>
  <w:num w:numId="19" w16cid:durableId="1533761154">
    <w:abstractNumId w:val="5"/>
  </w:num>
  <w:num w:numId="20" w16cid:durableId="85196827">
    <w:abstractNumId w:val="6"/>
  </w:num>
  <w:num w:numId="21" w16cid:durableId="201329667">
    <w:abstractNumId w:val="18"/>
  </w:num>
  <w:num w:numId="22" w16cid:durableId="264924826">
    <w:abstractNumId w:val="0"/>
  </w:num>
  <w:num w:numId="23" w16cid:durableId="944271411">
    <w:abstractNumId w:val="34"/>
  </w:num>
  <w:num w:numId="24" w16cid:durableId="791241622">
    <w:abstractNumId w:val="20"/>
  </w:num>
  <w:num w:numId="25" w16cid:durableId="1891841832">
    <w:abstractNumId w:val="31"/>
  </w:num>
  <w:num w:numId="26" w16cid:durableId="2058162174">
    <w:abstractNumId w:val="26"/>
  </w:num>
  <w:num w:numId="27" w16cid:durableId="1178231455">
    <w:abstractNumId w:val="35"/>
  </w:num>
  <w:num w:numId="28" w16cid:durableId="57942448">
    <w:abstractNumId w:val="32"/>
  </w:num>
  <w:num w:numId="29" w16cid:durableId="235209626">
    <w:abstractNumId w:val="1"/>
  </w:num>
  <w:num w:numId="30" w16cid:durableId="1598296464">
    <w:abstractNumId w:val="46"/>
  </w:num>
  <w:num w:numId="31" w16cid:durableId="1218009092">
    <w:abstractNumId w:val="45"/>
  </w:num>
  <w:num w:numId="32" w16cid:durableId="476848091">
    <w:abstractNumId w:val="42"/>
  </w:num>
  <w:num w:numId="33" w16cid:durableId="2121534934">
    <w:abstractNumId w:val="11"/>
  </w:num>
  <w:num w:numId="34" w16cid:durableId="136841844">
    <w:abstractNumId w:val="2"/>
  </w:num>
  <w:num w:numId="35" w16cid:durableId="1013919553">
    <w:abstractNumId w:val="27"/>
  </w:num>
  <w:num w:numId="36" w16cid:durableId="159197718">
    <w:abstractNumId w:val="7"/>
  </w:num>
  <w:num w:numId="37" w16cid:durableId="488667328">
    <w:abstractNumId w:val="33"/>
  </w:num>
  <w:num w:numId="38" w16cid:durableId="1480920663">
    <w:abstractNumId w:val="25"/>
  </w:num>
  <w:num w:numId="39" w16cid:durableId="1974290245">
    <w:abstractNumId w:val="39"/>
  </w:num>
  <w:num w:numId="40" w16cid:durableId="677855974">
    <w:abstractNumId w:val="49"/>
  </w:num>
  <w:num w:numId="41" w16cid:durableId="1795908741">
    <w:abstractNumId w:val="52"/>
  </w:num>
  <w:num w:numId="42" w16cid:durableId="1751540738">
    <w:abstractNumId w:val="14"/>
  </w:num>
  <w:num w:numId="43" w16cid:durableId="512764768">
    <w:abstractNumId w:val="48"/>
  </w:num>
  <w:num w:numId="44" w16cid:durableId="2112775924">
    <w:abstractNumId w:val="38"/>
  </w:num>
  <w:num w:numId="45" w16cid:durableId="550581732">
    <w:abstractNumId w:val="41"/>
  </w:num>
  <w:num w:numId="46" w16cid:durableId="197931320">
    <w:abstractNumId w:val="21"/>
  </w:num>
  <w:num w:numId="47" w16cid:durableId="1510293956">
    <w:abstractNumId w:val="43"/>
  </w:num>
  <w:num w:numId="48" w16cid:durableId="1166017840">
    <w:abstractNumId w:val="29"/>
  </w:num>
  <w:num w:numId="49" w16cid:durableId="603153572">
    <w:abstractNumId w:val="30"/>
  </w:num>
  <w:num w:numId="50" w16cid:durableId="1824857357">
    <w:abstractNumId w:val="3"/>
  </w:num>
  <w:num w:numId="51" w16cid:durableId="1721898661">
    <w:abstractNumId w:val="19"/>
  </w:num>
  <w:num w:numId="52" w16cid:durableId="1242982877">
    <w:abstractNumId w:val="44"/>
  </w:num>
  <w:num w:numId="53" w16cid:durableId="17127267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B34"/>
    <w:rsid w:val="001F6238"/>
    <w:rsid w:val="00370B34"/>
    <w:rsid w:val="00703F66"/>
    <w:rsid w:val="00801694"/>
    <w:rsid w:val="008366AF"/>
    <w:rsid w:val="00A60839"/>
    <w:rsid w:val="00BB2D78"/>
    <w:rsid w:val="00CD7A8B"/>
    <w:rsid w:val="00E645E8"/>
    <w:rsid w:val="00E83B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D5809"/>
  <w15:chartTrackingRefBased/>
  <w15:docId w15:val="{5C742A3C-A6A2-45BF-826D-D63C7714A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0169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80169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694"/>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801694"/>
    <w:rPr>
      <w:b/>
      <w:bCs/>
    </w:rPr>
  </w:style>
  <w:style w:type="paragraph" w:styleId="NormalWeb">
    <w:name w:val="Normal (Web)"/>
    <w:basedOn w:val="Normal"/>
    <w:uiPriority w:val="99"/>
    <w:unhideWhenUsed/>
    <w:rsid w:val="0080169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801694"/>
    <w:rPr>
      <w:i/>
      <w:iCs/>
    </w:rPr>
  </w:style>
  <w:style w:type="character" w:styleId="Hyperlink">
    <w:name w:val="Hyperlink"/>
    <w:basedOn w:val="DefaultParagraphFont"/>
    <w:uiPriority w:val="99"/>
    <w:unhideWhenUsed/>
    <w:rsid w:val="00801694"/>
    <w:rPr>
      <w:color w:val="0000FF"/>
      <w:u w:val="single"/>
    </w:rPr>
  </w:style>
  <w:style w:type="character" w:styleId="UnresolvedMention">
    <w:name w:val="Unresolved Mention"/>
    <w:basedOn w:val="DefaultParagraphFont"/>
    <w:uiPriority w:val="99"/>
    <w:semiHidden/>
    <w:unhideWhenUsed/>
    <w:rsid w:val="00801694"/>
    <w:rPr>
      <w:color w:val="605E5C"/>
      <w:shd w:val="clear" w:color="auto" w:fill="E1DFDD"/>
    </w:rPr>
  </w:style>
  <w:style w:type="character" w:customStyle="1" w:styleId="Heading4Char">
    <w:name w:val="Heading 4 Char"/>
    <w:basedOn w:val="DefaultParagraphFont"/>
    <w:link w:val="Heading4"/>
    <w:uiPriority w:val="9"/>
    <w:semiHidden/>
    <w:rsid w:val="0080169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0247">
      <w:bodyDiv w:val="1"/>
      <w:marLeft w:val="0"/>
      <w:marRight w:val="0"/>
      <w:marTop w:val="0"/>
      <w:marBottom w:val="0"/>
      <w:divBdr>
        <w:top w:val="none" w:sz="0" w:space="0" w:color="auto"/>
        <w:left w:val="none" w:sz="0" w:space="0" w:color="auto"/>
        <w:bottom w:val="none" w:sz="0" w:space="0" w:color="auto"/>
        <w:right w:val="none" w:sz="0" w:space="0" w:color="auto"/>
      </w:divBdr>
    </w:div>
    <w:div w:id="32656655">
      <w:bodyDiv w:val="1"/>
      <w:marLeft w:val="0"/>
      <w:marRight w:val="0"/>
      <w:marTop w:val="0"/>
      <w:marBottom w:val="0"/>
      <w:divBdr>
        <w:top w:val="none" w:sz="0" w:space="0" w:color="auto"/>
        <w:left w:val="none" w:sz="0" w:space="0" w:color="auto"/>
        <w:bottom w:val="none" w:sz="0" w:space="0" w:color="auto"/>
        <w:right w:val="none" w:sz="0" w:space="0" w:color="auto"/>
      </w:divBdr>
    </w:div>
    <w:div w:id="56704812">
      <w:bodyDiv w:val="1"/>
      <w:marLeft w:val="0"/>
      <w:marRight w:val="0"/>
      <w:marTop w:val="0"/>
      <w:marBottom w:val="0"/>
      <w:divBdr>
        <w:top w:val="none" w:sz="0" w:space="0" w:color="auto"/>
        <w:left w:val="none" w:sz="0" w:space="0" w:color="auto"/>
        <w:bottom w:val="none" w:sz="0" w:space="0" w:color="auto"/>
        <w:right w:val="none" w:sz="0" w:space="0" w:color="auto"/>
      </w:divBdr>
    </w:div>
    <w:div w:id="99033193">
      <w:bodyDiv w:val="1"/>
      <w:marLeft w:val="0"/>
      <w:marRight w:val="0"/>
      <w:marTop w:val="0"/>
      <w:marBottom w:val="0"/>
      <w:divBdr>
        <w:top w:val="none" w:sz="0" w:space="0" w:color="auto"/>
        <w:left w:val="none" w:sz="0" w:space="0" w:color="auto"/>
        <w:bottom w:val="none" w:sz="0" w:space="0" w:color="auto"/>
        <w:right w:val="none" w:sz="0" w:space="0" w:color="auto"/>
      </w:divBdr>
    </w:div>
    <w:div w:id="454641979">
      <w:bodyDiv w:val="1"/>
      <w:marLeft w:val="0"/>
      <w:marRight w:val="0"/>
      <w:marTop w:val="0"/>
      <w:marBottom w:val="0"/>
      <w:divBdr>
        <w:top w:val="none" w:sz="0" w:space="0" w:color="auto"/>
        <w:left w:val="none" w:sz="0" w:space="0" w:color="auto"/>
        <w:bottom w:val="none" w:sz="0" w:space="0" w:color="auto"/>
        <w:right w:val="none" w:sz="0" w:space="0" w:color="auto"/>
      </w:divBdr>
    </w:div>
    <w:div w:id="553084754">
      <w:bodyDiv w:val="1"/>
      <w:marLeft w:val="0"/>
      <w:marRight w:val="0"/>
      <w:marTop w:val="0"/>
      <w:marBottom w:val="0"/>
      <w:divBdr>
        <w:top w:val="none" w:sz="0" w:space="0" w:color="auto"/>
        <w:left w:val="none" w:sz="0" w:space="0" w:color="auto"/>
        <w:bottom w:val="none" w:sz="0" w:space="0" w:color="auto"/>
        <w:right w:val="none" w:sz="0" w:space="0" w:color="auto"/>
      </w:divBdr>
    </w:div>
    <w:div w:id="606471014">
      <w:bodyDiv w:val="1"/>
      <w:marLeft w:val="0"/>
      <w:marRight w:val="0"/>
      <w:marTop w:val="0"/>
      <w:marBottom w:val="0"/>
      <w:divBdr>
        <w:top w:val="none" w:sz="0" w:space="0" w:color="auto"/>
        <w:left w:val="none" w:sz="0" w:space="0" w:color="auto"/>
        <w:bottom w:val="none" w:sz="0" w:space="0" w:color="auto"/>
        <w:right w:val="none" w:sz="0" w:space="0" w:color="auto"/>
      </w:divBdr>
    </w:div>
    <w:div w:id="693265834">
      <w:bodyDiv w:val="1"/>
      <w:marLeft w:val="0"/>
      <w:marRight w:val="0"/>
      <w:marTop w:val="0"/>
      <w:marBottom w:val="0"/>
      <w:divBdr>
        <w:top w:val="none" w:sz="0" w:space="0" w:color="auto"/>
        <w:left w:val="none" w:sz="0" w:space="0" w:color="auto"/>
        <w:bottom w:val="none" w:sz="0" w:space="0" w:color="auto"/>
        <w:right w:val="none" w:sz="0" w:space="0" w:color="auto"/>
      </w:divBdr>
    </w:div>
    <w:div w:id="766849126">
      <w:bodyDiv w:val="1"/>
      <w:marLeft w:val="0"/>
      <w:marRight w:val="0"/>
      <w:marTop w:val="0"/>
      <w:marBottom w:val="0"/>
      <w:divBdr>
        <w:top w:val="none" w:sz="0" w:space="0" w:color="auto"/>
        <w:left w:val="none" w:sz="0" w:space="0" w:color="auto"/>
        <w:bottom w:val="none" w:sz="0" w:space="0" w:color="auto"/>
        <w:right w:val="none" w:sz="0" w:space="0" w:color="auto"/>
      </w:divBdr>
    </w:div>
    <w:div w:id="860895524">
      <w:bodyDiv w:val="1"/>
      <w:marLeft w:val="0"/>
      <w:marRight w:val="0"/>
      <w:marTop w:val="0"/>
      <w:marBottom w:val="0"/>
      <w:divBdr>
        <w:top w:val="none" w:sz="0" w:space="0" w:color="auto"/>
        <w:left w:val="none" w:sz="0" w:space="0" w:color="auto"/>
        <w:bottom w:val="none" w:sz="0" w:space="0" w:color="auto"/>
        <w:right w:val="none" w:sz="0" w:space="0" w:color="auto"/>
      </w:divBdr>
    </w:div>
    <w:div w:id="920260185">
      <w:bodyDiv w:val="1"/>
      <w:marLeft w:val="0"/>
      <w:marRight w:val="0"/>
      <w:marTop w:val="0"/>
      <w:marBottom w:val="0"/>
      <w:divBdr>
        <w:top w:val="none" w:sz="0" w:space="0" w:color="auto"/>
        <w:left w:val="none" w:sz="0" w:space="0" w:color="auto"/>
        <w:bottom w:val="none" w:sz="0" w:space="0" w:color="auto"/>
        <w:right w:val="none" w:sz="0" w:space="0" w:color="auto"/>
      </w:divBdr>
    </w:div>
    <w:div w:id="1005940947">
      <w:bodyDiv w:val="1"/>
      <w:marLeft w:val="0"/>
      <w:marRight w:val="0"/>
      <w:marTop w:val="0"/>
      <w:marBottom w:val="0"/>
      <w:divBdr>
        <w:top w:val="none" w:sz="0" w:space="0" w:color="auto"/>
        <w:left w:val="none" w:sz="0" w:space="0" w:color="auto"/>
        <w:bottom w:val="none" w:sz="0" w:space="0" w:color="auto"/>
        <w:right w:val="none" w:sz="0" w:space="0" w:color="auto"/>
      </w:divBdr>
    </w:div>
    <w:div w:id="1120416374">
      <w:bodyDiv w:val="1"/>
      <w:marLeft w:val="0"/>
      <w:marRight w:val="0"/>
      <w:marTop w:val="0"/>
      <w:marBottom w:val="0"/>
      <w:divBdr>
        <w:top w:val="none" w:sz="0" w:space="0" w:color="auto"/>
        <w:left w:val="none" w:sz="0" w:space="0" w:color="auto"/>
        <w:bottom w:val="none" w:sz="0" w:space="0" w:color="auto"/>
        <w:right w:val="none" w:sz="0" w:space="0" w:color="auto"/>
      </w:divBdr>
    </w:div>
    <w:div w:id="1222250069">
      <w:bodyDiv w:val="1"/>
      <w:marLeft w:val="0"/>
      <w:marRight w:val="0"/>
      <w:marTop w:val="0"/>
      <w:marBottom w:val="0"/>
      <w:divBdr>
        <w:top w:val="none" w:sz="0" w:space="0" w:color="auto"/>
        <w:left w:val="none" w:sz="0" w:space="0" w:color="auto"/>
        <w:bottom w:val="none" w:sz="0" w:space="0" w:color="auto"/>
        <w:right w:val="none" w:sz="0" w:space="0" w:color="auto"/>
      </w:divBdr>
    </w:div>
    <w:div w:id="1384478353">
      <w:bodyDiv w:val="1"/>
      <w:marLeft w:val="0"/>
      <w:marRight w:val="0"/>
      <w:marTop w:val="0"/>
      <w:marBottom w:val="0"/>
      <w:divBdr>
        <w:top w:val="none" w:sz="0" w:space="0" w:color="auto"/>
        <w:left w:val="none" w:sz="0" w:space="0" w:color="auto"/>
        <w:bottom w:val="none" w:sz="0" w:space="0" w:color="auto"/>
        <w:right w:val="none" w:sz="0" w:space="0" w:color="auto"/>
      </w:divBdr>
    </w:div>
    <w:div w:id="1438986681">
      <w:bodyDiv w:val="1"/>
      <w:marLeft w:val="0"/>
      <w:marRight w:val="0"/>
      <w:marTop w:val="0"/>
      <w:marBottom w:val="0"/>
      <w:divBdr>
        <w:top w:val="none" w:sz="0" w:space="0" w:color="auto"/>
        <w:left w:val="none" w:sz="0" w:space="0" w:color="auto"/>
        <w:bottom w:val="none" w:sz="0" w:space="0" w:color="auto"/>
        <w:right w:val="none" w:sz="0" w:space="0" w:color="auto"/>
      </w:divBdr>
    </w:div>
    <w:div w:id="1462768239">
      <w:bodyDiv w:val="1"/>
      <w:marLeft w:val="0"/>
      <w:marRight w:val="0"/>
      <w:marTop w:val="0"/>
      <w:marBottom w:val="0"/>
      <w:divBdr>
        <w:top w:val="none" w:sz="0" w:space="0" w:color="auto"/>
        <w:left w:val="none" w:sz="0" w:space="0" w:color="auto"/>
        <w:bottom w:val="none" w:sz="0" w:space="0" w:color="auto"/>
        <w:right w:val="none" w:sz="0" w:space="0" w:color="auto"/>
      </w:divBdr>
    </w:div>
    <w:div w:id="1524980539">
      <w:bodyDiv w:val="1"/>
      <w:marLeft w:val="0"/>
      <w:marRight w:val="0"/>
      <w:marTop w:val="0"/>
      <w:marBottom w:val="0"/>
      <w:divBdr>
        <w:top w:val="none" w:sz="0" w:space="0" w:color="auto"/>
        <w:left w:val="none" w:sz="0" w:space="0" w:color="auto"/>
        <w:bottom w:val="none" w:sz="0" w:space="0" w:color="auto"/>
        <w:right w:val="none" w:sz="0" w:space="0" w:color="auto"/>
      </w:divBdr>
    </w:div>
    <w:div w:id="1548956640">
      <w:bodyDiv w:val="1"/>
      <w:marLeft w:val="0"/>
      <w:marRight w:val="0"/>
      <w:marTop w:val="0"/>
      <w:marBottom w:val="0"/>
      <w:divBdr>
        <w:top w:val="none" w:sz="0" w:space="0" w:color="auto"/>
        <w:left w:val="none" w:sz="0" w:space="0" w:color="auto"/>
        <w:bottom w:val="none" w:sz="0" w:space="0" w:color="auto"/>
        <w:right w:val="none" w:sz="0" w:space="0" w:color="auto"/>
      </w:divBdr>
    </w:div>
    <w:div w:id="1616983923">
      <w:bodyDiv w:val="1"/>
      <w:marLeft w:val="0"/>
      <w:marRight w:val="0"/>
      <w:marTop w:val="0"/>
      <w:marBottom w:val="0"/>
      <w:divBdr>
        <w:top w:val="none" w:sz="0" w:space="0" w:color="auto"/>
        <w:left w:val="none" w:sz="0" w:space="0" w:color="auto"/>
        <w:bottom w:val="none" w:sz="0" w:space="0" w:color="auto"/>
        <w:right w:val="none" w:sz="0" w:space="0" w:color="auto"/>
      </w:divBdr>
    </w:div>
    <w:div w:id="1855608225">
      <w:bodyDiv w:val="1"/>
      <w:marLeft w:val="0"/>
      <w:marRight w:val="0"/>
      <w:marTop w:val="0"/>
      <w:marBottom w:val="0"/>
      <w:divBdr>
        <w:top w:val="none" w:sz="0" w:space="0" w:color="auto"/>
        <w:left w:val="none" w:sz="0" w:space="0" w:color="auto"/>
        <w:bottom w:val="none" w:sz="0" w:space="0" w:color="auto"/>
        <w:right w:val="none" w:sz="0" w:space="0" w:color="auto"/>
      </w:divBdr>
    </w:div>
    <w:div w:id="1927611627">
      <w:bodyDiv w:val="1"/>
      <w:marLeft w:val="0"/>
      <w:marRight w:val="0"/>
      <w:marTop w:val="0"/>
      <w:marBottom w:val="0"/>
      <w:divBdr>
        <w:top w:val="none" w:sz="0" w:space="0" w:color="auto"/>
        <w:left w:val="none" w:sz="0" w:space="0" w:color="auto"/>
        <w:bottom w:val="none" w:sz="0" w:space="0" w:color="auto"/>
        <w:right w:val="none" w:sz="0" w:space="0" w:color="auto"/>
      </w:divBdr>
    </w:div>
    <w:div w:id="1956710122">
      <w:bodyDiv w:val="1"/>
      <w:marLeft w:val="0"/>
      <w:marRight w:val="0"/>
      <w:marTop w:val="0"/>
      <w:marBottom w:val="0"/>
      <w:divBdr>
        <w:top w:val="none" w:sz="0" w:space="0" w:color="auto"/>
        <w:left w:val="none" w:sz="0" w:space="0" w:color="auto"/>
        <w:bottom w:val="none" w:sz="0" w:space="0" w:color="auto"/>
        <w:right w:val="none" w:sz="0" w:space="0" w:color="auto"/>
      </w:divBdr>
    </w:div>
    <w:div w:id="2100905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tlan.com/know/data-governanc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0F770-D72A-4D0D-B27D-5DAD20608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11</Pages>
  <Words>4326</Words>
  <Characters>24659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Rogue Knight</dc:creator>
  <cp:keywords/>
  <dc:description/>
  <cp:lastModifiedBy>Rogue Knight</cp:lastModifiedBy>
  <cp:revision>5</cp:revision>
  <dcterms:created xsi:type="dcterms:W3CDTF">2024-12-13T13:05:00Z</dcterms:created>
  <dcterms:modified xsi:type="dcterms:W3CDTF">2024-12-13T15:25:00Z</dcterms:modified>
</cp:coreProperties>
</file>