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FF9" w:rsidRDefault="001D1FF9" w:rsidP="001D1FF9">
      <w:pPr>
        <w:pStyle w:val="StandardWeb"/>
        <w:spacing w:before="0" w:beforeAutospacing="0" w:after="0" w:afterAutospacing="0"/>
      </w:pPr>
      <w:r>
        <w:rPr>
          <w:rFonts w:ascii="Frutiger Next LT W1G" w:hAnsi="Frutiger Next LT W1G"/>
          <w:b/>
          <w:bCs/>
          <w:color w:val="000000"/>
          <w:sz w:val="22"/>
          <w:szCs w:val="22"/>
        </w:rPr>
        <w:t>Philosophische</w:t>
      </w:r>
      <w:r>
        <w:rPr>
          <w:rFonts w:ascii="Frutiger Next LT W1G" w:hAnsi="Frutiger Next LT W1G"/>
          <w:b/>
          <w:bCs/>
          <w:color w:val="000000"/>
        </w:rPr>
        <w:t xml:space="preserve"> Fakultät III</w:t>
      </w:r>
    </w:p>
    <w:p w:rsidR="001D1FF9" w:rsidRDefault="001D1FF9" w:rsidP="001D1FF9">
      <w:pPr>
        <w:pStyle w:val="StandardWeb"/>
        <w:spacing w:before="0" w:beforeAutospacing="0" w:after="0" w:afterAutospacing="0"/>
      </w:pPr>
      <w:r>
        <w:rPr>
          <w:rFonts w:ascii="Frutiger Next LT W1G" w:hAnsi="Frutiger Next LT W1G"/>
          <w:b/>
          <w:bCs/>
          <w:color w:val="000000"/>
          <w:sz w:val="22"/>
          <w:szCs w:val="22"/>
        </w:rPr>
        <w:t>Sprach</w:t>
      </w:r>
      <w:proofErr w:type="gramStart"/>
      <w:r>
        <w:rPr>
          <w:rFonts w:ascii="Frutiger Next LT W1G" w:hAnsi="Frutiger Next LT W1G"/>
          <w:b/>
          <w:bCs/>
          <w:color w:val="000000"/>
          <w:sz w:val="22"/>
          <w:szCs w:val="22"/>
        </w:rPr>
        <w:t>- ,</w:t>
      </w:r>
      <w:proofErr w:type="gramEnd"/>
      <w:r>
        <w:rPr>
          <w:rFonts w:ascii="Frutiger Next LT W1G" w:hAnsi="Frutiger Next LT W1G"/>
          <w:b/>
          <w:bCs/>
          <w:color w:val="000000"/>
          <w:sz w:val="22"/>
          <w:szCs w:val="22"/>
        </w:rPr>
        <w:t xml:space="preserve"> Literatur- und Kulturwissenschaften</w:t>
      </w:r>
    </w:p>
    <w:p w:rsidR="001D1FF9" w:rsidRDefault="001D1FF9" w:rsidP="001D1FF9">
      <w:pPr>
        <w:pStyle w:val="StandardWeb"/>
        <w:spacing w:before="0" w:beforeAutospacing="0" w:after="0" w:afterAutospacing="0"/>
      </w:pPr>
      <w:r>
        <w:rPr>
          <w:rFonts w:ascii="Frutiger Next LT W1G" w:hAnsi="Frutiger Next LT W1G"/>
          <w:b/>
          <w:bCs/>
          <w:color w:val="000000"/>
          <w:sz w:val="22"/>
          <w:szCs w:val="22"/>
        </w:rPr>
        <w:t xml:space="preserve">Institut für Information und </w:t>
      </w:r>
      <w:r>
        <w:rPr>
          <w:rFonts w:ascii="Frutiger Next LT W1G" w:hAnsi="Frutiger Next LT W1G"/>
          <w:b/>
          <w:bCs/>
          <w:color w:val="000000"/>
        </w:rPr>
        <w:t>Medien</w:t>
      </w:r>
      <w:r>
        <w:rPr>
          <w:rFonts w:ascii="Frutiger Next LT W1G" w:hAnsi="Frutiger Next LT W1G"/>
          <w:b/>
          <w:bCs/>
          <w:color w:val="000000"/>
          <w:sz w:val="22"/>
          <w:szCs w:val="22"/>
        </w:rPr>
        <w:t>, Sprache und Kultur (</w:t>
      </w:r>
      <w:proofErr w:type="gramStart"/>
      <w:r>
        <w:rPr>
          <w:rFonts w:ascii="Frutiger Next LT W1G" w:hAnsi="Frutiger Next LT W1G"/>
          <w:b/>
          <w:bCs/>
          <w:color w:val="000000"/>
          <w:sz w:val="22"/>
          <w:szCs w:val="22"/>
        </w:rPr>
        <w:t>I:IMSK</w:t>
      </w:r>
      <w:proofErr w:type="gramEnd"/>
      <w:r>
        <w:rPr>
          <w:rFonts w:ascii="Frutiger Next LT W1G" w:hAnsi="Frutiger Next LT W1G"/>
          <w:b/>
          <w:bCs/>
          <w:color w:val="000000"/>
          <w:sz w:val="22"/>
          <w:szCs w:val="22"/>
        </w:rPr>
        <w:t>)</w:t>
      </w:r>
      <w:r>
        <w:rPr>
          <w:rFonts w:ascii="Frutiger Next LT W1G" w:hAnsi="Frutiger Next LT W1G"/>
          <w:b/>
          <w:bCs/>
          <w:color w:val="000000"/>
          <w:sz w:val="22"/>
          <w:szCs w:val="22"/>
        </w:rPr>
        <w:br/>
        <w:t>Lehrstuhl für Informationswissenschaft</w:t>
      </w:r>
    </w:p>
    <w:p w:rsidR="001D1FF9" w:rsidRDefault="001D1FF9" w:rsidP="001D1FF9">
      <w:pPr>
        <w:pStyle w:val="StandardWeb"/>
        <w:pBdr>
          <w:bottom w:val="single" w:sz="6" w:space="1" w:color="000000"/>
        </w:pBdr>
        <w:spacing w:before="0" w:beforeAutospacing="0" w:after="0" w:afterAutospacing="0"/>
        <w:jc w:val="both"/>
      </w:pPr>
      <w:r>
        <w:t> </w:t>
      </w:r>
    </w:p>
    <w:p w:rsidR="001D1FF9" w:rsidRDefault="001D1FF9" w:rsidP="001D1FF9">
      <w:pPr>
        <w:spacing w:after="240"/>
      </w:pPr>
    </w:p>
    <w:p w:rsidR="001D1FF9" w:rsidRDefault="001D1FF9" w:rsidP="001D1FF9">
      <w:pPr>
        <w:pStyle w:val="StandardWeb"/>
        <w:spacing w:before="0" w:beforeAutospacing="0" w:after="0" w:afterAutospacing="0"/>
      </w:pPr>
      <w:r>
        <w:rPr>
          <w:rFonts w:ascii="Frutiger Next LT W1G" w:hAnsi="Frutiger Next LT W1G"/>
          <w:color w:val="000000"/>
          <w:sz w:val="22"/>
          <w:szCs w:val="22"/>
        </w:rPr>
        <w:t>Informationssysteme</w:t>
      </w:r>
    </w:p>
    <w:p w:rsidR="001D1FF9" w:rsidRDefault="00A66C54" w:rsidP="001D1FF9">
      <w:pPr>
        <w:pStyle w:val="StandardWeb"/>
        <w:spacing w:before="0" w:beforeAutospacing="0" w:after="0" w:afterAutospacing="0"/>
      </w:pPr>
      <w:r>
        <w:rPr>
          <w:rFonts w:ascii="Frutiger Next LT W1G" w:hAnsi="Frutiger Next LT W1G"/>
          <w:color w:val="000000"/>
          <w:sz w:val="22"/>
          <w:szCs w:val="22"/>
        </w:rPr>
        <w:t>INF</w:t>
      </w:r>
      <w:r w:rsidR="001D1FF9">
        <w:rPr>
          <w:rFonts w:ascii="Frutiger Next LT W1G" w:hAnsi="Frutiger Next LT W1G"/>
          <w:color w:val="000000"/>
          <w:sz w:val="22"/>
          <w:szCs w:val="22"/>
        </w:rPr>
        <w:t>-M 06.02</w:t>
      </w:r>
      <w:r w:rsidR="001D1FF9">
        <w:rPr>
          <w:rFonts w:ascii="Frutiger Next LT W1G" w:hAnsi="Frutiger Next LT W1G"/>
          <w:color w:val="000000"/>
          <w:sz w:val="22"/>
          <w:szCs w:val="22"/>
        </w:rPr>
        <w:t xml:space="preserve"> (B.A.)</w:t>
      </w:r>
      <w:bookmarkStart w:id="0" w:name="_GoBack"/>
      <w:bookmarkEnd w:id="0"/>
    </w:p>
    <w:p w:rsidR="001D1FF9" w:rsidRDefault="001D1FF9" w:rsidP="001D1FF9">
      <w:pPr>
        <w:pStyle w:val="StandardWeb"/>
        <w:spacing w:before="0" w:beforeAutospacing="0" w:after="0" w:afterAutospacing="0"/>
      </w:pPr>
      <w:r>
        <w:rPr>
          <w:rFonts w:ascii="Frutiger Next LT W1G" w:hAnsi="Frutiger Next LT W1G"/>
          <w:color w:val="000000"/>
          <w:sz w:val="22"/>
          <w:szCs w:val="22"/>
        </w:rPr>
        <w:t>SS 2017</w:t>
      </w:r>
    </w:p>
    <w:p w:rsidR="001D1FF9" w:rsidRDefault="001D1FF9" w:rsidP="001D1FF9">
      <w:pPr>
        <w:pStyle w:val="StandardWeb"/>
        <w:spacing w:before="0" w:beforeAutospacing="0" w:after="0" w:afterAutospacing="0"/>
      </w:pPr>
      <w:r>
        <w:rPr>
          <w:rFonts w:ascii="Frutiger Next LT W1G" w:hAnsi="Frutiger Next LT W1G"/>
          <w:color w:val="000000"/>
          <w:sz w:val="22"/>
          <w:szCs w:val="22"/>
        </w:rPr>
        <w:t>Leitung:  Prof. Dr. Bernd Ludwig</w:t>
      </w:r>
    </w:p>
    <w:p w:rsidR="001D1FF9" w:rsidRDefault="001D1FF9" w:rsidP="001D1FF9">
      <w:pPr>
        <w:spacing w:after="240"/>
      </w:pPr>
      <w:r>
        <w:br/>
      </w:r>
      <w:r>
        <w:br/>
      </w:r>
    </w:p>
    <w:p w:rsidR="001D1FF9" w:rsidRDefault="00AF56D8" w:rsidP="001D1FF9">
      <w:pPr>
        <w:pStyle w:val="StandardWeb"/>
        <w:spacing w:before="240" w:beforeAutospacing="0" w:after="60" w:afterAutospacing="0"/>
        <w:jc w:val="center"/>
      </w:pPr>
      <w:r>
        <w:rPr>
          <w:rFonts w:ascii="Frutiger Next LT W1G Medium" w:hAnsi="Frutiger Next LT W1G Medium"/>
          <w:color w:val="000000"/>
          <w:sz w:val="36"/>
          <w:szCs w:val="36"/>
        </w:rPr>
        <w:t xml:space="preserve">Thema 7 – Lernen eines Naive-Bayes-Klassifikators für Restaurant-Bewertung in </w:t>
      </w:r>
      <w:proofErr w:type="spellStart"/>
      <w:r>
        <w:rPr>
          <w:rFonts w:ascii="Frutiger Next LT W1G Medium" w:hAnsi="Frutiger Next LT W1G Medium"/>
          <w:color w:val="000000"/>
          <w:sz w:val="36"/>
          <w:szCs w:val="36"/>
        </w:rPr>
        <w:t>Tripadvisor</w:t>
      </w:r>
      <w:proofErr w:type="spellEnd"/>
    </w:p>
    <w:p w:rsidR="001D1FF9" w:rsidRDefault="001D1FF9" w:rsidP="001D1FF9">
      <w:pPr>
        <w:spacing w:after="240"/>
      </w:pPr>
      <w:r>
        <w:br/>
      </w:r>
      <w:r>
        <w:br/>
      </w:r>
      <w:r>
        <w:br/>
      </w:r>
    </w:p>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Philipp Hartl</w:t>
      </w:r>
    </w:p>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1804734</w:t>
      </w:r>
    </w:p>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Medieninformatik/Informationswissenschaft</w:t>
      </w:r>
    </w:p>
    <w:p w:rsidR="001D1FF9" w:rsidRDefault="001D1FF9" w:rsidP="001D1FF9">
      <w:pPr>
        <w:pStyle w:val="StandardWeb"/>
        <w:spacing w:before="0" w:beforeAutospacing="0" w:after="0" w:afterAutospacing="0"/>
        <w:jc w:val="both"/>
      </w:pPr>
      <w:hyperlink r:id="rId5" w:history="1">
        <w:r>
          <w:rPr>
            <w:rStyle w:val="Hyperlink"/>
            <w:rFonts w:ascii="Frutiger Next LT W1G" w:hAnsi="Frutiger Next LT W1G"/>
            <w:color w:val="1155CC"/>
            <w:sz w:val="22"/>
            <w:szCs w:val="22"/>
          </w:rPr>
          <w:t>Philipp1.Hartl@stud.uni-regensburg.de</w:t>
        </w:r>
      </w:hyperlink>
    </w:p>
    <w:p w:rsidR="0038133E" w:rsidRDefault="0038133E" w:rsidP="001D1FF9">
      <w:pPr>
        <w:pStyle w:val="StandardWeb"/>
        <w:spacing w:before="0" w:beforeAutospacing="0" w:after="0" w:afterAutospacing="0"/>
        <w:jc w:val="both"/>
      </w:pPr>
    </w:p>
    <w:p w:rsidR="0038133E" w:rsidRDefault="00CF001F" w:rsidP="00CF001F">
      <w:pPr>
        <w:pStyle w:val="StandardWeb"/>
        <w:spacing w:before="0" w:beforeAutospacing="0" w:after="0" w:afterAutospacing="0"/>
        <w:jc w:val="both"/>
      </w:pPr>
      <w:r>
        <w:t>Grundidee, Datenerhebung, ARFF Dateierstellung, Inputverarbeitung, Dokumentation &amp; Interpretation</w:t>
      </w:r>
    </w:p>
    <w:p w:rsidR="001D1FF9" w:rsidRDefault="001D1FF9" w:rsidP="001D1FF9"/>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 xml:space="preserve">Andreas </w:t>
      </w:r>
      <w:proofErr w:type="spellStart"/>
      <w:r>
        <w:rPr>
          <w:rFonts w:ascii="Frutiger Next LT W1G" w:hAnsi="Frutiger Next LT W1G"/>
          <w:color w:val="000000"/>
          <w:sz w:val="22"/>
          <w:szCs w:val="22"/>
        </w:rPr>
        <w:t>Hilzenthaler</w:t>
      </w:r>
      <w:proofErr w:type="spellEnd"/>
    </w:p>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1747245</w:t>
      </w:r>
    </w:p>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Medieninformatik/Informationswissenschaft</w:t>
      </w:r>
    </w:p>
    <w:p w:rsidR="001D1FF9" w:rsidRDefault="001D1FF9" w:rsidP="001D1FF9">
      <w:pPr>
        <w:pStyle w:val="StandardWeb"/>
        <w:spacing w:before="0" w:beforeAutospacing="0" w:after="0" w:afterAutospacing="0"/>
        <w:jc w:val="both"/>
      </w:pPr>
      <w:hyperlink r:id="rId6" w:history="1">
        <w:r>
          <w:rPr>
            <w:rStyle w:val="Hyperlink"/>
            <w:rFonts w:ascii="Frutiger Next LT W1G" w:hAnsi="Frutiger Next LT W1G"/>
            <w:color w:val="1155CC"/>
            <w:sz w:val="22"/>
            <w:szCs w:val="22"/>
          </w:rPr>
          <w:t>Andreas.Hilzenthaler@stud.uni-regensburg.de</w:t>
        </w:r>
      </w:hyperlink>
    </w:p>
    <w:p w:rsidR="00CF001F" w:rsidRDefault="00CF001F" w:rsidP="001D1FF9">
      <w:pPr>
        <w:pStyle w:val="StandardWeb"/>
        <w:spacing w:before="0" w:beforeAutospacing="0" w:after="0" w:afterAutospacing="0"/>
        <w:jc w:val="both"/>
      </w:pPr>
    </w:p>
    <w:p w:rsidR="00CF001F" w:rsidRDefault="00CF001F" w:rsidP="001D1FF9">
      <w:pPr>
        <w:pStyle w:val="StandardWeb"/>
        <w:spacing w:before="0" w:beforeAutospacing="0" w:after="0" w:afterAutospacing="0"/>
        <w:jc w:val="both"/>
      </w:pPr>
      <w:r>
        <w:t>Datenerhebung, WEKA-Implementierung &amp; UI</w:t>
      </w:r>
    </w:p>
    <w:p w:rsidR="00AF56D8" w:rsidRDefault="00AF56D8" w:rsidP="001D1FF9">
      <w:pPr>
        <w:pStyle w:val="StandardWeb"/>
        <w:spacing w:before="0" w:beforeAutospacing="0" w:after="0" w:afterAutospacing="0"/>
        <w:jc w:val="both"/>
      </w:pPr>
    </w:p>
    <w:p w:rsidR="00AF56D8" w:rsidRDefault="00AF56D8" w:rsidP="00AF56D8">
      <w:pPr>
        <w:pStyle w:val="StandardWeb"/>
        <w:spacing w:before="0" w:beforeAutospacing="0" w:after="0" w:afterAutospacing="0"/>
        <w:jc w:val="both"/>
      </w:pPr>
      <w:r>
        <w:rPr>
          <w:rFonts w:ascii="Frutiger Next LT W1G" w:hAnsi="Frutiger Next LT W1G"/>
          <w:color w:val="000000"/>
          <w:sz w:val="22"/>
          <w:szCs w:val="22"/>
        </w:rPr>
        <w:t>Florian Kaindl</w:t>
      </w:r>
    </w:p>
    <w:p w:rsidR="00AF56D8" w:rsidRDefault="00AF56D8" w:rsidP="00AF56D8">
      <w:pPr>
        <w:pStyle w:val="StandardWeb"/>
        <w:spacing w:before="0" w:beforeAutospacing="0" w:after="0" w:afterAutospacing="0"/>
        <w:jc w:val="both"/>
      </w:pPr>
      <w:r>
        <w:rPr>
          <w:rFonts w:ascii="Frutiger Next LT W1G" w:hAnsi="Frutiger Next LT W1G"/>
          <w:color w:val="000000"/>
          <w:sz w:val="22"/>
          <w:szCs w:val="22"/>
        </w:rPr>
        <w:t>1806636</w:t>
      </w:r>
    </w:p>
    <w:p w:rsidR="00AF56D8" w:rsidRDefault="00AF56D8" w:rsidP="00AF56D8">
      <w:pPr>
        <w:pStyle w:val="StandardWeb"/>
        <w:spacing w:before="0" w:beforeAutospacing="0" w:after="0" w:afterAutospacing="0"/>
        <w:jc w:val="both"/>
      </w:pPr>
      <w:r>
        <w:rPr>
          <w:rFonts w:ascii="Frutiger Next LT W1G" w:hAnsi="Frutiger Next LT W1G"/>
          <w:color w:val="000000"/>
          <w:sz w:val="22"/>
          <w:szCs w:val="22"/>
        </w:rPr>
        <w:t>Medieninformatik/Informationswissenschaft</w:t>
      </w:r>
    </w:p>
    <w:p w:rsidR="00AF56D8" w:rsidRDefault="00AF56D8" w:rsidP="00AF56D8">
      <w:pPr>
        <w:pStyle w:val="StandardWeb"/>
        <w:spacing w:before="0" w:beforeAutospacing="0" w:after="0" w:afterAutospacing="0"/>
        <w:jc w:val="both"/>
      </w:pPr>
      <w:proofErr w:type="gramStart"/>
      <w:r>
        <w:rPr>
          <w:rFonts w:ascii="Frutiger Next LT W1G" w:hAnsi="Frutiger Next LT W1G"/>
          <w:color w:val="000000"/>
          <w:sz w:val="22"/>
          <w:szCs w:val="22"/>
        </w:rPr>
        <w:t>florian.kaindl</w:t>
      </w:r>
      <w:proofErr w:type="gramEnd"/>
      <w:r>
        <w:rPr>
          <w:rFonts w:ascii="Frutiger Next LT W1G" w:hAnsi="Frutiger Next LT W1G"/>
          <w:color w:val="000000"/>
          <w:sz w:val="22"/>
          <w:szCs w:val="22"/>
        </w:rPr>
        <w:t>.@stud.</w:t>
      </w:r>
      <w:proofErr w:type="spellStart"/>
      <w:r>
        <w:rPr>
          <w:rFonts w:ascii="Frutiger Next LT W1G" w:hAnsi="Frutiger Next LT W1G"/>
          <w:color w:val="000000"/>
          <w:sz w:val="22"/>
          <w:szCs w:val="22"/>
        </w:rPr>
        <w:t>uni</w:t>
      </w:r>
      <w:proofErr w:type="spellEnd"/>
      <w:r>
        <w:rPr>
          <w:rFonts w:ascii="Frutiger Next LT W1G" w:hAnsi="Frutiger Next LT W1G"/>
          <w:color w:val="000000"/>
          <w:sz w:val="22"/>
          <w:szCs w:val="22"/>
        </w:rPr>
        <w:t>-regensburg.de</w:t>
      </w:r>
    </w:p>
    <w:p w:rsidR="00AF56D8" w:rsidRDefault="00AF56D8" w:rsidP="001D1FF9">
      <w:pPr>
        <w:pStyle w:val="StandardWeb"/>
        <w:spacing w:before="0" w:beforeAutospacing="0" w:after="0" w:afterAutospacing="0"/>
        <w:jc w:val="both"/>
      </w:pPr>
    </w:p>
    <w:p w:rsidR="00CF001F" w:rsidRDefault="00CF001F" w:rsidP="001D1FF9">
      <w:pPr>
        <w:pStyle w:val="StandardWeb"/>
        <w:spacing w:before="0" w:beforeAutospacing="0" w:after="0" w:afterAutospacing="0"/>
        <w:jc w:val="both"/>
      </w:pPr>
      <w:r>
        <w:t>Custom-</w:t>
      </w:r>
      <w:proofErr w:type="spellStart"/>
      <w:r>
        <w:t>Classfier</w:t>
      </w:r>
      <w:proofErr w:type="spellEnd"/>
      <w:r>
        <w:t>-Implementierung &amp; mathematische Hintergründe (</w:t>
      </w:r>
      <w:proofErr w:type="spellStart"/>
      <w:r>
        <w:t>Dokumenation</w:t>
      </w:r>
      <w:proofErr w:type="spellEnd"/>
      <w:r>
        <w:t>)</w:t>
      </w:r>
    </w:p>
    <w:p w:rsidR="001D1FF9" w:rsidRDefault="001D1FF9">
      <w:pPr>
        <w:rPr>
          <w:sz w:val="32"/>
          <w:szCs w:val="32"/>
          <w:u w:val="single"/>
        </w:rPr>
      </w:pPr>
    </w:p>
    <w:p w:rsidR="001D1FF9" w:rsidRDefault="001D1FF9">
      <w:pPr>
        <w:rPr>
          <w:sz w:val="32"/>
          <w:szCs w:val="32"/>
          <w:u w:val="single"/>
        </w:rPr>
      </w:pPr>
      <w:r>
        <w:rPr>
          <w:sz w:val="32"/>
          <w:szCs w:val="32"/>
          <w:u w:val="single"/>
        </w:rPr>
        <w:br w:type="page"/>
      </w:r>
    </w:p>
    <w:p w:rsidR="008C4F1C" w:rsidRDefault="0038133E" w:rsidP="00CB0F17">
      <w:pPr>
        <w:jc w:val="both"/>
        <w:rPr>
          <w:b/>
          <w:sz w:val="28"/>
          <w:szCs w:val="28"/>
        </w:rPr>
      </w:pPr>
      <w:r>
        <w:rPr>
          <w:b/>
          <w:sz w:val="28"/>
          <w:szCs w:val="28"/>
        </w:rPr>
        <w:lastRenderedPageBreak/>
        <w:t>Aufbau &amp; Grundgedanke</w:t>
      </w:r>
    </w:p>
    <w:p w:rsidR="0038133E" w:rsidRPr="0038133E" w:rsidRDefault="0038133E" w:rsidP="00CB0F17">
      <w:pPr>
        <w:jc w:val="both"/>
        <w:rPr>
          <w:sz w:val="24"/>
          <w:szCs w:val="24"/>
        </w:rPr>
      </w:pPr>
      <w:r>
        <w:rPr>
          <w:sz w:val="24"/>
          <w:szCs w:val="24"/>
        </w:rPr>
        <w:t>Wir haben uns für eine Implementierung des Naive-Bayes-Klassifikators in Java entschieden. Dies liegt einerseits an der Verfügbarkeit der WEKA Bibliothek in Java (oder Python), anderseits an der relativ einfachen Gestaltung einer UI in Java für den Nutzer, außerdem wurde im Laufe des Studiums bereits öfters mit Java programmiert. Grundsätzlich wollten wir unseren eigenen Classifier schreiben, allerdings wird es schwierig diesen auf Richtigkeit zu überprüfen, deshalb haben wir hier den Weg gewählt sowohl einen eigenen Klassifikator als auch den bereits durch WEKA bekannten, in Java portieren, Klassifikator einzubauen. Dies ermöglicht uns einen Vergleich beider Klassifikatoren sowie eine Interpretation der Unterschiede, sowie der „richtigeren“ Werte von WEKA anhand unseres Datensatzes.</w:t>
      </w:r>
    </w:p>
    <w:p w:rsidR="008C4F1C" w:rsidRDefault="008C4F1C" w:rsidP="00CB0F17">
      <w:pPr>
        <w:jc w:val="both"/>
        <w:rPr>
          <w:b/>
          <w:sz w:val="28"/>
          <w:szCs w:val="28"/>
        </w:rPr>
      </w:pPr>
    </w:p>
    <w:p w:rsidR="00CB0F17" w:rsidRDefault="00454137" w:rsidP="00CB0F17">
      <w:pPr>
        <w:jc w:val="both"/>
        <w:rPr>
          <w:b/>
          <w:sz w:val="28"/>
          <w:szCs w:val="28"/>
        </w:rPr>
      </w:pPr>
      <w:r>
        <w:rPr>
          <w:b/>
          <w:sz w:val="28"/>
          <w:szCs w:val="28"/>
        </w:rPr>
        <w:t>Datenerhebung</w:t>
      </w:r>
      <w:r w:rsidR="00CB0F17">
        <w:rPr>
          <w:b/>
          <w:sz w:val="28"/>
          <w:szCs w:val="28"/>
        </w:rPr>
        <w:t>:</w:t>
      </w:r>
    </w:p>
    <w:p w:rsidR="00E01EDB" w:rsidRDefault="00454137" w:rsidP="00CB0F17">
      <w:pPr>
        <w:jc w:val="both"/>
        <w:rPr>
          <w:sz w:val="24"/>
          <w:szCs w:val="24"/>
        </w:rPr>
      </w:pPr>
      <w:r>
        <w:rPr>
          <w:sz w:val="24"/>
          <w:szCs w:val="24"/>
        </w:rPr>
        <w:t>Leider stellt TripAdvisor keinerlei öffentlich zugängliche API-Schnittstelle zur Verfügung und bietet nur Businesskunden Zugang zu ihren Daten, akademische Auswertungen sind explizit nicht erwünscht (</w:t>
      </w:r>
      <w:hyperlink r:id="rId7" w:history="1">
        <w:r w:rsidRPr="009B2BD5">
          <w:rPr>
            <w:rStyle w:val="Hyperlink"/>
            <w:sz w:val="24"/>
            <w:szCs w:val="24"/>
          </w:rPr>
          <w:t>https://developer-tripadvisor.com/content-api/FAQ/</w:t>
        </w:r>
      </w:hyperlink>
      <w:r>
        <w:rPr>
          <w:sz w:val="24"/>
          <w:szCs w:val="24"/>
        </w:rPr>
        <w:t xml:space="preserve">). Deshalb war es notwendig alle notwendigen Daten, per Hand, den jeweiligen Restaurant-Bewertungsseiten zu entnehmen. Die Informationen werden im </w:t>
      </w:r>
      <w:r w:rsidR="00E01EDB">
        <w:rPr>
          <w:sz w:val="24"/>
          <w:szCs w:val="24"/>
        </w:rPr>
        <w:t xml:space="preserve">ARFF-Format der „University </w:t>
      </w:r>
      <w:proofErr w:type="spellStart"/>
      <w:r w:rsidR="00E01EDB">
        <w:rPr>
          <w:sz w:val="24"/>
          <w:szCs w:val="24"/>
        </w:rPr>
        <w:t>of</w:t>
      </w:r>
      <w:proofErr w:type="spellEnd"/>
      <w:r w:rsidR="00E01EDB">
        <w:rPr>
          <w:sz w:val="24"/>
          <w:szCs w:val="24"/>
        </w:rPr>
        <w:t xml:space="preserve"> </w:t>
      </w:r>
      <w:proofErr w:type="spellStart"/>
      <w:r w:rsidR="00E01EDB">
        <w:rPr>
          <w:sz w:val="24"/>
          <w:szCs w:val="24"/>
        </w:rPr>
        <w:t>Waikato</w:t>
      </w:r>
      <w:proofErr w:type="spellEnd"/>
      <w:r w:rsidR="00E01EDB">
        <w:rPr>
          <w:sz w:val="24"/>
          <w:szCs w:val="24"/>
        </w:rPr>
        <w:t xml:space="preserve">“ gespeichert, da dies für die </w:t>
      </w:r>
      <w:proofErr w:type="spellStart"/>
      <w:r w:rsidR="00E01EDB">
        <w:rPr>
          <w:sz w:val="24"/>
          <w:szCs w:val="24"/>
        </w:rPr>
        <w:t>wekabasierten</w:t>
      </w:r>
      <w:proofErr w:type="spellEnd"/>
      <w:r w:rsidR="00E01EDB">
        <w:rPr>
          <w:sz w:val="24"/>
          <w:szCs w:val="24"/>
        </w:rPr>
        <w:t xml:space="preserve"> Java Bibliotheken einfacher zu parsen ist. Am Anfang der Datei werden die Attribute initialisiert, diese sind basieren auf der Aufgabenstellung: </w:t>
      </w:r>
    </w:p>
    <w:p w:rsidR="00E01EDB" w:rsidRPr="00E01EDB" w:rsidRDefault="00E01EDB" w:rsidP="00E01EDB">
      <w:pPr>
        <w:pStyle w:val="Listenabsatz"/>
        <w:numPr>
          <w:ilvl w:val="0"/>
          <w:numId w:val="3"/>
        </w:numPr>
        <w:jc w:val="both"/>
        <w:rPr>
          <w:sz w:val="32"/>
          <w:szCs w:val="32"/>
          <w:u w:val="single"/>
        </w:rPr>
      </w:pPr>
      <w:r w:rsidRPr="00E01EDB">
        <w:rPr>
          <w:sz w:val="24"/>
          <w:szCs w:val="24"/>
        </w:rPr>
        <w:t>Essen (</w:t>
      </w:r>
      <w:r>
        <w:rPr>
          <w:sz w:val="24"/>
          <w:szCs w:val="24"/>
        </w:rPr>
        <w:t>bzw. Küche)</w:t>
      </w:r>
      <w:r w:rsidRPr="00E01EDB">
        <w:rPr>
          <w:sz w:val="24"/>
          <w:szCs w:val="24"/>
        </w:rPr>
        <w:t xml:space="preserve"> </w:t>
      </w:r>
    </w:p>
    <w:p w:rsidR="00E01EDB" w:rsidRPr="00E01EDB" w:rsidRDefault="00E01EDB" w:rsidP="00E01EDB">
      <w:pPr>
        <w:pStyle w:val="Listenabsatz"/>
        <w:numPr>
          <w:ilvl w:val="0"/>
          <w:numId w:val="3"/>
        </w:numPr>
        <w:jc w:val="both"/>
        <w:rPr>
          <w:sz w:val="32"/>
          <w:szCs w:val="32"/>
          <w:u w:val="single"/>
        </w:rPr>
      </w:pPr>
      <w:r>
        <w:rPr>
          <w:sz w:val="24"/>
          <w:szCs w:val="24"/>
        </w:rPr>
        <w:t>Service</w:t>
      </w:r>
      <w:r w:rsidRPr="00E01EDB">
        <w:rPr>
          <w:sz w:val="24"/>
          <w:szCs w:val="24"/>
        </w:rPr>
        <w:t xml:space="preserve"> </w:t>
      </w:r>
    </w:p>
    <w:p w:rsidR="00E01EDB" w:rsidRPr="00E01EDB" w:rsidRDefault="00E01EDB" w:rsidP="00E01EDB">
      <w:pPr>
        <w:pStyle w:val="Listenabsatz"/>
        <w:numPr>
          <w:ilvl w:val="0"/>
          <w:numId w:val="3"/>
        </w:numPr>
        <w:jc w:val="both"/>
        <w:rPr>
          <w:sz w:val="32"/>
          <w:szCs w:val="32"/>
          <w:u w:val="single"/>
        </w:rPr>
      </w:pPr>
      <w:r>
        <w:rPr>
          <w:sz w:val="24"/>
          <w:szCs w:val="24"/>
        </w:rPr>
        <w:t xml:space="preserve">Qualität </w:t>
      </w:r>
    </w:p>
    <w:p w:rsidR="00E01EDB" w:rsidRPr="00E01EDB" w:rsidRDefault="00E01EDB" w:rsidP="00E01EDB">
      <w:pPr>
        <w:pStyle w:val="Listenabsatz"/>
        <w:numPr>
          <w:ilvl w:val="0"/>
          <w:numId w:val="3"/>
        </w:numPr>
        <w:jc w:val="both"/>
        <w:rPr>
          <w:sz w:val="32"/>
          <w:szCs w:val="32"/>
          <w:u w:val="single"/>
        </w:rPr>
      </w:pPr>
      <w:r w:rsidRPr="00E01EDB">
        <w:rPr>
          <w:sz w:val="24"/>
          <w:szCs w:val="24"/>
        </w:rPr>
        <w:t>Einric</w:t>
      </w:r>
      <w:r>
        <w:rPr>
          <w:sz w:val="24"/>
          <w:szCs w:val="24"/>
        </w:rPr>
        <w:t xml:space="preserve">htung </w:t>
      </w:r>
    </w:p>
    <w:p w:rsidR="00E01EDB" w:rsidRPr="00E01EDB" w:rsidRDefault="00E01EDB" w:rsidP="00E01EDB">
      <w:pPr>
        <w:pStyle w:val="Listenabsatz"/>
        <w:numPr>
          <w:ilvl w:val="0"/>
          <w:numId w:val="3"/>
        </w:numPr>
        <w:jc w:val="both"/>
        <w:rPr>
          <w:sz w:val="32"/>
          <w:szCs w:val="32"/>
          <w:u w:val="single"/>
        </w:rPr>
      </w:pPr>
      <w:r w:rsidRPr="00E01EDB">
        <w:rPr>
          <w:sz w:val="24"/>
          <w:szCs w:val="24"/>
        </w:rPr>
        <w:t xml:space="preserve">Gesamtbewertung </w:t>
      </w:r>
    </w:p>
    <w:p w:rsidR="003E12BC" w:rsidRDefault="00E01EDB" w:rsidP="00E01EDB">
      <w:pPr>
        <w:jc w:val="both"/>
        <w:rPr>
          <w:sz w:val="24"/>
          <w:szCs w:val="24"/>
        </w:rPr>
      </w:pPr>
      <w:r>
        <w:rPr>
          <w:sz w:val="24"/>
          <w:szCs w:val="24"/>
        </w:rPr>
        <w:t xml:space="preserve">Letztere wird von WEKA automatisch als </w:t>
      </w:r>
      <w:r w:rsidRPr="00E01EDB">
        <w:rPr>
          <w:sz w:val="24"/>
          <w:szCs w:val="24"/>
        </w:rPr>
        <w:t>Classifier</w:t>
      </w:r>
      <w:r>
        <w:rPr>
          <w:sz w:val="24"/>
          <w:szCs w:val="24"/>
        </w:rPr>
        <w:t xml:space="preserve"> interpretiert. Insgesamt stehen 100 Datensätze aus ganz Europa zur Verfügung, wobei die komplette Bewertungsspanne in einer Likert-Skala repräsentiert wird. Falls bei einigen Bewertungen nicht ganzzahlig waren, wurde mathematisch korrekt in eine Likert-Repräsentation umgewandelt. Es wurde ebenfalls darauf achtgegeben, dass sowohl genügend niedrige sowie hohe Bewertungen vorhanden sind.</w:t>
      </w:r>
    </w:p>
    <w:p w:rsidR="003B3F3C" w:rsidRDefault="003B3F3C" w:rsidP="00E01EDB">
      <w:pPr>
        <w:jc w:val="both"/>
        <w:rPr>
          <w:sz w:val="24"/>
          <w:szCs w:val="24"/>
        </w:rPr>
      </w:pPr>
    </w:p>
    <w:p w:rsidR="003B3F3C" w:rsidRDefault="003B3F3C" w:rsidP="00E01EDB">
      <w:pPr>
        <w:jc w:val="both"/>
        <w:rPr>
          <w:b/>
          <w:sz w:val="28"/>
          <w:szCs w:val="28"/>
        </w:rPr>
      </w:pPr>
      <w:r>
        <w:rPr>
          <w:b/>
          <w:sz w:val="28"/>
          <w:szCs w:val="28"/>
        </w:rPr>
        <w:t>Nutzerinterface</w:t>
      </w:r>
    </w:p>
    <w:p w:rsidR="003B3F3C" w:rsidRPr="003B3F3C" w:rsidRDefault="003B3F3C" w:rsidP="00E01EDB">
      <w:pPr>
        <w:jc w:val="both"/>
        <w:rPr>
          <w:sz w:val="24"/>
          <w:szCs w:val="24"/>
        </w:rPr>
      </w:pPr>
      <w:r>
        <w:rPr>
          <w:sz w:val="24"/>
          <w:szCs w:val="24"/>
        </w:rPr>
        <w:t xml:space="preserve">Das UI der Anwendung basiert auf </w:t>
      </w:r>
      <w:proofErr w:type="gramStart"/>
      <w:r>
        <w:rPr>
          <w:sz w:val="24"/>
          <w:szCs w:val="24"/>
        </w:rPr>
        <w:t>der Java-Swing</w:t>
      </w:r>
      <w:proofErr w:type="gramEnd"/>
      <w:r>
        <w:rPr>
          <w:sz w:val="24"/>
          <w:szCs w:val="24"/>
        </w:rPr>
        <w:t xml:space="preserve"> Bibliothek. Eine kurze Beschreibung weißt den Nutzer auf die richtige Syntax der Eingabe hin, welche man in einem Eingabefeld tätigen kann. Um die Berechnung der Klassifikatoren zu starten muss der Nutzer den „</w:t>
      </w:r>
      <w:proofErr w:type="spellStart"/>
      <w:r>
        <w:rPr>
          <w:sz w:val="24"/>
          <w:szCs w:val="24"/>
        </w:rPr>
        <w:t>Predict</w:t>
      </w:r>
      <w:proofErr w:type="spellEnd"/>
      <w:r>
        <w:rPr>
          <w:sz w:val="24"/>
          <w:szCs w:val="24"/>
        </w:rPr>
        <w:t xml:space="preserve">“-Button betätigen. Anschließend wird die Eingabe auf richtige Syntax überprüft, hierbei wird die Länge der Eingabe geprüft, sowie eine kurze </w:t>
      </w:r>
      <w:proofErr w:type="spellStart"/>
      <w:r>
        <w:rPr>
          <w:sz w:val="24"/>
          <w:szCs w:val="24"/>
        </w:rPr>
        <w:t>Regex</w:t>
      </w:r>
      <w:proofErr w:type="spellEnd"/>
      <w:r>
        <w:rPr>
          <w:sz w:val="24"/>
          <w:szCs w:val="24"/>
        </w:rPr>
        <w:t xml:space="preserve"> Abfrage um zu gewährleisten, dass nur Likert-Skala valide Zahlen eingegeben werden können. Anschließend wird eine neue ARFF-Datei </w:t>
      </w:r>
      <w:r>
        <w:rPr>
          <w:sz w:val="24"/>
          <w:szCs w:val="24"/>
        </w:rPr>
        <w:lastRenderedPageBreak/>
        <w:t xml:space="preserve">erstellt bzw. überschrieben, wenn schon vorhanden, in die, die Benutzereingaben eingetragen </w:t>
      </w:r>
      <w:r w:rsidR="0038133E">
        <w:rPr>
          <w:noProof/>
          <w:lang w:eastAsia="de-DE"/>
        </w:rPr>
        <w:drawing>
          <wp:anchor distT="0" distB="0" distL="114300" distR="114300" simplePos="0" relativeHeight="251658240" behindDoc="0" locked="0" layoutInCell="1" allowOverlap="1" wp14:anchorId="2DA6B69E">
            <wp:simplePos x="0" y="0"/>
            <wp:positionH relativeFrom="margin">
              <wp:posOffset>-76200</wp:posOffset>
            </wp:positionH>
            <wp:positionV relativeFrom="paragraph">
              <wp:posOffset>404495</wp:posOffset>
            </wp:positionV>
            <wp:extent cx="2408555" cy="1007745"/>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8555" cy="1007745"/>
                    </a:xfrm>
                    <a:prstGeom prst="rect">
                      <a:avLst/>
                    </a:prstGeom>
                  </pic:spPr>
                </pic:pic>
              </a:graphicData>
            </a:graphic>
            <wp14:sizeRelH relativeFrom="margin">
              <wp14:pctWidth>0</wp14:pctWidth>
            </wp14:sizeRelH>
          </wp:anchor>
        </w:drawing>
      </w:r>
      <w:r>
        <w:rPr>
          <w:sz w:val="24"/>
          <w:szCs w:val="24"/>
        </w:rPr>
        <w:t>werden. Diese wird dann von beiden Klassifikatoren weiterverarbeitet bzw. eingelesen.</w:t>
      </w:r>
    </w:p>
    <w:p w:rsidR="003B3F3C" w:rsidRDefault="003B3F3C" w:rsidP="00E01EDB">
      <w:pPr>
        <w:jc w:val="both"/>
        <w:rPr>
          <w:sz w:val="24"/>
          <w:szCs w:val="24"/>
        </w:rPr>
      </w:pPr>
    </w:p>
    <w:p w:rsidR="0001303C" w:rsidRDefault="0001303C" w:rsidP="00E01EDB">
      <w:pPr>
        <w:jc w:val="both"/>
        <w:rPr>
          <w:b/>
          <w:sz w:val="32"/>
          <w:szCs w:val="32"/>
        </w:rPr>
      </w:pPr>
    </w:p>
    <w:p w:rsidR="0001303C" w:rsidRDefault="0001303C" w:rsidP="00E01EDB">
      <w:pPr>
        <w:jc w:val="both"/>
        <w:rPr>
          <w:b/>
          <w:sz w:val="32"/>
          <w:szCs w:val="32"/>
        </w:rPr>
      </w:pPr>
      <w:r>
        <w:rPr>
          <w:noProof/>
          <w:lang w:eastAsia="de-DE"/>
        </w:rPr>
        <mc:AlternateContent>
          <mc:Choice Requires="wps">
            <w:drawing>
              <wp:anchor distT="0" distB="0" distL="114300" distR="114300" simplePos="0" relativeHeight="251660288" behindDoc="0" locked="0" layoutInCell="1" allowOverlap="1" wp14:anchorId="3540E940" wp14:editId="1641053C">
                <wp:simplePos x="0" y="0"/>
                <wp:positionH relativeFrom="column">
                  <wp:posOffset>-19050</wp:posOffset>
                </wp:positionH>
                <wp:positionV relativeFrom="paragraph">
                  <wp:posOffset>340360</wp:posOffset>
                </wp:positionV>
                <wp:extent cx="244221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rsidR="00761AEB" w:rsidRPr="00CA6D73" w:rsidRDefault="00761AEB" w:rsidP="00CA6D73">
                            <w:pPr>
                              <w:pStyle w:val="Beschriftung"/>
                            </w:pPr>
                            <w:r>
                              <w:t>Das User Interface der Anwendung</w:t>
                            </w:r>
                            <w:r w:rsidR="0001303C">
                              <w:t xml:space="preserve"> (Ausgabe mit kurzem Datensatz)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40E940" id="_x0000_t202" coordsize="21600,21600" o:spt="202" path="m,l,21600r21600,l21600,xe">
                <v:stroke joinstyle="miter"/>
                <v:path gradientshapeok="t" o:connecttype="rect"/>
              </v:shapetype>
              <v:shape id="Textfeld 2" o:spid="_x0000_s1026" type="#_x0000_t202" style="position:absolute;left:0;text-align:left;margin-left:-1.5pt;margin-top:26.8pt;width:19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" stroked="f">
                <v:textbox style="mso-fit-shape-to-text:t" inset="0,0,0,0">
                  <w:txbxContent>
                    <w:p w:rsidR="00761AEB" w:rsidRPr="00CA6D73" w:rsidRDefault="00761AEB" w:rsidP="00CA6D73">
                      <w:pPr>
                        <w:pStyle w:val="Beschriftung"/>
                      </w:pPr>
                      <w:r>
                        <w:t>Das User Interface der Anwendung</w:t>
                      </w:r>
                      <w:r w:rsidR="0001303C">
                        <w:t xml:space="preserve"> (Ausgabe mit kurzem Datensatz)</w:t>
                      </w:r>
                    </w:p>
                  </w:txbxContent>
                </v:textbox>
                <w10:wrap type="square"/>
              </v:shape>
            </w:pict>
          </mc:Fallback>
        </mc:AlternateContent>
      </w:r>
    </w:p>
    <w:p w:rsidR="0038133E" w:rsidRDefault="0038133E" w:rsidP="008C4F1C">
      <w:pPr>
        <w:rPr>
          <w:b/>
          <w:sz w:val="32"/>
          <w:szCs w:val="32"/>
        </w:rPr>
      </w:pPr>
    </w:p>
    <w:p w:rsidR="0038133E" w:rsidRDefault="0038133E" w:rsidP="008C4F1C">
      <w:pPr>
        <w:rPr>
          <w:b/>
          <w:sz w:val="32"/>
          <w:szCs w:val="32"/>
        </w:rPr>
      </w:pPr>
    </w:p>
    <w:p w:rsidR="003E12BC" w:rsidRDefault="003E12BC" w:rsidP="008C4F1C">
      <w:pPr>
        <w:rPr>
          <w:b/>
          <w:sz w:val="32"/>
          <w:szCs w:val="32"/>
        </w:rPr>
      </w:pPr>
      <w:r>
        <w:rPr>
          <w:b/>
          <w:sz w:val="32"/>
          <w:szCs w:val="32"/>
        </w:rPr>
        <w:t>WEKA-basierter Klassifikator</w:t>
      </w:r>
    </w:p>
    <w:p w:rsidR="00390537" w:rsidRPr="0001303C" w:rsidRDefault="003E12BC" w:rsidP="0001303C">
      <w:pPr>
        <w:jc w:val="both"/>
        <w:rPr>
          <w:sz w:val="24"/>
          <w:szCs w:val="24"/>
        </w:rPr>
      </w:pPr>
      <w:r>
        <w:rPr>
          <w:sz w:val="24"/>
          <w:szCs w:val="24"/>
        </w:rPr>
        <w:t>Über die öffentlich zugänglichen Bibliotheken für Java</w:t>
      </w:r>
      <w:r w:rsidR="00967FEF">
        <w:rPr>
          <w:sz w:val="24"/>
          <w:szCs w:val="24"/>
        </w:rPr>
        <w:t>, werden der Trainingsdatensatz sowie der von der UI generiert Test- bzw. Vorhersagedatensatz über den bereitgestellten ARFF-</w:t>
      </w:r>
      <w:proofErr w:type="spellStart"/>
      <w:r w:rsidR="00967FEF">
        <w:rPr>
          <w:sz w:val="24"/>
          <w:szCs w:val="24"/>
        </w:rPr>
        <w:t>Fileloader</w:t>
      </w:r>
      <w:proofErr w:type="spellEnd"/>
      <w:r w:rsidR="00967FEF">
        <w:rPr>
          <w:sz w:val="24"/>
          <w:szCs w:val="24"/>
        </w:rPr>
        <w:t xml:space="preserve"> eingelesen. </w:t>
      </w:r>
      <w:r w:rsidR="00957CC0">
        <w:rPr>
          <w:sz w:val="24"/>
          <w:szCs w:val="24"/>
        </w:rPr>
        <w:t>Aus diesem Trainingsset wird nun mit Hilfe von WEKA ein Naive-Bayes-Klassifikator gelernt, hierbei werden alle Zeilen einzeln eingelesen und der Naive-Bayes verbessert sich mit jeder neuen Information.</w:t>
      </w:r>
      <w:r w:rsidR="00A8445B">
        <w:rPr>
          <w:sz w:val="24"/>
          <w:szCs w:val="24"/>
        </w:rPr>
        <w:t xml:space="preserve"> Mit Hilfe des gelernten Modelles kann nun mit </w:t>
      </w:r>
      <w:proofErr w:type="spellStart"/>
      <w:proofErr w:type="gramStart"/>
      <w:r w:rsidR="00A8445B">
        <w:rPr>
          <w:i/>
          <w:sz w:val="24"/>
          <w:szCs w:val="24"/>
        </w:rPr>
        <w:t>nb.classifyInstance</w:t>
      </w:r>
      <w:proofErr w:type="spellEnd"/>
      <w:proofErr w:type="gramEnd"/>
      <w:r w:rsidR="00A8445B">
        <w:rPr>
          <w:i/>
          <w:sz w:val="24"/>
          <w:szCs w:val="24"/>
        </w:rPr>
        <w:t xml:space="preserve"> </w:t>
      </w:r>
      <w:r w:rsidR="00A8445B">
        <w:rPr>
          <w:sz w:val="24"/>
          <w:szCs w:val="24"/>
        </w:rPr>
        <w:t xml:space="preserve">die Vorhersage für das vom Nutzer eingegebene Restaurant berechnet werden. Der Ausgabewert des Klassifikators hat den Index vier, dieser wird ausgelesen und gespeichert. </w:t>
      </w:r>
      <w:r w:rsidR="003B3F3C">
        <w:rPr>
          <w:sz w:val="24"/>
          <w:szCs w:val="24"/>
        </w:rPr>
        <w:t>Das Ergebnis wird schlussendlich an</w:t>
      </w:r>
      <w:r w:rsidR="00A8445B">
        <w:rPr>
          <w:sz w:val="24"/>
          <w:szCs w:val="24"/>
        </w:rPr>
        <w:t xml:space="preserve"> die Benutzeroberfläche weitergegeben.</w:t>
      </w:r>
    </w:p>
    <w:p w:rsidR="00390537" w:rsidRDefault="002D3B5D" w:rsidP="009E3C49">
      <w:pPr>
        <w:spacing w:line="240" w:lineRule="auto"/>
        <w:jc w:val="both"/>
        <w:rPr>
          <w:b/>
          <w:sz w:val="24"/>
          <w:szCs w:val="24"/>
        </w:rPr>
      </w:pPr>
      <w:r>
        <w:rPr>
          <w:noProof/>
        </w:rPr>
        <w:lastRenderedPageBreak/>
        <w:drawing>
          <wp:anchor distT="0" distB="0" distL="114300" distR="114300" simplePos="0" relativeHeight="251662336" behindDoc="0" locked="0" layoutInCell="1" allowOverlap="1" wp14:anchorId="4268544D" wp14:editId="3776E052">
            <wp:simplePos x="0" y="0"/>
            <wp:positionH relativeFrom="column">
              <wp:posOffset>149225</wp:posOffset>
            </wp:positionH>
            <wp:positionV relativeFrom="paragraph">
              <wp:posOffset>290195</wp:posOffset>
            </wp:positionV>
            <wp:extent cx="2816225" cy="4768215"/>
            <wp:effectExtent l="0" t="0" r="317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6225" cy="4768215"/>
                    </a:xfrm>
                    <a:prstGeom prst="rect">
                      <a:avLst/>
                    </a:prstGeom>
                  </pic:spPr>
                </pic:pic>
              </a:graphicData>
            </a:graphic>
            <wp14:sizeRelH relativeFrom="margin">
              <wp14:pctWidth>0</wp14:pctWidth>
            </wp14:sizeRelH>
          </wp:anchor>
        </w:drawing>
      </w:r>
      <w:r w:rsidR="00390537" w:rsidRPr="00390537">
        <w:rPr>
          <w:b/>
          <w:sz w:val="24"/>
          <w:szCs w:val="24"/>
        </w:rPr>
        <w:t>Ergebnisse</w:t>
      </w:r>
      <w:r w:rsidR="008C4F1C">
        <w:rPr>
          <w:b/>
          <w:sz w:val="24"/>
          <w:szCs w:val="24"/>
        </w:rPr>
        <w:t xml:space="preserve"> &amp; Interpretation</w:t>
      </w:r>
      <w:r w:rsidR="00390537" w:rsidRPr="00390537">
        <w:rPr>
          <w:b/>
          <w:sz w:val="24"/>
          <w:szCs w:val="24"/>
        </w:rPr>
        <w:t>:</w:t>
      </w:r>
    </w:p>
    <w:p w:rsidR="00390537" w:rsidRDefault="00390537" w:rsidP="00390537">
      <w:pPr>
        <w:keepNext/>
        <w:spacing w:line="240" w:lineRule="auto"/>
        <w:jc w:val="both"/>
      </w:pPr>
    </w:p>
    <w:p w:rsidR="002D3B5D" w:rsidRDefault="002D3B5D" w:rsidP="00390537">
      <w:pPr>
        <w:keepNext/>
        <w:spacing w:line="240" w:lineRule="auto"/>
        <w:jc w:val="both"/>
        <w:rPr>
          <w:sz w:val="24"/>
          <w:szCs w:val="24"/>
        </w:rPr>
      </w:pPr>
      <w:r>
        <w:rPr>
          <w:sz w:val="24"/>
          <w:szCs w:val="24"/>
        </w:rPr>
        <w:t xml:space="preserve">Der abschließende Classifier (Konsolenausgabe des Klassifikators – </w:t>
      </w:r>
      <w:proofErr w:type="spellStart"/>
      <w:r>
        <w:rPr>
          <w:sz w:val="24"/>
          <w:szCs w:val="24"/>
        </w:rPr>
        <w:t>print</w:t>
      </w:r>
      <w:proofErr w:type="spellEnd"/>
      <w:r>
        <w:rPr>
          <w:sz w:val="24"/>
          <w:szCs w:val="24"/>
        </w:rPr>
        <w:t>(</w:t>
      </w:r>
      <w:proofErr w:type="spellStart"/>
      <w:r>
        <w:rPr>
          <w:sz w:val="24"/>
          <w:szCs w:val="24"/>
        </w:rPr>
        <w:t>nb</w:t>
      </w:r>
      <w:proofErr w:type="spellEnd"/>
      <w:r>
        <w:rPr>
          <w:sz w:val="24"/>
          <w:szCs w:val="24"/>
        </w:rPr>
        <w:t>)) zeigt, dass vor allem bei hohen Bewertungen immer Essen und Service eine Rolle spielen und diese Bewertungen weniger abhängig von der Qualität sowie der Einrichtung sind.</w:t>
      </w:r>
      <w:r w:rsidR="008C4F1C">
        <w:rPr>
          <w:sz w:val="24"/>
          <w:szCs w:val="24"/>
        </w:rPr>
        <w:t xml:space="preserve"> Bei niedrigeren Bewertungen ist dies nicht mehr so eindeutig feststellbar.</w:t>
      </w:r>
      <w:r w:rsidR="00AB67B7">
        <w:rPr>
          <w:sz w:val="24"/>
          <w:szCs w:val="24"/>
        </w:rPr>
        <w:t xml:space="preserve"> Grundsätzlich</w:t>
      </w:r>
      <w:r w:rsidR="008C4F1C">
        <w:rPr>
          <w:sz w:val="24"/>
          <w:szCs w:val="24"/>
        </w:rPr>
        <w:t xml:space="preserve"> gibt es nur wenig bis keine Ausreißer (z.B. Vier Sterne Essensbewertung bei Gesamtbewertung Zwei), jedes Attribut ist in seiner jeweiligen Klasse am häufigsten vertreten, allerdings bei der mittleren (</w:t>
      </w:r>
      <w:proofErr w:type="gramStart"/>
      <w:r w:rsidR="008C4F1C">
        <w:rPr>
          <w:sz w:val="24"/>
          <w:szCs w:val="24"/>
        </w:rPr>
        <w:t>drei )Bewertung</w:t>
      </w:r>
      <w:proofErr w:type="gramEnd"/>
      <w:r w:rsidR="008C4F1C">
        <w:rPr>
          <w:sz w:val="24"/>
          <w:szCs w:val="24"/>
        </w:rPr>
        <w:t xml:space="preserve"> ist die Differenz nach oben (vier) am geringsten (z.B. Einrichtung). Dies lässt den Eindruck erwecken, dass die Unterscheidung in diesen Attributen für die Nutzer in diesem Bereich oft nicht eindeutig ist.</w:t>
      </w:r>
    </w:p>
    <w:p w:rsidR="00390537" w:rsidRDefault="00390537" w:rsidP="00390537">
      <w:pPr>
        <w:keepNext/>
        <w:spacing w:line="240" w:lineRule="auto"/>
        <w:jc w:val="both"/>
      </w:pPr>
      <w:r>
        <w:br w:type="textWrapping" w:clear="all"/>
      </w:r>
    </w:p>
    <w:p w:rsidR="00390537" w:rsidRPr="008F4F46" w:rsidRDefault="00390537" w:rsidP="00390537">
      <w:pPr>
        <w:pStyle w:val="Beschriftung"/>
        <w:jc w:val="both"/>
        <w:rPr>
          <w:sz w:val="24"/>
          <w:szCs w:val="24"/>
        </w:rPr>
      </w:pPr>
      <w:r>
        <w:t xml:space="preserve">Ergebnisse des </w:t>
      </w:r>
      <w:proofErr w:type="spellStart"/>
      <w:r>
        <w:t>Weka</w:t>
      </w:r>
      <w:proofErr w:type="spellEnd"/>
      <w:r>
        <w:t xml:space="preserve"> Naive Bayes-Classifier</w:t>
      </w:r>
    </w:p>
    <w:p w:rsidR="0038133E" w:rsidRDefault="0038133E" w:rsidP="0038133E">
      <w:pPr>
        <w:rPr>
          <w:b/>
          <w:sz w:val="28"/>
          <w:szCs w:val="28"/>
        </w:rPr>
      </w:pPr>
    </w:p>
    <w:p w:rsidR="002F7A8E" w:rsidRPr="0038133E" w:rsidRDefault="002F7A8E" w:rsidP="0038133E">
      <w:pPr>
        <w:rPr>
          <w:b/>
          <w:sz w:val="24"/>
          <w:szCs w:val="24"/>
        </w:rPr>
      </w:pPr>
      <w:r>
        <w:rPr>
          <w:b/>
          <w:sz w:val="28"/>
          <w:szCs w:val="28"/>
        </w:rPr>
        <w:t>Custom Naive Bayes Klassifikator</w:t>
      </w:r>
      <w:r w:rsidR="003833B7">
        <w:rPr>
          <w:b/>
          <w:sz w:val="28"/>
          <w:szCs w:val="28"/>
        </w:rPr>
        <w:t xml:space="preserve"> (CNB)</w:t>
      </w:r>
    </w:p>
    <w:p w:rsidR="002F7A8E" w:rsidRDefault="002F7A8E" w:rsidP="009E3C49">
      <w:pPr>
        <w:spacing w:line="240" w:lineRule="auto"/>
        <w:jc w:val="both"/>
        <w:rPr>
          <w:sz w:val="24"/>
          <w:szCs w:val="24"/>
        </w:rPr>
      </w:pPr>
      <w:r>
        <w:rPr>
          <w:sz w:val="24"/>
          <w:szCs w:val="24"/>
        </w:rPr>
        <w:t>In der Klasse „</w:t>
      </w:r>
      <w:proofErr w:type="spellStart"/>
      <w:r>
        <w:rPr>
          <w:sz w:val="24"/>
          <w:szCs w:val="24"/>
        </w:rPr>
        <w:t>CustomNaiveBayes</w:t>
      </w:r>
      <w:proofErr w:type="spellEnd"/>
      <w:r>
        <w:rPr>
          <w:sz w:val="24"/>
          <w:szCs w:val="24"/>
        </w:rPr>
        <w:t>“ ist ein eigener Klassifikator implementiert, der dem UI Methoden bereitstellt, um auf derse</w:t>
      </w:r>
      <w:r w:rsidR="0001303C">
        <w:rPr>
          <w:sz w:val="24"/>
          <w:szCs w:val="24"/>
        </w:rPr>
        <w:t>lben Datengrundlage wie der WEKA</w:t>
      </w:r>
      <w:r>
        <w:rPr>
          <w:sz w:val="24"/>
          <w:szCs w:val="24"/>
        </w:rPr>
        <w:t xml:space="preserve">-Klassifikator eine Zuordnung des Testvektors zu ermitteln. Er bedient sich der </w:t>
      </w:r>
      <w:proofErr w:type="spellStart"/>
      <w:r>
        <w:rPr>
          <w:sz w:val="24"/>
          <w:szCs w:val="24"/>
        </w:rPr>
        <w:t>Weka</w:t>
      </w:r>
      <w:proofErr w:type="spellEnd"/>
      <w:r>
        <w:rPr>
          <w:sz w:val="24"/>
          <w:szCs w:val="24"/>
        </w:rPr>
        <w:t xml:space="preserve">-Bibliotheken nur zur Auslesung der </w:t>
      </w:r>
      <w:proofErr w:type="spellStart"/>
      <w:r>
        <w:rPr>
          <w:sz w:val="24"/>
          <w:szCs w:val="24"/>
        </w:rPr>
        <w:t>arff</w:t>
      </w:r>
      <w:proofErr w:type="spellEnd"/>
      <w:r>
        <w:rPr>
          <w:sz w:val="24"/>
          <w:szCs w:val="24"/>
        </w:rPr>
        <w:t>-Dateien. Im Aufbau ist er eng an eine Python-Implementation des Algorithmus zu finden unter „</w:t>
      </w:r>
      <w:r w:rsidRPr="002F7A8E">
        <w:rPr>
          <w:sz w:val="24"/>
          <w:szCs w:val="24"/>
        </w:rPr>
        <w:t>https://machinelearningmastery.com/naive-bayes-classifier-scratch-python/</w:t>
      </w:r>
      <w:r>
        <w:rPr>
          <w:sz w:val="24"/>
          <w:szCs w:val="24"/>
        </w:rPr>
        <w:t xml:space="preserve">“ gehalten, ist aber auf die Projektsprache Java und ihrer Datentypen sowie die Erfordernisse unseres Projekts angepasst. </w:t>
      </w:r>
      <w:r w:rsidR="003833B7">
        <w:rPr>
          <w:sz w:val="24"/>
          <w:szCs w:val="24"/>
        </w:rPr>
        <w:t xml:space="preserve">So kann die Entscheidung des CNB mit der der </w:t>
      </w:r>
      <w:proofErr w:type="spellStart"/>
      <w:r w:rsidR="003833B7">
        <w:rPr>
          <w:sz w:val="24"/>
          <w:szCs w:val="24"/>
        </w:rPr>
        <w:t>Weka</w:t>
      </w:r>
      <w:proofErr w:type="spellEnd"/>
      <w:r w:rsidR="003833B7">
        <w:rPr>
          <w:sz w:val="24"/>
          <w:szCs w:val="24"/>
        </w:rPr>
        <w:t>-Implementierung direkt abgeglichen werden.</w:t>
      </w:r>
    </w:p>
    <w:p w:rsidR="0038133E" w:rsidRDefault="0038133E">
      <w:pPr>
        <w:rPr>
          <w:sz w:val="24"/>
          <w:szCs w:val="24"/>
        </w:rPr>
      </w:pPr>
      <w:r>
        <w:rPr>
          <w:sz w:val="24"/>
          <w:szCs w:val="24"/>
        </w:rPr>
        <w:br w:type="page"/>
      </w:r>
    </w:p>
    <w:p w:rsidR="003833B7" w:rsidRDefault="003833B7" w:rsidP="009E3C49">
      <w:pPr>
        <w:spacing w:line="240" w:lineRule="auto"/>
        <w:jc w:val="both"/>
        <w:rPr>
          <w:b/>
          <w:sz w:val="24"/>
          <w:szCs w:val="24"/>
        </w:rPr>
      </w:pPr>
      <w:r>
        <w:rPr>
          <w:b/>
          <w:sz w:val="24"/>
          <w:szCs w:val="24"/>
        </w:rPr>
        <w:lastRenderedPageBreak/>
        <w:t>CNB – Mathematische Erläuterung der Funktionen</w:t>
      </w:r>
    </w:p>
    <w:p w:rsidR="00E9657C" w:rsidRPr="00E9657C" w:rsidRDefault="00E9657C" w:rsidP="00E9657C">
      <w:pPr>
        <w:pStyle w:val="Listenabsatz"/>
        <w:numPr>
          <w:ilvl w:val="0"/>
          <w:numId w:val="2"/>
        </w:numPr>
        <w:spacing w:line="240" w:lineRule="auto"/>
        <w:jc w:val="both"/>
        <w:rPr>
          <w:b/>
          <w:sz w:val="24"/>
          <w:szCs w:val="24"/>
        </w:rPr>
      </w:pPr>
      <w:r>
        <w:rPr>
          <w:b/>
          <w:sz w:val="24"/>
          <w:szCs w:val="24"/>
        </w:rPr>
        <w:t>Lernen der Trainingsdaten</w:t>
      </w:r>
    </w:p>
    <w:p w:rsidR="00DC5062" w:rsidRDefault="003833B7" w:rsidP="009E3C49">
      <w:pPr>
        <w:spacing w:line="240" w:lineRule="auto"/>
        <w:jc w:val="both"/>
        <w:rPr>
          <w:sz w:val="24"/>
          <w:szCs w:val="24"/>
        </w:rPr>
      </w:pPr>
      <w:r>
        <w:rPr>
          <w:sz w:val="24"/>
          <w:szCs w:val="24"/>
        </w:rPr>
        <w:t>Wenn das Programm gestartet wird, liest der CNB die Datei „</w:t>
      </w:r>
      <w:proofErr w:type="spellStart"/>
      <w:r>
        <w:rPr>
          <w:sz w:val="24"/>
          <w:szCs w:val="24"/>
        </w:rPr>
        <w:t>TrainingsDaten.arff</w:t>
      </w:r>
      <w:proofErr w:type="spellEnd"/>
      <w:r>
        <w:rPr>
          <w:sz w:val="24"/>
          <w:szCs w:val="24"/>
        </w:rPr>
        <w:t xml:space="preserve">“ aus, und speichert </w:t>
      </w:r>
      <w:r w:rsidR="00DC5062">
        <w:rPr>
          <w:sz w:val="24"/>
          <w:szCs w:val="24"/>
        </w:rPr>
        <w:t xml:space="preserve">die Daten als eine Liste aus Integer-Arrays, wobei jedes Array einen Bewertungsvektor darstellt, dessen erste vier Werte Teilbewertungen sind, und der letzte Wert die Gesamtbewertung, also die Klasse des Vektors darstellt. Beispiel: [2,3,3,2,2] hat die Teilbewertungen 2,3,3,2 und die Gesamtbewertung 2. </w:t>
      </w:r>
    </w:p>
    <w:p w:rsidR="00DC5062" w:rsidRDefault="001221E2" w:rsidP="009E3C49">
      <w:pPr>
        <w:spacing w:line="240" w:lineRule="auto"/>
        <w:jc w:val="both"/>
        <w:rPr>
          <w:sz w:val="24"/>
          <w:szCs w:val="24"/>
        </w:rPr>
      </w:pPr>
      <w:r>
        <w:rPr>
          <w:sz w:val="24"/>
          <w:szCs w:val="24"/>
        </w:rPr>
        <w:t xml:space="preserve">Diese Liste wird als Parameter in die Methode </w:t>
      </w:r>
      <w:proofErr w:type="spellStart"/>
      <w:r>
        <w:rPr>
          <w:i/>
          <w:sz w:val="24"/>
          <w:szCs w:val="24"/>
        </w:rPr>
        <w:t>summarizeByClass</w:t>
      </w:r>
      <w:proofErr w:type="spellEnd"/>
      <w:r>
        <w:rPr>
          <w:sz w:val="24"/>
          <w:szCs w:val="24"/>
        </w:rPr>
        <w:t xml:space="preserve"> übergeben, die zunächst die Methode </w:t>
      </w:r>
      <w:proofErr w:type="spellStart"/>
      <w:r>
        <w:rPr>
          <w:i/>
          <w:sz w:val="24"/>
          <w:szCs w:val="24"/>
        </w:rPr>
        <w:t>separateByClass</w:t>
      </w:r>
      <w:proofErr w:type="spellEnd"/>
      <w:r>
        <w:rPr>
          <w:sz w:val="24"/>
          <w:szCs w:val="24"/>
        </w:rPr>
        <w:t xml:space="preserve"> aufruft, und ihr wiederum die Liste übergibt. Die teilt die enthaltenen Vektoren nach ihren letzten Werten und damit ihren Klassenzugehörigkeiten auf, und speichert sie in getrennten Listen in einer neuen Liste </w:t>
      </w:r>
      <w:proofErr w:type="spellStart"/>
      <w:r>
        <w:rPr>
          <w:i/>
          <w:sz w:val="24"/>
          <w:szCs w:val="24"/>
        </w:rPr>
        <w:t>separated</w:t>
      </w:r>
      <w:proofErr w:type="spellEnd"/>
      <w:r>
        <w:rPr>
          <w:sz w:val="24"/>
          <w:szCs w:val="24"/>
        </w:rPr>
        <w:t xml:space="preserve">, deren Indizes als Klasse verstanden werden können, </w:t>
      </w:r>
      <w:proofErr w:type="spellStart"/>
      <w:r>
        <w:rPr>
          <w:sz w:val="24"/>
          <w:szCs w:val="24"/>
        </w:rPr>
        <w:t>zB</w:t>
      </w:r>
      <w:proofErr w:type="spellEnd"/>
      <w:r>
        <w:rPr>
          <w:sz w:val="24"/>
          <w:szCs w:val="24"/>
        </w:rPr>
        <w:t xml:space="preserve">. würde </w:t>
      </w:r>
      <w:proofErr w:type="spellStart"/>
      <w:r>
        <w:rPr>
          <w:sz w:val="24"/>
          <w:szCs w:val="24"/>
        </w:rPr>
        <w:t>separated.get</w:t>
      </w:r>
      <w:proofErr w:type="spellEnd"/>
      <w:r>
        <w:rPr>
          <w:sz w:val="24"/>
          <w:szCs w:val="24"/>
        </w:rPr>
        <w:t xml:space="preserve">(0) alle Bewertungsvektoren, die zur Gesamtbewertung 1 gehören zurückliefern, </w:t>
      </w:r>
      <w:proofErr w:type="spellStart"/>
      <w:r>
        <w:rPr>
          <w:sz w:val="24"/>
          <w:szCs w:val="24"/>
        </w:rPr>
        <w:t>separated.get</w:t>
      </w:r>
      <w:proofErr w:type="spellEnd"/>
      <w:r>
        <w:rPr>
          <w:sz w:val="24"/>
          <w:szCs w:val="24"/>
        </w:rPr>
        <w:t xml:space="preserve">(1) alle Vektoren der Kategorie 2 usw. </w:t>
      </w:r>
    </w:p>
    <w:p w:rsidR="006035D5" w:rsidRDefault="006035D5" w:rsidP="009E3C49">
      <w:pPr>
        <w:spacing w:line="240" w:lineRule="auto"/>
        <w:jc w:val="both"/>
        <w:rPr>
          <w:sz w:val="24"/>
          <w:szCs w:val="24"/>
        </w:rPr>
      </w:pPr>
      <w:r>
        <w:rPr>
          <w:sz w:val="24"/>
          <w:szCs w:val="24"/>
        </w:rPr>
        <w:t xml:space="preserve">Zurück in </w:t>
      </w:r>
      <w:proofErr w:type="spellStart"/>
      <w:r>
        <w:rPr>
          <w:i/>
          <w:sz w:val="24"/>
          <w:szCs w:val="24"/>
        </w:rPr>
        <w:t>summarizeByClass</w:t>
      </w:r>
      <w:proofErr w:type="spellEnd"/>
      <w:r>
        <w:rPr>
          <w:sz w:val="24"/>
          <w:szCs w:val="24"/>
        </w:rPr>
        <w:t xml:space="preserve"> wird diese </w:t>
      </w:r>
      <w:proofErr w:type="spellStart"/>
      <w:r w:rsidRPr="006035D5">
        <w:rPr>
          <w:i/>
          <w:sz w:val="24"/>
          <w:szCs w:val="24"/>
        </w:rPr>
        <w:t>seperated</w:t>
      </w:r>
      <w:proofErr w:type="spellEnd"/>
      <w:r>
        <w:rPr>
          <w:sz w:val="24"/>
          <w:szCs w:val="24"/>
        </w:rPr>
        <w:t xml:space="preserve">-Liste auf die Mittelwerte und Standardabweichungen der Attribute jeder Klasse untersucht, indem die einzelnen Vektorenlisten nach und nach der </w:t>
      </w:r>
      <w:proofErr w:type="spellStart"/>
      <w:r>
        <w:rPr>
          <w:i/>
          <w:sz w:val="24"/>
          <w:szCs w:val="24"/>
        </w:rPr>
        <w:t>summarize</w:t>
      </w:r>
      <w:proofErr w:type="spellEnd"/>
      <w:r>
        <w:rPr>
          <w:sz w:val="24"/>
          <w:szCs w:val="24"/>
        </w:rPr>
        <w:t xml:space="preserve">-Methode übergeben werden. So erhält diese also </w:t>
      </w:r>
      <w:proofErr w:type="spellStart"/>
      <w:r>
        <w:rPr>
          <w:sz w:val="24"/>
          <w:szCs w:val="24"/>
        </w:rPr>
        <w:t>zB</w:t>
      </w:r>
      <w:proofErr w:type="spellEnd"/>
      <w:r>
        <w:rPr>
          <w:sz w:val="24"/>
          <w:szCs w:val="24"/>
        </w:rPr>
        <w:t xml:space="preserve">. alle Bewertungsvektoren, die der Klasse „2“ zugeordnet sind, und </w:t>
      </w:r>
      <w:r w:rsidR="00E9657C">
        <w:rPr>
          <w:sz w:val="24"/>
          <w:szCs w:val="24"/>
        </w:rPr>
        <w:t>teilt sie nach Attribut (</w:t>
      </w:r>
      <w:proofErr w:type="spellStart"/>
      <w:r w:rsidR="00E9657C">
        <w:rPr>
          <w:sz w:val="24"/>
          <w:szCs w:val="24"/>
        </w:rPr>
        <w:t>Einzelbwertung</w:t>
      </w:r>
      <w:proofErr w:type="spellEnd"/>
      <w:r w:rsidR="00E9657C">
        <w:rPr>
          <w:sz w:val="24"/>
          <w:szCs w:val="24"/>
        </w:rPr>
        <w:t>) auf, sozusagen spaltenweise, um aus diesen</w:t>
      </w:r>
      <w:r>
        <w:rPr>
          <w:sz w:val="24"/>
          <w:szCs w:val="24"/>
        </w:rPr>
        <w:t xml:space="preserve"> </w:t>
      </w:r>
      <w:r w:rsidR="00E9657C">
        <w:rPr>
          <w:sz w:val="24"/>
          <w:szCs w:val="24"/>
        </w:rPr>
        <w:t xml:space="preserve">Bewertungen je einen Mittelwert (Durchschnitt) und eine </w:t>
      </w:r>
      <w:r w:rsidR="00E9657C" w:rsidRPr="00E9657C">
        <w:rPr>
          <w:i/>
          <w:sz w:val="24"/>
          <w:szCs w:val="24"/>
        </w:rPr>
        <w:t>Standardabweichung</w:t>
      </w:r>
      <w:r w:rsidR="00E9657C">
        <w:rPr>
          <w:sz w:val="24"/>
          <w:szCs w:val="24"/>
        </w:rPr>
        <w:t xml:space="preserve"> davon zu berechnen, zu der je die Methoden </w:t>
      </w:r>
      <w:proofErr w:type="spellStart"/>
      <w:r w:rsidR="00E9657C">
        <w:rPr>
          <w:i/>
          <w:sz w:val="24"/>
          <w:szCs w:val="24"/>
        </w:rPr>
        <w:t>mean</w:t>
      </w:r>
      <w:proofErr w:type="spellEnd"/>
      <w:r w:rsidR="00E9657C">
        <w:rPr>
          <w:sz w:val="24"/>
          <w:szCs w:val="24"/>
        </w:rPr>
        <w:t xml:space="preserve"> und </w:t>
      </w:r>
      <w:proofErr w:type="spellStart"/>
      <w:r w:rsidR="00E9657C" w:rsidRPr="00E9657C">
        <w:rPr>
          <w:i/>
          <w:sz w:val="24"/>
          <w:szCs w:val="24"/>
        </w:rPr>
        <w:t>stdev</w:t>
      </w:r>
      <w:proofErr w:type="spellEnd"/>
      <w:r w:rsidR="00E9657C">
        <w:rPr>
          <w:sz w:val="24"/>
          <w:szCs w:val="24"/>
        </w:rPr>
        <w:t xml:space="preserve"> herangezogen werden. Diese </w:t>
      </w:r>
      <w:proofErr w:type="spellStart"/>
      <w:r w:rsidR="00E9657C">
        <w:rPr>
          <w:i/>
          <w:sz w:val="24"/>
          <w:szCs w:val="24"/>
        </w:rPr>
        <w:t>summaries</w:t>
      </w:r>
      <w:proofErr w:type="spellEnd"/>
      <w:r w:rsidR="00E9657C">
        <w:rPr>
          <w:sz w:val="24"/>
          <w:szCs w:val="24"/>
        </w:rPr>
        <w:t xml:space="preserve"> werden in </w:t>
      </w:r>
      <w:proofErr w:type="spellStart"/>
      <w:r w:rsidR="00E9657C">
        <w:rPr>
          <w:i/>
          <w:sz w:val="24"/>
          <w:szCs w:val="24"/>
        </w:rPr>
        <w:t>summarizeByClass</w:t>
      </w:r>
      <w:proofErr w:type="spellEnd"/>
      <w:r w:rsidR="00E9657C">
        <w:rPr>
          <w:sz w:val="24"/>
          <w:szCs w:val="24"/>
        </w:rPr>
        <w:t xml:space="preserve"> in dann letztendlich in eine wieder nach Klasse aufgeteilte Liste gesteckt und zurückgegeben. </w:t>
      </w:r>
    </w:p>
    <w:p w:rsidR="00E9657C" w:rsidRPr="00E9657C" w:rsidRDefault="00E9657C" w:rsidP="009E3C49">
      <w:pPr>
        <w:spacing w:line="240" w:lineRule="auto"/>
        <w:jc w:val="both"/>
        <w:rPr>
          <w:sz w:val="24"/>
          <w:szCs w:val="24"/>
        </w:rPr>
      </w:pPr>
      <w:r>
        <w:rPr>
          <w:sz w:val="24"/>
          <w:szCs w:val="24"/>
        </w:rPr>
        <w:t xml:space="preserve">Nun liegt also eine Liste aus fünf Listen vor, eine für jede Klasse, die wiederum für jedes Attribut einen Mittelwert und eine Normalverteilung bereithalten. So hat der Algorithmus aus den Trainingsdaten „gelernt“, welche Werte typisch für jede Gruppe sind. </w:t>
      </w:r>
    </w:p>
    <w:p w:rsidR="003833B7" w:rsidRPr="002F7A8E" w:rsidRDefault="003833B7" w:rsidP="009E3C49">
      <w:pPr>
        <w:spacing w:line="240" w:lineRule="auto"/>
        <w:jc w:val="both"/>
        <w:rPr>
          <w:sz w:val="24"/>
          <w:szCs w:val="24"/>
        </w:rPr>
      </w:pPr>
    </w:p>
    <w:p w:rsidR="002F7A8E" w:rsidRPr="00E9657C" w:rsidRDefault="00E9657C" w:rsidP="00E9657C">
      <w:pPr>
        <w:pStyle w:val="Listenabsatz"/>
        <w:numPr>
          <w:ilvl w:val="0"/>
          <w:numId w:val="2"/>
        </w:numPr>
        <w:spacing w:line="240" w:lineRule="auto"/>
        <w:jc w:val="both"/>
        <w:rPr>
          <w:b/>
          <w:sz w:val="24"/>
          <w:szCs w:val="24"/>
        </w:rPr>
      </w:pPr>
      <w:r>
        <w:rPr>
          <w:b/>
          <w:sz w:val="24"/>
          <w:szCs w:val="24"/>
        </w:rPr>
        <w:t>Klassifizieren eines neuen Bewertungsvektors</w:t>
      </w:r>
    </w:p>
    <w:p w:rsidR="00EC3579" w:rsidRDefault="00170EF2" w:rsidP="00E9657C">
      <w:pPr>
        <w:spacing w:line="240" w:lineRule="auto"/>
        <w:jc w:val="both"/>
        <w:rPr>
          <w:sz w:val="24"/>
          <w:szCs w:val="24"/>
        </w:rPr>
      </w:pPr>
      <w:r>
        <w:rPr>
          <w:sz w:val="24"/>
          <w:szCs w:val="24"/>
        </w:rPr>
        <w:t xml:space="preserve">Wenn nun ein Vektor (Array aus vier Teilbewertungen) durch den User eingegeben wurde, kommt die </w:t>
      </w:r>
      <w:proofErr w:type="spellStart"/>
      <w:r>
        <w:rPr>
          <w:i/>
          <w:sz w:val="24"/>
          <w:szCs w:val="24"/>
        </w:rPr>
        <w:t>predict</w:t>
      </w:r>
      <w:proofErr w:type="spellEnd"/>
      <w:r>
        <w:rPr>
          <w:sz w:val="24"/>
          <w:szCs w:val="24"/>
        </w:rPr>
        <w:t xml:space="preserve">-Methode zum Einsatz, die unter Heranziehen oben besprochener </w:t>
      </w:r>
      <w:proofErr w:type="spellStart"/>
      <w:r>
        <w:rPr>
          <w:i/>
          <w:sz w:val="24"/>
          <w:szCs w:val="24"/>
        </w:rPr>
        <w:t>summaries</w:t>
      </w:r>
      <w:proofErr w:type="spellEnd"/>
      <w:r>
        <w:rPr>
          <w:sz w:val="24"/>
          <w:szCs w:val="24"/>
        </w:rPr>
        <w:t xml:space="preserve"> und des Bewertungsvektors eine Klassifikation als Integer (Klasse 1-5, bzw. intern als Indizes 0-4) ausgibt. </w:t>
      </w:r>
      <w:r w:rsidR="00442520">
        <w:rPr>
          <w:sz w:val="24"/>
          <w:szCs w:val="24"/>
        </w:rPr>
        <w:t xml:space="preserve">Dazu </w:t>
      </w:r>
      <w:r w:rsidR="00D63C47">
        <w:rPr>
          <w:sz w:val="24"/>
          <w:szCs w:val="24"/>
        </w:rPr>
        <w:t xml:space="preserve">erstellt die Funktion eine </w:t>
      </w:r>
      <w:proofErr w:type="spellStart"/>
      <w:r w:rsidR="00D63C47">
        <w:rPr>
          <w:sz w:val="24"/>
          <w:szCs w:val="24"/>
        </w:rPr>
        <w:t>HashM</w:t>
      </w:r>
      <w:r w:rsidR="00442520">
        <w:rPr>
          <w:sz w:val="24"/>
          <w:szCs w:val="24"/>
        </w:rPr>
        <w:t>ap</w:t>
      </w:r>
      <w:proofErr w:type="spellEnd"/>
      <w:r w:rsidR="00442520">
        <w:rPr>
          <w:sz w:val="24"/>
          <w:szCs w:val="24"/>
        </w:rPr>
        <w:t xml:space="preserve">, die </w:t>
      </w:r>
      <w:r w:rsidR="00D63C47">
        <w:rPr>
          <w:sz w:val="24"/>
          <w:szCs w:val="24"/>
        </w:rPr>
        <w:t xml:space="preserve">für einen Key (die Klasse) eine Wahrscheinlichkeit der Zugehörigkeit des Bewertungsvektors speichert. Dazu ruft sie die Methode </w:t>
      </w:r>
      <w:proofErr w:type="spellStart"/>
      <w:r w:rsidR="00D63C47">
        <w:rPr>
          <w:i/>
          <w:sz w:val="24"/>
          <w:szCs w:val="24"/>
        </w:rPr>
        <w:t>calculateClassProbabilities</w:t>
      </w:r>
      <w:proofErr w:type="spellEnd"/>
      <w:r w:rsidR="00D63C47">
        <w:rPr>
          <w:sz w:val="24"/>
          <w:szCs w:val="24"/>
        </w:rPr>
        <w:t xml:space="preserve"> auf, die aus den </w:t>
      </w:r>
      <w:proofErr w:type="spellStart"/>
      <w:r w:rsidR="00D63C47" w:rsidRPr="00D63C47">
        <w:rPr>
          <w:i/>
          <w:sz w:val="24"/>
          <w:szCs w:val="24"/>
        </w:rPr>
        <w:t>summaries</w:t>
      </w:r>
      <w:proofErr w:type="spellEnd"/>
      <w:r w:rsidR="00D63C47" w:rsidRPr="00D63C47">
        <w:rPr>
          <w:i/>
          <w:sz w:val="24"/>
          <w:szCs w:val="24"/>
        </w:rPr>
        <w:t xml:space="preserve"> </w:t>
      </w:r>
      <w:r w:rsidR="00D63C47">
        <w:rPr>
          <w:sz w:val="24"/>
          <w:szCs w:val="24"/>
        </w:rPr>
        <w:t xml:space="preserve">für jede Klasse nach und nach die Mittelwerte und Standardabweichungen eines Attributs ausliest, und diese mit dem entsprechenden Attribut des Input-Vektors </w:t>
      </w:r>
      <w:r w:rsidR="007800BA">
        <w:rPr>
          <w:sz w:val="24"/>
          <w:szCs w:val="24"/>
        </w:rPr>
        <w:t xml:space="preserve">in die </w:t>
      </w:r>
      <w:proofErr w:type="spellStart"/>
      <w:r w:rsidR="007800BA">
        <w:rPr>
          <w:i/>
          <w:sz w:val="24"/>
          <w:szCs w:val="24"/>
        </w:rPr>
        <w:t>calculateProbability</w:t>
      </w:r>
      <w:proofErr w:type="spellEnd"/>
      <w:r w:rsidR="007800BA">
        <w:rPr>
          <w:sz w:val="24"/>
          <w:szCs w:val="24"/>
        </w:rPr>
        <w:t xml:space="preserve">-Methode speist. Sie berechnet also nun die Wahrscheinlichkeit dafür, dass das Input Attribut einen gegebenen Wert hat, wenn der Mittelwert und die Standardabweichung für diesen Wert in dieser Klasse vorliegen. Der dazu benutzte Algorithmus ist </w:t>
      </w:r>
      <w:r w:rsidR="009B1A2A">
        <w:rPr>
          <w:sz w:val="24"/>
          <w:szCs w:val="24"/>
        </w:rPr>
        <w:t xml:space="preserve">die Gauß-Funktion, wir gehen also zum Zweck der Klassifikation davon aus, dass die Werte normalverteilt sind. </w:t>
      </w:r>
    </w:p>
    <w:p w:rsidR="00E9657C" w:rsidRDefault="009B1A2A" w:rsidP="00E9657C">
      <w:pPr>
        <w:spacing w:line="240" w:lineRule="auto"/>
        <w:jc w:val="both"/>
        <w:rPr>
          <w:sz w:val="24"/>
          <w:szCs w:val="24"/>
        </w:rPr>
      </w:pPr>
      <w:r>
        <w:rPr>
          <w:sz w:val="24"/>
          <w:szCs w:val="24"/>
        </w:rPr>
        <w:t xml:space="preserve">Die </w:t>
      </w:r>
      <w:proofErr w:type="spellStart"/>
      <w:r>
        <w:rPr>
          <w:i/>
          <w:sz w:val="24"/>
          <w:szCs w:val="24"/>
        </w:rPr>
        <w:t>calculateProbability</w:t>
      </w:r>
      <w:proofErr w:type="spellEnd"/>
      <w:r>
        <w:rPr>
          <w:sz w:val="24"/>
          <w:szCs w:val="24"/>
        </w:rPr>
        <w:t xml:space="preserve">-Methode wird in </w:t>
      </w:r>
      <w:proofErr w:type="spellStart"/>
      <w:r>
        <w:rPr>
          <w:i/>
          <w:sz w:val="24"/>
          <w:szCs w:val="24"/>
        </w:rPr>
        <w:t>calculateClassProbabilities</w:t>
      </w:r>
      <w:proofErr w:type="spellEnd"/>
      <w:r w:rsidR="00EC3579">
        <w:rPr>
          <w:i/>
          <w:sz w:val="24"/>
          <w:szCs w:val="24"/>
        </w:rPr>
        <w:t xml:space="preserve"> </w:t>
      </w:r>
      <w:r w:rsidR="00EC3579">
        <w:rPr>
          <w:sz w:val="24"/>
          <w:szCs w:val="24"/>
        </w:rPr>
        <w:t xml:space="preserve">einmal </w:t>
      </w:r>
      <w:r>
        <w:rPr>
          <w:sz w:val="24"/>
          <w:szCs w:val="24"/>
        </w:rPr>
        <w:t xml:space="preserve">für jedes Attribut im Input-Vektor aufgerufen, und die zurückgelieferten Wahrscheinlichkeiten zu einer Gesamtwahrscheinlichkeit für die aktuelle Klasse </w:t>
      </w:r>
      <w:proofErr w:type="spellStart"/>
      <w:r w:rsidR="00EC3579">
        <w:rPr>
          <w:sz w:val="24"/>
          <w:szCs w:val="24"/>
        </w:rPr>
        <w:t>aufmultipliziert</w:t>
      </w:r>
      <w:proofErr w:type="spellEnd"/>
      <w:r w:rsidR="00EC3579">
        <w:rPr>
          <w:sz w:val="24"/>
          <w:szCs w:val="24"/>
        </w:rPr>
        <w:t xml:space="preserve"> und in die </w:t>
      </w:r>
      <w:proofErr w:type="spellStart"/>
      <w:r w:rsidR="00EC3579">
        <w:rPr>
          <w:sz w:val="24"/>
          <w:szCs w:val="24"/>
        </w:rPr>
        <w:t>Hashmap</w:t>
      </w:r>
      <w:proofErr w:type="spellEnd"/>
      <w:r w:rsidR="00EC3579">
        <w:rPr>
          <w:sz w:val="24"/>
          <w:szCs w:val="24"/>
        </w:rPr>
        <w:t xml:space="preserve"> </w:t>
      </w:r>
      <w:r w:rsidR="00EC3579">
        <w:rPr>
          <w:sz w:val="24"/>
          <w:szCs w:val="24"/>
        </w:rPr>
        <w:lastRenderedPageBreak/>
        <w:t xml:space="preserve">eingetragen. Diese </w:t>
      </w:r>
      <w:proofErr w:type="spellStart"/>
      <w:r w:rsidR="00EC3579">
        <w:rPr>
          <w:sz w:val="24"/>
          <w:szCs w:val="24"/>
        </w:rPr>
        <w:t>Hashmap</w:t>
      </w:r>
      <w:proofErr w:type="spellEnd"/>
      <w:r w:rsidR="00EC3579">
        <w:rPr>
          <w:sz w:val="24"/>
          <w:szCs w:val="24"/>
        </w:rPr>
        <w:t xml:space="preserve"> liegt dann der </w:t>
      </w:r>
      <w:proofErr w:type="spellStart"/>
      <w:r w:rsidR="00EC3579">
        <w:rPr>
          <w:i/>
          <w:sz w:val="24"/>
          <w:szCs w:val="24"/>
        </w:rPr>
        <w:t>predict</w:t>
      </w:r>
      <w:proofErr w:type="spellEnd"/>
      <w:r w:rsidR="00EC3579">
        <w:rPr>
          <w:sz w:val="24"/>
          <w:szCs w:val="24"/>
        </w:rPr>
        <w:t xml:space="preserve">-Methode vor, die anschließend nur noch überprüft, für welchen Key (Klasse) die höchste Gesamtwahrscheinlichkeit in der </w:t>
      </w:r>
      <w:proofErr w:type="spellStart"/>
      <w:r w:rsidR="00EC3579">
        <w:rPr>
          <w:sz w:val="24"/>
          <w:szCs w:val="24"/>
        </w:rPr>
        <w:t>Map</w:t>
      </w:r>
      <w:proofErr w:type="spellEnd"/>
      <w:r w:rsidR="00EC3579">
        <w:rPr>
          <w:sz w:val="24"/>
          <w:szCs w:val="24"/>
        </w:rPr>
        <w:t xml:space="preserve"> vorliegt, und liefert den Key als Ergebnis, also </w:t>
      </w:r>
      <w:proofErr w:type="spellStart"/>
      <w:r w:rsidR="00EC3579">
        <w:rPr>
          <w:sz w:val="24"/>
          <w:szCs w:val="24"/>
        </w:rPr>
        <w:t>also</w:t>
      </w:r>
      <w:proofErr w:type="spellEnd"/>
      <w:r w:rsidR="00EC3579">
        <w:rPr>
          <w:sz w:val="24"/>
          <w:szCs w:val="24"/>
        </w:rPr>
        <w:t xml:space="preserve"> Klassifikation zurück.</w:t>
      </w:r>
    </w:p>
    <w:p w:rsidR="00585833" w:rsidRDefault="00585833" w:rsidP="00E9657C">
      <w:pPr>
        <w:spacing w:line="240" w:lineRule="auto"/>
        <w:jc w:val="both"/>
        <w:rPr>
          <w:sz w:val="24"/>
          <w:szCs w:val="24"/>
        </w:rPr>
      </w:pPr>
    </w:p>
    <w:p w:rsidR="00585833" w:rsidRDefault="00585833" w:rsidP="00585833">
      <w:pPr>
        <w:pStyle w:val="Listenabsatz"/>
        <w:numPr>
          <w:ilvl w:val="0"/>
          <w:numId w:val="2"/>
        </w:numPr>
        <w:spacing w:line="240" w:lineRule="auto"/>
        <w:jc w:val="both"/>
        <w:rPr>
          <w:b/>
          <w:sz w:val="24"/>
          <w:szCs w:val="24"/>
        </w:rPr>
      </w:pPr>
      <w:r w:rsidRPr="00585833">
        <w:rPr>
          <w:b/>
          <w:sz w:val="24"/>
          <w:szCs w:val="24"/>
        </w:rPr>
        <w:t>Auswertung</w:t>
      </w:r>
    </w:p>
    <w:p w:rsidR="00585833" w:rsidRDefault="00585833" w:rsidP="00585833">
      <w:pPr>
        <w:spacing w:line="240" w:lineRule="auto"/>
        <w:jc w:val="both"/>
        <w:rPr>
          <w:sz w:val="24"/>
          <w:szCs w:val="24"/>
        </w:rPr>
      </w:pPr>
      <w:r>
        <w:rPr>
          <w:sz w:val="24"/>
          <w:szCs w:val="24"/>
        </w:rPr>
        <w:t xml:space="preserve">Beim Testen des CNB stellen wir folgendes fest: </w:t>
      </w:r>
    </w:p>
    <w:p w:rsidR="004E1819" w:rsidRDefault="00585833" w:rsidP="00585833">
      <w:pPr>
        <w:spacing w:line="240" w:lineRule="auto"/>
        <w:jc w:val="both"/>
        <w:rPr>
          <w:sz w:val="24"/>
          <w:szCs w:val="24"/>
        </w:rPr>
      </w:pPr>
      <w:r>
        <w:rPr>
          <w:sz w:val="24"/>
          <w:szCs w:val="24"/>
        </w:rPr>
        <w:t xml:space="preserve">Die </w:t>
      </w:r>
      <w:r w:rsidR="004E1819">
        <w:rPr>
          <w:sz w:val="24"/>
          <w:szCs w:val="24"/>
        </w:rPr>
        <w:t>Klassifikationen sind in tendenziell nachvollziehbar</w:t>
      </w:r>
      <w:r w:rsidR="005F7BFF">
        <w:rPr>
          <w:sz w:val="24"/>
          <w:szCs w:val="24"/>
        </w:rPr>
        <w:t>, es gibt aber Ausreißer (3,1,3,4 -&gt; 5)</w:t>
      </w:r>
      <w:r w:rsidR="004E1819">
        <w:rPr>
          <w:sz w:val="24"/>
          <w:szCs w:val="24"/>
        </w:rPr>
        <w:t xml:space="preserve">. </w:t>
      </w:r>
      <w:r w:rsidR="005F7BFF">
        <w:rPr>
          <w:sz w:val="24"/>
          <w:szCs w:val="24"/>
        </w:rPr>
        <w:t xml:space="preserve">Bessere Ergebnisse liefert die </w:t>
      </w:r>
      <w:proofErr w:type="spellStart"/>
      <w:r w:rsidR="005F7BFF">
        <w:rPr>
          <w:sz w:val="24"/>
          <w:szCs w:val="24"/>
        </w:rPr>
        <w:t>Weka</w:t>
      </w:r>
      <w:proofErr w:type="spellEnd"/>
      <w:r w:rsidR="005F7BFF">
        <w:rPr>
          <w:sz w:val="24"/>
          <w:szCs w:val="24"/>
        </w:rPr>
        <w:t>-Implementierung. Wo die Fehler im CNB sind, bleibt n</w:t>
      </w:r>
      <w:r w:rsidR="0038133E">
        <w:rPr>
          <w:sz w:val="24"/>
          <w:szCs w:val="24"/>
        </w:rPr>
        <w:t xml:space="preserve">och abschließend zu klären, wir </w:t>
      </w:r>
      <w:r w:rsidR="005F7BFF">
        <w:rPr>
          <w:sz w:val="24"/>
          <w:szCs w:val="24"/>
        </w:rPr>
        <w:t>nehme</w:t>
      </w:r>
      <w:r w:rsidR="0038133E">
        <w:rPr>
          <w:sz w:val="24"/>
          <w:szCs w:val="24"/>
        </w:rPr>
        <w:t>n</w:t>
      </w:r>
      <w:r w:rsidR="005F7BFF">
        <w:rPr>
          <w:sz w:val="24"/>
          <w:szCs w:val="24"/>
        </w:rPr>
        <w:t xml:space="preserve"> aber an, dass a) </w:t>
      </w:r>
      <w:proofErr w:type="spellStart"/>
      <w:r w:rsidR="005F7BFF">
        <w:rPr>
          <w:sz w:val="24"/>
          <w:szCs w:val="24"/>
        </w:rPr>
        <w:t>Weka</w:t>
      </w:r>
      <w:proofErr w:type="spellEnd"/>
      <w:r w:rsidR="005F7BFF">
        <w:rPr>
          <w:sz w:val="24"/>
          <w:szCs w:val="24"/>
        </w:rPr>
        <w:t xml:space="preserve"> nicht dieselbe (Gaußsche) Formel zur Berechnung von Einzelwahrscheinl</w:t>
      </w:r>
      <w:r w:rsidR="0038133E">
        <w:rPr>
          <w:sz w:val="24"/>
          <w:szCs w:val="24"/>
        </w:rPr>
        <w:t>ichkeiten verwendet und b) unsere</w:t>
      </w:r>
      <w:r w:rsidR="005F7BFF">
        <w:rPr>
          <w:sz w:val="24"/>
          <w:szCs w:val="24"/>
        </w:rPr>
        <w:t xml:space="preserve"> Implementierung der Gauß—Funktion nicht ganz sauber ist. </w:t>
      </w:r>
    </w:p>
    <w:tbl>
      <w:tblPr>
        <w:tblStyle w:val="Tabellenraster"/>
        <w:tblW w:w="0" w:type="auto"/>
        <w:tblLook w:val="04A0" w:firstRow="1" w:lastRow="0" w:firstColumn="1" w:lastColumn="0" w:noHBand="0" w:noVBand="1"/>
      </w:tblPr>
      <w:tblGrid>
        <w:gridCol w:w="3074"/>
        <w:gridCol w:w="1105"/>
        <w:gridCol w:w="866"/>
      </w:tblGrid>
      <w:tr w:rsidR="00B43693" w:rsidTr="005F7BFF">
        <w:trPr>
          <w:trHeight w:val="298"/>
        </w:trPr>
        <w:tc>
          <w:tcPr>
            <w:tcW w:w="3074" w:type="dxa"/>
          </w:tcPr>
          <w:p w:rsidR="00B43693" w:rsidRPr="005F7BFF" w:rsidRDefault="00B43693" w:rsidP="00585833">
            <w:pPr>
              <w:jc w:val="both"/>
              <w:rPr>
                <w:b/>
                <w:sz w:val="24"/>
                <w:szCs w:val="24"/>
              </w:rPr>
            </w:pPr>
            <w:r w:rsidRPr="005F7BFF">
              <w:rPr>
                <w:b/>
                <w:sz w:val="24"/>
                <w:szCs w:val="24"/>
              </w:rPr>
              <w:t>Zufallsgenerierte Werte</w:t>
            </w:r>
          </w:p>
        </w:tc>
        <w:tc>
          <w:tcPr>
            <w:tcW w:w="1105" w:type="dxa"/>
          </w:tcPr>
          <w:p w:rsidR="00B43693" w:rsidRPr="005F7BFF" w:rsidRDefault="00B43693" w:rsidP="00585833">
            <w:pPr>
              <w:jc w:val="both"/>
              <w:rPr>
                <w:b/>
                <w:sz w:val="24"/>
                <w:szCs w:val="24"/>
              </w:rPr>
            </w:pPr>
            <w:proofErr w:type="spellStart"/>
            <w:r w:rsidRPr="005F7BFF">
              <w:rPr>
                <w:b/>
                <w:sz w:val="24"/>
                <w:szCs w:val="24"/>
              </w:rPr>
              <w:t>Weka</w:t>
            </w:r>
            <w:proofErr w:type="spellEnd"/>
          </w:p>
        </w:tc>
        <w:tc>
          <w:tcPr>
            <w:tcW w:w="866" w:type="dxa"/>
          </w:tcPr>
          <w:p w:rsidR="00B43693" w:rsidRPr="005F7BFF" w:rsidRDefault="00B43693" w:rsidP="00585833">
            <w:pPr>
              <w:jc w:val="both"/>
              <w:rPr>
                <w:b/>
                <w:sz w:val="24"/>
                <w:szCs w:val="24"/>
              </w:rPr>
            </w:pPr>
            <w:r w:rsidRPr="005F7BFF">
              <w:rPr>
                <w:b/>
                <w:sz w:val="24"/>
                <w:szCs w:val="24"/>
              </w:rPr>
              <w:t>CNB</w:t>
            </w:r>
          </w:p>
        </w:tc>
      </w:tr>
      <w:tr w:rsidR="00B43693" w:rsidTr="005F7BFF">
        <w:trPr>
          <w:trHeight w:val="298"/>
        </w:trPr>
        <w:tc>
          <w:tcPr>
            <w:tcW w:w="3074" w:type="dxa"/>
          </w:tcPr>
          <w:p w:rsidR="00B43693" w:rsidRDefault="00B43693" w:rsidP="00585833">
            <w:pPr>
              <w:jc w:val="both"/>
              <w:rPr>
                <w:sz w:val="24"/>
                <w:szCs w:val="24"/>
              </w:rPr>
            </w:pPr>
            <w:r>
              <w:rPr>
                <w:sz w:val="24"/>
                <w:szCs w:val="24"/>
              </w:rPr>
              <w:t>4,1,2,3</w:t>
            </w:r>
          </w:p>
        </w:tc>
        <w:tc>
          <w:tcPr>
            <w:tcW w:w="1105" w:type="dxa"/>
          </w:tcPr>
          <w:p w:rsidR="00B43693" w:rsidRDefault="00957CC0"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314"/>
        </w:trPr>
        <w:tc>
          <w:tcPr>
            <w:tcW w:w="3074" w:type="dxa"/>
          </w:tcPr>
          <w:p w:rsidR="00B43693" w:rsidRDefault="00B43693" w:rsidP="00585833">
            <w:pPr>
              <w:jc w:val="both"/>
              <w:rPr>
                <w:sz w:val="24"/>
                <w:szCs w:val="24"/>
              </w:rPr>
            </w:pPr>
            <w:r>
              <w:rPr>
                <w:sz w:val="24"/>
                <w:szCs w:val="24"/>
              </w:rPr>
              <w:t>4,1,3,5</w:t>
            </w:r>
          </w:p>
        </w:tc>
        <w:tc>
          <w:tcPr>
            <w:tcW w:w="1105" w:type="dxa"/>
          </w:tcPr>
          <w:p w:rsidR="00B43693" w:rsidRDefault="00957CC0"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1,1,3,3</w:t>
            </w:r>
          </w:p>
        </w:tc>
        <w:tc>
          <w:tcPr>
            <w:tcW w:w="1105" w:type="dxa"/>
          </w:tcPr>
          <w:p w:rsidR="00B43693" w:rsidRDefault="00B43693" w:rsidP="00585833">
            <w:pPr>
              <w:jc w:val="both"/>
              <w:rPr>
                <w:sz w:val="24"/>
                <w:szCs w:val="24"/>
              </w:rPr>
            </w:pPr>
            <w:r>
              <w:rPr>
                <w:sz w:val="24"/>
                <w:szCs w:val="24"/>
              </w:rPr>
              <w:t>1</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1,2,3,3</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2,1,2,2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3,2,2,2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314"/>
        </w:trPr>
        <w:tc>
          <w:tcPr>
            <w:tcW w:w="3074" w:type="dxa"/>
          </w:tcPr>
          <w:p w:rsidR="00B43693" w:rsidRDefault="00B43693" w:rsidP="00585833">
            <w:pPr>
              <w:jc w:val="both"/>
              <w:rPr>
                <w:sz w:val="24"/>
                <w:szCs w:val="24"/>
              </w:rPr>
            </w:pPr>
            <w:r>
              <w:rPr>
                <w:sz w:val="24"/>
                <w:szCs w:val="24"/>
              </w:rPr>
              <w:t>4,2,2,2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957CC0"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3,1,2,2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1,3,2,1</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3,1,3,4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3,4,5,3</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314"/>
        </w:trPr>
        <w:tc>
          <w:tcPr>
            <w:tcW w:w="3074" w:type="dxa"/>
          </w:tcPr>
          <w:p w:rsidR="00B43693" w:rsidRDefault="00B43693" w:rsidP="00585833">
            <w:pPr>
              <w:jc w:val="both"/>
              <w:rPr>
                <w:sz w:val="24"/>
                <w:szCs w:val="24"/>
              </w:rPr>
            </w:pPr>
            <w:r>
              <w:rPr>
                <w:sz w:val="24"/>
                <w:szCs w:val="24"/>
              </w:rPr>
              <w:t>3,2,2,4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957CC0"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3,3,3,4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3</w:t>
            </w:r>
          </w:p>
        </w:tc>
      </w:tr>
      <w:tr w:rsidR="00B43693" w:rsidTr="005F7BFF">
        <w:trPr>
          <w:trHeight w:val="298"/>
        </w:trPr>
        <w:tc>
          <w:tcPr>
            <w:tcW w:w="3074" w:type="dxa"/>
          </w:tcPr>
          <w:p w:rsidR="00B43693" w:rsidRDefault="00B43693" w:rsidP="00585833">
            <w:pPr>
              <w:jc w:val="both"/>
              <w:rPr>
                <w:sz w:val="24"/>
                <w:szCs w:val="24"/>
              </w:rPr>
            </w:pPr>
            <w:r>
              <w:rPr>
                <w:sz w:val="24"/>
                <w:szCs w:val="24"/>
              </w:rPr>
              <w:t>3,4,5,2</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3</w:t>
            </w:r>
          </w:p>
        </w:tc>
      </w:tr>
      <w:tr w:rsidR="00B43693" w:rsidTr="005F7BFF">
        <w:trPr>
          <w:trHeight w:val="298"/>
        </w:trPr>
        <w:tc>
          <w:tcPr>
            <w:tcW w:w="3074" w:type="dxa"/>
          </w:tcPr>
          <w:p w:rsidR="00B43693" w:rsidRDefault="00B43693" w:rsidP="00585833">
            <w:pPr>
              <w:jc w:val="both"/>
              <w:rPr>
                <w:sz w:val="24"/>
                <w:szCs w:val="24"/>
              </w:rPr>
            </w:pPr>
            <w:r>
              <w:rPr>
                <w:sz w:val="24"/>
                <w:szCs w:val="24"/>
              </w:rPr>
              <w:t>3,3,4,4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3,1,3,4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314"/>
        </w:trPr>
        <w:tc>
          <w:tcPr>
            <w:tcW w:w="3074" w:type="dxa"/>
          </w:tcPr>
          <w:p w:rsidR="00B43693" w:rsidRDefault="00B43693" w:rsidP="00585833">
            <w:pPr>
              <w:jc w:val="both"/>
              <w:rPr>
                <w:sz w:val="24"/>
                <w:szCs w:val="24"/>
              </w:rPr>
            </w:pPr>
            <w:r>
              <w:rPr>
                <w:sz w:val="24"/>
                <w:szCs w:val="24"/>
              </w:rPr>
              <w:t>4,4,4,3</w:t>
            </w:r>
          </w:p>
        </w:tc>
        <w:tc>
          <w:tcPr>
            <w:tcW w:w="1105" w:type="dxa"/>
          </w:tcPr>
          <w:p w:rsidR="00B43693" w:rsidRDefault="00B43693" w:rsidP="00585833">
            <w:pPr>
              <w:jc w:val="both"/>
              <w:rPr>
                <w:sz w:val="24"/>
                <w:szCs w:val="24"/>
              </w:rPr>
            </w:pPr>
            <w:r>
              <w:rPr>
                <w:sz w:val="24"/>
                <w:szCs w:val="24"/>
              </w:rPr>
              <w:t>4</w:t>
            </w:r>
          </w:p>
        </w:tc>
        <w:tc>
          <w:tcPr>
            <w:tcW w:w="866" w:type="dxa"/>
          </w:tcPr>
          <w:p w:rsidR="00B43693" w:rsidRDefault="00B43693" w:rsidP="00585833">
            <w:pPr>
              <w:jc w:val="both"/>
              <w:rPr>
                <w:sz w:val="24"/>
                <w:szCs w:val="24"/>
              </w:rPr>
            </w:pPr>
            <w:r>
              <w:rPr>
                <w:sz w:val="24"/>
                <w:szCs w:val="24"/>
              </w:rPr>
              <w:t>4</w:t>
            </w:r>
          </w:p>
        </w:tc>
      </w:tr>
      <w:tr w:rsidR="00B43693" w:rsidTr="005F7BFF">
        <w:trPr>
          <w:trHeight w:val="298"/>
        </w:trPr>
        <w:tc>
          <w:tcPr>
            <w:tcW w:w="3074" w:type="dxa"/>
          </w:tcPr>
          <w:p w:rsidR="00B43693" w:rsidRDefault="00B43693" w:rsidP="00585833">
            <w:pPr>
              <w:jc w:val="both"/>
              <w:rPr>
                <w:sz w:val="24"/>
                <w:szCs w:val="24"/>
              </w:rPr>
            </w:pPr>
            <w:r>
              <w:rPr>
                <w:sz w:val="24"/>
                <w:szCs w:val="24"/>
              </w:rPr>
              <w:t>1,2,4,4</w:t>
            </w:r>
          </w:p>
        </w:tc>
        <w:tc>
          <w:tcPr>
            <w:tcW w:w="1105" w:type="dxa"/>
          </w:tcPr>
          <w:p w:rsidR="00B43693" w:rsidRDefault="005F7BFF" w:rsidP="00585833">
            <w:pPr>
              <w:jc w:val="both"/>
              <w:rPr>
                <w:sz w:val="24"/>
                <w:szCs w:val="24"/>
              </w:rPr>
            </w:pPr>
            <w:r>
              <w:rPr>
                <w:sz w:val="24"/>
                <w:szCs w:val="24"/>
              </w:rPr>
              <w:t>4</w:t>
            </w:r>
          </w:p>
        </w:tc>
        <w:tc>
          <w:tcPr>
            <w:tcW w:w="866" w:type="dxa"/>
          </w:tcPr>
          <w:p w:rsidR="00B43693" w:rsidRDefault="005F7BFF" w:rsidP="00585833">
            <w:pPr>
              <w:jc w:val="both"/>
              <w:rPr>
                <w:sz w:val="24"/>
                <w:szCs w:val="24"/>
              </w:rPr>
            </w:pPr>
            <w:r>
              <w:rPr>
                <w:sz w:val="24"/>
                <w:szCs w:val="24"/>
              </w:rPr>
              <w:t>5</w:t>
            </w:r>
          </w:p>
        </w:tc>
      </w:tr>
      <w:tr w:rsidR="005F7BFF" w:rsidTr="005F7BFF">
        <w:trPr>
          <w:trHeight w:val="298"/>
        </w:trPr>
        <w:tc>
          <w:tcPr>
            <w:tcW w:w="3074" w:type="dxa"/>
          </w:tcPr>
          <w:p w:rsidR="005F7BFF" w:rsidRDefault="005F7BFF" w:rsidP="00585833">
            <w:pPr>
              <w:jc w:val="both"/>
              <w:rPr>
                <w:sz w:val="24"/>
                <w:szCs w:val="24"/>
              </w:rPr>
            </w:pPr>
            <w:r>
              <w:rPr>
                <w:sz w:val="24"/>
                <w:szCs w:val="24"/>
              </w:rPr>
              <w:t>5,1,2,4</w:t>
            </w:r>
          </w:p>
        </w:tc>
        <w:tc>
          <w:tcPr>
            <w:tcW w:w="1105" w:type="dxa"/>
          </w:tcPr>
          <w:p w:rsidR="005F7BFF" w:rsidRDefault="005F7BFF" w:rsidP="00585833">
            <w:pPr>
              <w:jc w:val="both"/>
              <w:rPr>
                <w:sz w:val="24"/>
                <w:szCs w:val="24"/>
              </w:rPr>
            </w:pPr>
            <w:r>
              <w:rPr>
                <w:sz w:val="24"/>
                <w:szCs w:val="24"/>
              </w:rPr>
              <w:t>5</w:t>
            </w:r>
          </w:p>
        </w:tc>
        <w:tc>
          <w:tcPr>
            <w:tcW w:w="866" w:type="dxa"/>
          </w:tcPr>
          <w:p w:rsidR="005F7BFF" w:rsidRDefault="005F7BFF" w:rsidP="00585833">
            <w:pPr>
              <w:jc w:val="both"/>
              <w:rPr>
                <w:sz w:val="24"/>
                <w:szCs w:val="24"/>
              </w:rPr>
            </w:pPr>
            <w:r>
              <w:rPr>
                <w:sz w:val="24"/>
                <w:szCs w:val="24"/>
              </w:rPr>
              <w:t>3</w:t>
            </w:r>
          </w:p>
        </w:tc>
      </w:tr>
    </w:tbl>
    <w:p w:rsidR="00B43693" w:rsidRPr="00585833" w:rsidRDefault="00B43693" w:rsidP="00585833">
      <w:pPr>
        <w:spacing w:line="240" w:lineRule="auto"/>
        <w:jc w:val="both"/>
        <w:rPr>
          <w:sz w:val="24"/>
          <w:szCs w:val="24"/>
        </w:rPr>
      </w:pPr>
    </w:p>
    <w:p w:rsidR="00585833" w:rsidRPr="00967FEF" w:rsidRDefault="00967FEF" w:rsidP="00967FEF">
      <w:pPr>
        <w:spacing w:line="240" w:lineRule="auto"/>
        <w:jc w:val="both"/>
        <w:rPr>
          <w:sz w:val="24"/>
          <w:szCs w:val="24"/>
        </w:rPr>
      </w:pPr>
      <w:r>
        <w:rPr>
          <w:sz w:val="24"/>
          <w:szCs w:val="24"/>
        </w:rPr>
        <w:t>Dies entspri</w:t>
      </w:r>
      <w:r w:rsidR="00A8445B">
        <w:rPr>
          <w:sz w:val="24"/>
          <w:szCs w:val="24"/>
        </w:rPr>
        <w:t>cht einer Übereinstimmung von 42</w:t>
      </w:r>
      <w:r>
        <w:rPr>
          <w:sz w:val="24"/>
          <w:szCs w:val="24"/>
        </w:rPr>
        <w:t>%, was deutlich besser ist als pures Raten der Bewertungen (1 zu 5 -&gt; 20%).</w:t>
      </w:r>
      <w:r w:rsidR="00A8445B">
        <w:rPr>
          <w:sz w:val="24"/>
          <w:szCs w:val="24"/>
        </w:rPr>
        <w:t xml:space="preserve"> Bei einer kürzeren Datei (50%) nimmt dies deutlich ab, hier ist nur noch 5% (1 aus 19) Übereinstimmung, wobei WEKA größtenteils gleichbleibt.</w:t>
      </w:r>
      <w:r w:rsidR="008C4F1C">
        <w:rPr>
          <w:sz w:val="24"/>
          <w:szCs w:val="24"/>
        </w:rPr>
        <w:t xml:space="preserve"> Dieser massive Unterschied legt eine gute Skalierung des eigenen Klassifikators nahe. Bei größeren Datenmengen fallen bereits angesprochene Unterschiede wie die Implementierung der Gauß-Funktion nicht mehr so stark ins Gewicht fallen.</w:t>
      </w:r>
    </w:p>
    <w:p w:rsidR="00585833" w:rsidRPr="00585833" w:rsidRDefault="00585833" w:rsidP="00585833">
      <w:pPr>
        <w:pStyle w:val="Listenabsatz"/>
        <w:spacing w:line="240" w:lineRule="auto"/>
        <w:jc w:val="both"/>
        <w:rPr>
          <w:sz w:val="24"/>
          <w:szCs w:val="24"/>
        </w:rPr>
      </w:pPr>
    </w:p>
    <w:p w:rsidR="005F7BFF" w:rsidRDefault="005F7BFF" w:rsidP="005F7BFF">
      <w:pPr>
        <w:pStyle w:val="Listenabsatz"/>
        <w:spacing w:line="240" w:lineRule="auto"/>
        <w:jc w:val="both"/>
        <w:rPr>
          <w:b/>
          <w:sz w:val="24"/>
          <w:szCs w:val="24"/>
        </w:rPr>
      </w:pPr>
    </w:p>
    <w:p w:rsidR="00EC3579" w:rsidRPr="00EC3579" w:rsidRDefault="00EC3579" w:rsidP="00EC3579">
      <w:pPr>
        <w:pStyle w:val="Listenabsatz"/>
        <w:numPr>
          <w:ilvl w:val="0"/>
          <w:numId w:val="2"/>
        </w:numPr>
        <w:spacing w:line="240" w:lineRule="auto"/>
        <w:jc w:val="both"/>
        <w:rPr>
          <w:b/>
          <w:sz w:val="24"/>
          <w:szCs w:val="24"/>
        </w:rPr>
      </w:pPr>
      <w:r w:rsidRPr="00EC3579">
        <w:rPr>
          <w:b/>
          <w:sz w:val="24"/>
          <w:szCs w:val="24"/>
        </w:rPr>
        <w:t>Sonstiges</w:t>
      </w:r>
    </w:p>
    <w:p w:rsidR="00EC3579" w:rsidRPr="00EC3579" w:rsidRDefault="00EC3579" w:rsidP="00E9657C">
      <w:pPr>
        <w:spacing w:line="240" w:lineRule="auto"/>
        <w:jc w:val="both"/>
        <w:rPr>
          <w:b/>
          <w:sz w:val="24"/>
          <w:szCs w:val="24"/>
        </w:rPr>
      </w:pPr>
      <w:r>
        <w:rPr>
          <w:sz w:val="24"/>
          <w:szCs w:val="24"/>
        </w:rPr>
        <w:t xml:space="preserve">Weitere Methoden wie </w:t>
      </w:r>
      <w:proofErr w:type="spellStart"/>
      <w:r w:rsidRPr="00EC3579">
        <w:rPr>
          <w:i/>
          <w:sz w:val="24"/>
          <w:szCs w:val="24"/>
        </w:rPr>
        <w:t>getPredictions</w:t>
      </w:r>
      <w:proofErr w:type="spellEnd"/>
      <w:r>
        <w:rPr>
          <w:i/>
          <w:sz w:val="24"/>
          <w:szCs w:val="24"/>
        </w:rPr>
        <w:t xml:space="preserve"> </w:t>
      </w:r>
      <w:r>
        <w:rPr>
          <w:sz w:val="24"/>
          <w:szCs w:val="24"/>
        </w:rPr>
        <w:t xml:space="preserve">und </w:t>
      </w:r>
      <w:proofErr w:type="spellStart"/>
      <w:r>
        <w:rPr>
          <w:i/>
          <w:sz w:val="24"/>
          <w:szCs w:val="24"/>
        </w:rPr>
        <w:t>getAccuracy</w:t>
      </w:r>
      <w:proofErr w:type="spellEnd"/>
      <w:r>
        <w:rPr>
          <w:sz w:val="24"/>
          <w:szCs w:val="24"/>
        </w:rPr>
        <w:t xml:space="preserve"> liegen vor, um die Verarbeitung vieler Inputvektoren zu ermöglichen, und die Genauigkeit der Klassifikation anhand von Testdaten </w:t>
      </w:r>
      <w:r>
        <w:rPr>
          <w:sz w:val="24"/>
          <w:szCs w:val="24"/>
        </w:rPr>
        <w:lastRenderedPageBreak/>
        <w:t xml:space="preserve">zu berechnen. Sie kommen zum Stand der Abgabe nicht zum Einsatz. Ebenso wurde Code auskommentiert, der dem Aufteilen der </w:t>
      </w:r>
      <w:proofErr w:type="spellStart"/>
      <w:r>
        <w:rPr>
          <w:sz w:val="24"/>
          <w:szCs w:val="24"/>
        </w:rPr>
        <w:t>Traingsdaten</w:t>
      </w:r>
      <w:proofErr w:type="spellEnd"/>
      <w:r>
        <w:rPr>
          <w:sz w:val="24"/>
          <w:szCs w:val="24"/>
        </w:rPr>
        <w:t xml:space="preserve"> in randomisierte Trainings- und Testdaten zu Testzwecken dient.</w:t>
      </w:r>
      <w:r w:rsidR="00C37482">
        <w:rPr>
          <w:sz w:val="24"/>
          <w:szCs w:val="24"/>
        </w:rPr>
        <w:t xml:space="preserve"> Tests mit diesen Funktionen zeigten, dass ein höherer Anteil von </w:t>
      </w:r>
      <w:proofErr w:type="spellStart"/>
      <w:r w:rsidR="00C37482">
        <w:rPr>
          <w:sz w:val="24"/>
          <w:szCs w:val="24"/>
        </w:rPr>
        <w:t>Trainigsdaten</w:t>
      </w:r>
      <w:proofErr w:type="spellEnd"/>
      <w:r w:rsidR="00C37482">
        <w:rPr>
          <w:sz w:val="24"/>
          <w:szCs w:val="24"/>
        </w:rPr>
        <w:t xml:space="preserve"> meist auch eine höhere Genauigkeit beim Bewerten der Testdaten </w:t>
      </w:r>
      <w:proofErr w:type="spellStart"/>
      <w:r w:rsidR="00C37482">
        <w:rPr>
          <w:sz w:val="24"/>
          <w:szCs w:val="24"/>
        </w:rPr>
        <w:t>einherbrachte</w:t>
      </w:r>
      <w:proofErr w:type="spellEnd"/>
      <w:r w:rsidR="00C37482">
        <w:rPr>
          <w:sz w:val="24"/>
          <w:szCs w:val="24"/>
        </w:rPr>
        <w:t>, was auf eine grundlegende Richtigkeit der Implementierung hinweist.</w:t>
      </w:r>
    </w:p>
    <w:sectPr w:rsidR="00EC3579" w:rsidRPr="00EC35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utiger Next LT W1G">
    <w:altName w:val="Cambria"/>
    <w:panose1 w:val="00000000000000000000"/>
    <w:charset w:val="00"/>
    <w:family w:val="roman"/>
    <w:notTrueType/>
    <w:pitch w:val="default"/>
  </w:font>
  <w:font w:name="Frutiger Next LT W1G Medium">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7FF3"/>
    <w:multiLevelType w:val="hybridMultilevel"/>
    <w:tmpl w:val="1D025E4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C47EA4"/>
    <w:multiLevelType w:val="hybridMultilevel"/>
    <w:tmpl w:val="5B380E18"/>
    <w:lvl w:ilvl="0" w:tplc="1E12DE28">
      <w:start w:val="1"/>
      <w:numFmt w:val="bullet"/>
      <w:lvlText w:val=""/>
      <w:lvlJc w:val="left"/>
      <w:pPr>
        <w:ind w:left="360" w:hanging="360"/>
      </w:pPr>
      <w:rPr>
        <w:rFonts w:ascii="Symbol" w:hAnsi="Symbol" w:hint="default"/>
        <w:sz w:val="24"/>
        <w:szCs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AEA1DEC"/>
    <w:multiLevelType w:val="hybridMultilevel"/>
    <w:tmpl w:val="DF3A57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3026ACB"/>
    <w:multiLevelType w:val="hybridMultilevel"/>
    <w:tmpl w:val="6D527620"/>
    <w:lvl w:ilvl="0" w:tplc="1E12DE28">
      <w:start w:val="1"/>
      <w:numFmt w:val="bullet"/>
      <w:lvlText w:val=""/>
      <w:lvlJc w:val="left"/>
      <w:pPr>
        <w:ind w:left="36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AB"/>
    <w:rsid w:val="0001303C"/>
    <w:rsid w:val="001221E2"/>
    <w:rsid w:val="00170EF2"/>
    <w:rsid w:val="001D1FF9"/>
    <w:rsid w:val="00242DD7"/>
    <w:rsid w:val="00255479"/>
    <w:rsid w:val="0028761E"/>
    <w:rsid w:val="002D3B5D"/>
    <w:rsid w:val="002F7A8E"/>
    <w:rsid w:val="0038133E"/>
    <w:rsid w:val="003833B7"/>
    <w:rsid w:val="00390537"/>
    <w:rsid w:val="003B3F3C"/>
    <w:rsid w:val="003E12BC"/>
    <w:rsid w:val="00422A70"/>
    <w:rsid w:val="00442520"/>
    <w:rsid w:val="00454137"/>
    <w:rsid w:val="00454B1E"/>
    <w:rsid w:val="004E1819"/>
    <w:rsid w:val="00557BDE"/>
    <w:rsid w:val="005703CB"/>
    <w:rsid w:val="00585833"/>
    <w:rsid w:val="005F7BFF"/>
    <w:rsid w:val="006035D5"/>
    <w:rsid w:val="00610E3C"/>
    <w:rsid w:val="007328CF"/>
    <w:rsid w:val="00761AEB"/>
    <w:rsid w:val="007800BA"/>
    <w:rsid w:val="008C4F1C"/>
    <w:rsid w:val="00957CC0"/>
    <w:rsid w:val="00965AD6"/>
    <w:rsid w:val="00967FEF"/>
    <w:rsid w:val="009A56C3"/>
    <w:rsid w:val="009B0932"/>
    <w:rsid w:val="009B1A2A"/>
    <w:rsid w:val="009E3C49"/>
    <w:rsid w:val="00A66C54"/>
    <w:rsid w:val="00A8445B"/>
    <w:rsid w:val="00AB67B7"/>
    <w:rsid w:val="00AF56D8"/>
    <w:rsid w:val="00B43693"/>
    <w:rsid w:val="00C37482"/>
    <w:rsid w:val="00C54C2E"/>
    <w:rsid w:val="00CA6D73"/>
    <w:rsid w:val="00CB0F17"/>
    <w:rsid w:val="00CF001F"/>
    <w:rsid w:val="00D63C47"/>
    <w:rsid w:val="00DC5062"/>
    <w:rsid w:val="00E01EDB"/>
    <w:rsid w:val="00E72AAA"/>
    <w:rsid w:val="00E9657C"/>
    <w:rsid w:val="00EB02AB"/>
    <w:rsid w:val="00EC35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4C8A"/>
  <w15:chartTrackingRefBased/>
  <w15:docId w15:val="{CF0C51B7-6EF2-4648-AED6-85F900CD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CA6D73"/>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2F7A8E"/>
    <w:rPr>
      <w:color w:val="0563C1" w:themeColor="hyperlink"/>
      <w:u w:val="single"/>
    </w:rPr>
  </w:style>
  <w:style w:type="character" w:styleId="Erwhnung">
    <w:name w:val="Mention"/>
    <w:basedOn w:val="Absatz-Standardschriftart"/>
    <w:uiPriority w:val="99"/>
    <w:semiHidden/>
    <w:unhideWhenUsed/>
    <w:rsid w:val="002F7A8E"/>
    <w:rPr>
      <w:color w:val="2B579A"/>
      <w:shd w:val="clear" w:color="auto" w:fill="E6E6E6"/>
    </w:rPr>
  </w:style>
  <w:style w:type="paragraph" w:styleId="Listenabsatz">
    <w:name w:val="List Paragraph"/>
    <w:basedOn w:val="Standard"/>
    <w:uiPriority w:val="34"/>
    <w:qFormat/>
    <w:rsid w:val="00E9657C"/>
    <w:pPr>
      <w:ind w:left="720"/>
      <w:contextualSpacing/>
    </w:pPr>
  </w:style>
  <w:style w:type="paragraph" w:customStyle="1" w:styleId="DecimalAligned">
    <w:name w:val="Decimal Aligned"/>
    <w:basedOn w:val="Standard"/>
    <w:uiPriority w:val="40"/>
    <w:qFormat/>
    <w:rsid w:val="00B43693"/>
    <w:pPr>
      <w:tabs>
        <w:tab w:val="decimal" w:pos="360"/>
      </w:tabs>
      <w:spacing w:after="200" w:line="276" w:lineRule="auto"/>
    </w:pPr>
    <w:rPr>
      <w:rFonts w:eastAsiaTheme="minorEastAsia" w:cs="Times New Roman"/>
      <w:lang w:eastAsia="de-DE"/>
    </w:rPr>
  </w:style>
  <w:style w:type="paragraph" w:styleId="Funotentext">
    <w:name w:val="footnote text"/>
    <w:basedOn w:val="Standard"/>
    <w:link w:val="FunotentextZchn"/>
    <w:uiPriority w:val="99"/>
    <w:unhideWhenUsed/>
    <w:rsid w:val="00B43693"/>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rsid w:val="00B43693"/>
    <w:rPr>
      <w:rFonts w:eastAsiaTheme="minorEastAsia" w:cs="Times New Roman"/>
      <w:sz w:val="20"/>
      <w:szCs w:val="20"/>
      <w:lang w:eastAsia="de-DE"/>
    </w:rPr>
  </w:style>
  <w:style w:type="character" w:styleId="SchwacheHervorhebung">
    <w:name w:val="Subtle Emphasis"/>
    <w:basedOn w:val="Absatz-Standardschriftart"/>
    <w:uiPriority w:val="19"/>
    <w:qFormat/>
    <w:rsid w:val="00B43693"/>
    <w:rPr>
      <w:i/>
      <w:iCs/>
    </w:rPr>
  </w:style>
  <w:style w:type="table" w:styleId="HelleSchattierung-Akzent1">
    <w:name w:val="Light Shading Accent 1"/>
    <w:basedOn w:val="NormaleTabelle"/>
    <w:uiPriority w:val="60"/>
    <w:rsid w:val="00B43693"/>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ellenraster">
    <w:name w:val="Table Grid"/>
    <w:basedOn w:val="NormaleTabelle"/>
    <w:uiPriority w:val="39"/>
    <w:rsid w:val="00B4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1D1FF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541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771800">
      <w:bodyDiv w:val="1"/>
      <w:marLeft w:val="0"/>
      <w:marRight w:val="0"/>
      <w:marTop w:val="0"/>
      <w:marBottom w:val="0"/>
      <w:divBdr>
        <w:top w:val="none" w:sz="0" w:space="0" w:color="auto"/>
        <w:left w:val="none" w:sz="0" w:space="0" w:color="auto"/>
        <w:bottom w:val="none" w:sz="0" w:space="0" w:color="auto"/>
        <w:right w:val="none" w:sz="0" w:space="0" w:color="auto"/>
      </w:divBdr>
    </w:div>
    <w:div w:id="1844976401">
      <w:bodyDiv w:val="1"/>
      <w:marLeft w:val="0"/>
      <w:marRight w:val="0"/>
      <w:marTop w:val="0"/>
      <w:marBottom w:val="0"/>
      <w:divBdr>
        <w:top w:val="none" w:sz="0" w:space="0" w:color="auto"/>
        <w:left w:val="none" w:sz="0" w:space="0" w:color="auto"/>
        <w:bottom w:val="none" w:sz="0" w:space="0" w:color="auto"/>
        <w:right w:val="none" w:sz="0" w:space="0" w:color="auto"/>
      </w:divBdr>
    </w:div>
    <w:div w:id="208719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tripadvisor.com/content-api/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as.Hilzenthaler@stud.uni-regensburg.de" TargetMode="External"/><Relationship Id="rId11" Type="http://schemas.openxmlformats.org/officeDocument/2006/relationships/theme" Target="theme/theme1.xml"/><Relationship Id="rId5" Type="http://schemas.openxmlformats.org/officeDocument/2006/relationships/hyperlink" Target="mailto:Philipp1.Hartl@stud.uni-regensburg.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1580</Words>
  <Characters>9960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Hilzenthaler</dc:creator>
  <cp:keywords/>
  <dc:description/>
  <cp:lastModifiedBy>Philipp</cp:lastModifiedBy>
  <cp:revision>14</cp:revision>
  <dcterms:created xsi:type="dcterms:W3CDTF">2017-09-04T11:35:00Z</dcterms:created>
  <dcterms:modified xsi:type="dcterms:W3CDTF">2017-09-05T18:12:00Z</dcterms:modified>
</cp:coreProperties>
</file>